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叉叉叉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这个多元化的社会中，“廉”的概念更显得卓越而深远。它不仅是一种道德的准则，更是一种社会的责任，一种文化的传承。“廉”的含义从来都不是一个孤立的“不贪”的个体，而是一个包含了清廉、正直、敬业、求真等意蕴的组合，这不仅仅是官员的重要评价标准，也是做人的修为原则和行为准则。在个人层面，它要求我们在日常生活中坚持诚实守信，公正无私；在工作中，它要求我们敬业奉献，拒绝腐败，追求卓越。这些都不是空洞的要求，而是需要我们用行动去实践和证明的生活态度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在这个变革的时代，廉洁不仅是个人品德的体现，更是社会文明进步的标志。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廉”的含义从来都不是一个孤立的“不贪”的个体，而是一个包含了清廉、正直、敬业、求真等意蕴的组合，这不仅仅是官员的重要评价标准，也是做人的修为原则和行为准则。在这个变革的时代，廉洁不仅是个人品德的体现，更是社会文明进步的标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道德准则虽然因其具有舆论监督和引导功能而具备一定的约束力，但这种约束力最终还是来源于人的内心世界，其约束力要通过道德意志即自律来实现，这就决定了这种约束的柔性和不确定性。在大学校园中进行廉洁教育，除了加强宣传和引导，制度的制约是一个有力的保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廉洁是中华民族的传统美德，在中华传统文化中占有重要地位。在长期历史发展中，中华民族形成了自己独特的廉政文化思想，如屈原主张“举世皆浊我独清，举世皆醉我独醒”，司马迁主张“君子以廉为德”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YyNDQ3Y2M1NGVhYTAxY2QyYjliODkyZWU1NzkxYjgifQ=="/>
  </w:docVars>
  <w:rsids>
    <w:rsidRoot w:val="5DE16D6C"/>
    <w:rsid w:val="5CC069BB"/>
    <w:rsid w:val="5DE1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2024-06-11T03:48:00Z</dcterms:created>
  <dc:creator>微信用户</dc:creator>
  <cp:lastModifiedBy>微信用户</cp:lastModifiedBy>
  <dcterms:modified xsi:type="dcterms:W3CDTF">2024-06-11T04:17:48Z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6B19AE11DC1F4EE7B2EF88582606EA0C_11</vt:lpwstr>
  </property>
</Properties>
</file>