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B790C1">
      <w:pPr>
        <w:pStyle w:val="8"/>
        <w:jc w:val="center"/>
        <w:rPr>
          <w:b/>
          <w:bCs/>
          <w:sz w:val="56"/>
          <w:szCs w:val="56"/>
        </w:rPr>
      </w:pPr>
    </w:p>
    <w:p w14:paraId="57F78397">
      <w:pPr>
        <w:pStyle w:val="8"/>
        <w:jc w:val="center"/>
        <w:rPr>
          <w:b/>
          <w:bCs/>
          <w:sz w:val="56"/>
          <w:szCs w:val="56"/>
        </w:rPr>
      </w:pPr>
    </w:p>
    <w:p w14:paraId="31C31109">
      <w:pPr>
        <w:pStyle w:val="8"/>
        <w:jc w:val="center"/>
        <w:rPr>
          <w:b/>
          <w:bCs/>
          <w:sz w:val="56"/>
          <w:szCs w:val="56"/>
        </w:rPr>
      </w:pPr>
    </w:p>
    <w:p w14:paraId="5649FCF9">
      <w:pPr>
        <w:pStyle w:val="8"/>
        <w:jc w:val="center"/>
        <w:rPr>
          <w:b/>
          <w:bCs/>
          <w:sz w:val="56"/>
          <w:szCs w:val="56"/>
        </w:rPr>
      </w:pPr>
    </w:p>
    <w:p w14:paraId="6C088338">
      <w:pPr>
        <w:pStyle w:val="8"/>
        <w:jc w:val="center"/>
        <w:rPr>
          <w:b/>
          <w:bCs/>
          <w:sz w:val="56"/>
          <w:szCs w:val="56"/>
        </w:rPr>
      </w:pPr>
    </w:p>
    <w:p w14:paraId="26D912AF">
      <w:pPr>
        <w:pStyle w:val="8"/>
        <w:jc w:val="center"/>
        <w:rPr>
          <w:b/>
          <w:bCs/>
          <w:sz w:val="56"/>
          <w:szCs w:val="56"/>
        </w:rPr>
      </w:pPr>
    </w:p>
    <w:p w14:paraId="5B4A509A">
      <w:pPr>
        <w:pStyle w:val="8"/>
        <w:jc w:val="center"/>
        <w:rPr>
          <w:b/>
          <w:bCs/>
          <w:sz w:val="56"/>
          <w:szCs w:val="56"/>
        </w:rPr>
      </w:pPr>
    </w:p>
    <w:p w14:paraId="33FA72EB">
      <w:pPr>
        <w:pStyle w:val="8"/>
        <w:jc w:val="center"/>
        <w:rPr>
          <w:b/>
          <w:bCs/>
          <w:sz w:val="56"/>
          <w:szCs w:val="56"/>
        </w:rPr>
      </w:pPr>
    </w:p>
    <w:p w14:paraId="343ABF65">
      <w:pPr>
        <w:pStyle w:val="8"/>
        <w:jc w:val="center"/>
        <w:rPr>
          <w:b/>
          <w:bCs/>
          <w:sz w:val="56"/>
          <w:szCs w:val="56"/>
        </w:rPr>
      </w:pPr>
    </w:p>
    <w:p w14:paraId="07B957BD">
      <w:pPr>
        <w:pStyle w:val="8"/>
        <w:jc w:val="center"/>
        <w:rPr>
          <w:b/>
          <w:bCs/>
          <w:sz w:val="56"/>
          <w:szCs w:val="56"/>
        </w:rPr>
      </w:pPr>
    </w:p>
    <w:p w14:paraId="05C7F536">
      <w:pPr>
        <w:pStyle w:val="8"/>
        <w:jc w:val="center"/>
        <w:rPr>
          <w:b/>
          <w:bCs/>
          <w:sz w:val="56"/>
          <w:szCs w:val="56"/>
        </w:rPr>
      </w:pPr>
    </w:p>
    <w:p w14:paraId="7CD00421">
      <w:pPr>
        <w:pStyle w:val="8"/>
        <w:jc w:val="center"/>
        <w:rPr>
          <w:rFonts w:hint="default"/>
          <w:b/>
          <w:bCs/>
          <w:sz w:val="56"/>
          <w:szCs w:val="56"/>
          <w:lang w:val="pl-PL"/>
        </w:rPr>
      </w:pPr>
      <w:r>
        <w:rPr>
          <w:b/>
          <w:bCs/>
          <w:sz w:val="56"/>
          <w:szCs w:val="56"/>
        </w:rPr>
        <w:t xml:space="preserve">DOKUMENTACJA </w:t>
      </w:r>
      <w:r>
        <w:rPr>
          <w:rFonts w:hint="default"/>
          <w:b/>
          <w:bCs/>
          <w:sz w:val="56"/>
          <w:szCs w:val="56"/>
          <w:lang w:val="pl-PL"/>
        </w:rPr>
        <w:t>UŻYTKOWA</w:t>
      </w:r>
    </w:p>
    <w:p w14:paraId="62D46979">
      <w:pPr>
        <w:rPr>
          <w:rFonts w:hint="default" w:ascii="Times New Roman" w:hAnsi="Times New Roman" w:cs="Times New Roman"/>
          <w:b w:val="0"/>
          <w:bCs w:val="0"/>
          <w:i/>
          <w:iCs/>
          <w:sz w:val="56"/>
          <w:szCs w:val="56"/>
          <w:lang w:val="pl-PL"/>
        </w:rPr>
      </w:pPr>
      <w:r>
        <w:rPr>
          <w:rFonts w:hint="default" w:ascii="Times New Roman" w:hAnsi="Times New Roman" w:cs="Times New Roman"/>
          <w:b w:val="0"/>
          <w:bCs w:val="0"/>
          <w:i/>
          <w:iCs/>
          <w:sz w:val="56"/>
          <w:szCs w:val="56"/>
          <w:lang w:val="pl-PL"/>
        </w:rPr>
        <w:br w:type="page"/>
      </w:r>
    </w:p>
    <w:sdt>
      <w:sdtPr>
        <w:rPr>
          <w:rFonts w:ascii="Calibri" w:hAnsi="Calibri" w:eastAsia="Calibri" w:cs="Times New Roman"/>
          <w:color w:val="auto"/>
          <w:kern w:val="2"/>
          <w:sz w:val="24"/>
          <w:szCs w:val="24"/>
          <w:lang w:val="pl-PL" w:eastAsia="en-US" w:bidi="ar-SA"/>
          <w14:ligatures w14:val="standardContextual"/>
        </w:rPr>
        <w:id w:val="147463773"/>
        <w:docPartObj>
          <w:docPartGallery w:val="Table of Contents"/>
          <w:docPartUnique/>
        </w:docPartObj>
      </w:sdtPr>
      <w:sdtEndPr>
        <w:rPr>
          <w:rFonts w:ascii="Calibri" w:hAnsi="Calibri" w:eastAsia="Calibri" w:cs="Times New Roman"/>
          <w:b/>
          <w:bCs/>
          <w:color w:val="auto"/>
          <w:kern w:val="2"/>
          <w:sz w:val="24"/>
          <w:szCs w:val="24"/>
          <w:lang w:val="pl-PL" w:eastAsia="en-US" w:bidi="ar-SA"/>
          <w14:ligatures w14:val="standardContextual"/>
        </w:rPr>
      </w:sdtEndPr>
      <w:sdtContent>
        <w:p w14:paraId="7B914BA1">
          <w:pPr>
            <w:keepNext/>
            <w:keepLines/>
            <w:spacing w:before="240" w:after="0" w:line="259" w:lineRule="auto"/>
            <w:outlineLvl w:val="9"/>
            <w:rPr>
              <w:rFonts w:ascii="Calibri Light" w:hAnsi="Calibri Light" w:eastAsia="等线 Light" w:cs="Times New Roman"/>
              <w:color w:val="2F5496"/>
              <w:kern w:val="0"/>
              <w:sz w:val="32"/>
              <w:szCs w:val="32"/>
              <w:lang w:val="pl-PL" w:eastAsia="pl-PL" w:bidi="ar-SA"/>
              <w14:ligatures w14:val="none"/>
            </w:rPr>
          </w:pPr>
          <w:r>
            <w:rPr>
              <w:rFonts w:ascii="Calibri Light" w:hAnsi="Calibri Light" w:eastAsia="等线 Light" w:cs="Times New Roman"/>
              <w:color w:val="2F5496"/>
              <w:kern w:val="0"/>
              <w:sz w:val="32"/>
              <w:szCs w:val="32"/>
              <w:lang w:val="pl-PL" w:eastAsia="pl-PL" w:bidi="ar-SA"/>
              <w14:ligatures w14:val="none"/>
            </w:rPr>
            <w:t>Spis treści</w:t>
          </w:r>
        </w:p>
        <w:p w14:paraId="728F7D83">
          <w:pPr>
            <w:keepNext/>
            <w:keepLines/>
            <w:spacing w:before="240" w:after="0" w:line="259" w:lineRule="auto"/>
            <w:outlineLvl w:val="9"/>
            <w:rPr>
              <w:rFonts w:ascii="Calibri Light" w:hAnsi="Calibri Light" w:eastAsia="等线 Light" w:cs="Times New Roman"/>
              <w:color w:val="2F5496"/>
              <w:kern w:val="0"/>
              <w:sz w:val="32"/>
              <w:szCs w:val="32"/>
              <w:lang w:val="pl-PL" w:eastAsia="pl-PL" w:bidi="ar-SA"/>
              <w14:ligatures w14:val="none"/>
            </w:rPr>
          </w:pPr>
        </w:p>
        <w:p w14:paraId="50B9CF09">
          <w:pPr>
            <w:tabs>
              <w:tab w:val="left" w:pos="480"/>
              <w:tab w:val="right" w:leader="dot" w:pos="10456"/>
            </w:tabs>
            <w:spacing w:after="100" w:line="278" w:lineRule="auto"/>
            <w:rPr>
              <w:rFonts w:ascii="Calibri" w:hAnsi="Calibri" w:eastAsia="等线" w:cs="Times New Roman"/>
              <w:kern w:val="2"/>
              <w:sz w:val="24"/>
              <w:szCs w:val="24"/>
              <w:lang w:val="pl-PL" w:eastAsia="pl-PL"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TOC \o "1-3" \h \z \u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"_Toc212571956"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color w:val="0563C1"/>
              <w:kern w:val="2"/>
              <w:sz w:val="24"/>
              <w:szCs w:val="24"/>
              <w:u w:val="single"/>
              <w:lang w:val="pl-PL" w:eastAsia="en-US" w:bidi="ar-SA"/>
              <w14:ligatures w14:val="standardContextual"/>
            </w:rPr>
            <w:t>1.</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Wprowadzenie</w:t>
          </w:r>
          <w:r>
            <w:rPr>
              <w:rFonts w:ascii="Calibri" w:hAnsi="Calibri" w:eastAsia="Calibri" w:cs="Times New Roman"/>
              <w:kern w:val="2"/>
              <w:sz w:val="24"/>
              <w:szCs w:val="24"/>
              <w:lang w:val="pl-PL" w:eastAsia="en-US" w:bidi="ar-SA"/>
              <w14:ligatures w14:val="standardContextual"/>
            </w:rPr>
            <w:tab/>
          </w: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PAGEREF _Toc212571956 \h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kern w:val="2"/>
              <w:sz w:val="24"/>
              <w:szCs w:val="24"/>
              <w:lang w:val="pl-PL" w:eastAsia="en-US" w:bidi="ar-SA"/>
              <w14:ligatures w14:val="standardContextual"/>
            </w:rPr>
            <w:t>3</w:t>
          </w:r>
          <w:r>
            <w:rPr>
              <w:rFonts w:ascii="Calibri" w:hAnsi="Calibri" w:eastAsia="Calibri" w:cs="Times New Roman"/>
              <w:kern w:val="2"/>
              <w:sz w:val="24"/>
              <w:szCs w:val="24"/>
              <w:lang w:val="pl-PL" w:eastAsia="en-US" w:bidi="ar-SA"/>
              <w14:ligatures w14:val="standardContextual"/>
            </w:rPr>
            <w:fldChar w:fldCharType="end"/>
          </w:r>
          <w:r>
            <w:rPr>
              <w:rFonts w:ascii="Calibri" w:hAnsi="Calibri" w:eastAsia="Calibri" w:cs="Times New Roman"/>
              <w:kern w:val="2"/>
              <w:sz w:val="24"/>
              <w:szCs w:val="24"/>
              <w:lang w:val="pl-PL" w:eastAsia="en-US" w:bidi="ar-SA"/>
              <w14:ligatures w14:val="standardContextual"/>
            </w:rPr>
            <w:fldChar w:fldCharType="end"/>
          </w:r>
        </w:p>
        <w:p w14:paraId="68B093EF">
          <w:pPr>
            <w:tabs>
              <w:tab w:val="left" w:pos="480"/>
              <w:tab w:val="right" w:leader="dot" w:pos="10456"/>
            </w:tabs>
            <w:spacing w:after="100" w:line="278" w:lineRule="auto"/>
            <w:rPr>
              <w:rFonts w:ascii="Calibri" w:hAnsi="Calibri" w:eastAsia="等线" w:cs="Times New Roman"/>
              <w:kern w:val="2"/>
              <w:sz w:val="24"/>
              <w:szCs w:val="24"/>
              <w:lang w:val="pl-PL" w:eastAsia="pl-PL"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"_Toc212571957"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color w:val="0563C1"/>
              <w:kern w:val="2"/>
              <w:sz w:val="24"/>
              <w:szCs w:val="24"/>
              <w:u w:val="single"/>
              <w:lang w:val="pl-PL" w:eastAsia="en-US" w:bidi="ar-SA"/>
              <w14:ligatures w14:val="standardContextual"/>
            </w:rPr>
            <w:t>2.</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Mechaniki gry</w:t>
          </w:r>
          <w:r>
            <w:rPr>
              <w:rFonts w:ascii="Calibri" w:hAnsi="Calibri" w:eastAsia="Calibri" w:cs="Times New Roman"/>
              <w:kern w:val="2"/>
              <w:sz w:val="24"/>
              <w:szCs w:val="24"/>
              <w:lang w:val="pl-PL" w:eastAsia="en-US" w:bidi="ar-SA"/>
              <w14:ligatures w14:val="standardContextual"/>
            </w:rPr>
            <w:tab/>
          </w:r>
          <w:r>
            <w:rPr>
              <w:rFonts w:hint="default" w:ascii="Calibri" w:hAnsi="Calibri" w:eastAsia="Calibri" w:cs="Times New Roman"/>
              <w:kern w:val="2"/>
              <w:sz w:val="24"/>
              <w:szCs w:val="24"/>
              <w:lang w:val="pl-PL" w:eastAsia="en-US" w:bidi="ar-SA"/>
              <w14:ligatures w14:val="standardContextual"/>
            </w:rPr>
            <w:t>4</w:t>
          </w:r>
          <w:r>
            <w:rPr>
              <w:rFonts w:ascii="Calibri" w:hAnsi="Calibri" w:eastAsia="Calibri" w:cs="Times New Roman"/>
              <w:kern w:val="2"/>
              <w:sz w:val="24"/>
              <w:szCs w:val="24"/>
              <w:lang w:val="pl-PL" w:eastAsia="en-US" w:bidi="ar-SA"/>
              <w14:ligatures w14:val="standardContextual"/>
            </w:rPr>
            <w:fldChar w:fldCharType="end"/>
          </w:r>
        </w:p>
        <w:p w14:paraId="72D29C40">
          <w:pPr>
            <w:tabs>
              <w:tab w:val="left" w:pos="480"/>
              <w:tab w:val="right" w:leader="dot" w:pos="10456"/>
            </w:tabs>
            <w:spacing w:after="100" w:line="278" w:lineRule="auto"/>
            <w:rPr>
              <w:rFonts w:ascii="Calibri" w:hAnsi="Calibri" w:eastAsia="等线" w:cs="Times New Roman"/>
              <w:kern w:val="2"/>
              <w:sz w:val="24"/>
              <w:szCs w:val="24"/>
              <w:lang w:val="pl-PL" w:eastAsia="pl-PL"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"_Toc212571958"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color w:val="0563C1"/>
              <w:kern w:val="2"/>
              <w:sz w:val="24"/>
              <w:szCs w:val="24"/>
              <w:u w:val="single"/>
              <w:lang w:val="pl-PL" w:eastAsia="en-US" w:bidi="ar-SA"/>
              <w14:ligatures w14:val="standardContextual"/>
            </w:rPr>
            <w:t>3.</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Interfejs użytkownika</w:t>
          </w:r>
          <w:r>
            <w:rPr>
              <w:rFonts w:ascii="Calibri" w:hAnsi="Calibri" w:eastAsia="Calibri" w:cs="Times New Roman"/>
              <w:kern w:val="2"/>
              <w:sz w:val="24"/>
              <w:szCs w:val="24"/>
              <w:lang w:val="pl-PL" w:eastAsia="en-US" w:bidi="ar-SA"/>
              <w14:ligatures w14:val="standardContextual"/>
            </w:rPr>
            <w:tab/>
          </w:r>
          <w:r>
            <w:rPr>
              <w:rFonts w:hint="default" w:ascii="Calibri" w:hAnsi="Calibri" w:eastAsia="Calibri" w:cs="Times New Roman"/>
              <w:kern w:val="2"/>
              <w:sz w:val="24"/>
              <w:szCs w:val="24"/>
              <w:lang w:val="pl-PL" w:eastAsia="en-US" w:bidi="ar-SA"/>
              <w14:ligatures w14:val="standardContextual"/>
            </w:rPr>
            <w:t>9</w:t>
          </w:r>
          <w:r>
            <w:rPr>
              <w:rFonts w:ascii="Calibri" w:hAnsi="Calibri" w:eastAsia="Calibri" w:cs="Times New Roman"/>
              <w:kern w:val="2"/>
              <w:sz w:val="24"/>
              <w:szCs w:val="24"/>
              <w:lang w:val="pl-PL" w:eastAsia="en-US" w:bidi="ar-SA"/>
              <w14:ligatures w14:val="standardContextual"/>
            </w:rPr>
            <w:fldChar w:fldCharType="end"/>
          </w:r>
        </w:p>
        <w:p w14:paraId="6996F36B">
          <w:pPr>
            <w:tabs>
              <w:tab w:val="left" w:pos="480"/>
              <w:tab w:val="right" w:leader="dot" w:pos="10456"/>
            </w:tabs>
            <w:spacing w:after="100" w:line="278" w:lineRule="auto"/>
            <w:rPr>
              <w:rFonts w:hint="default" w:ascii="Calibri" w:hAnsi="Calibri" w:eastAsia="等线" w:cs="Times New Roman"/>
              <w:kern w:val="2"/>
              <w:sz w:val="24"/>
              <w:szCs w:val="24"/>
              <w:lang w:val="pl-PL" w:eastAsia="pl-PL"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"_Toc212571959"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color w:val="0563C1"/>
              <w:kern w:val="2"/>
              <w:sz w:val="24"/>
              <w:szCs w:val="24"/>
              <w:u w:val="single"/>
              <w:lang w:val="pl-PL" w:eastAsia="en-US" w:bidi="ar-SA"/>
              <w14:ligatures w14:val="standardContextual"/>
            </w:rPr>
            <w:t>4.</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Samouczek</w:t>
          </w:r>
          <w:r>
            <w:rPr>
              <w:rFonts w:ascii="Calibri" w:hAnsi="Calibri" w:eastAsia="Calibri" w:cs="Times New Roman"/>
              <w:kern w:val="2"/>
              <w:sz w:val="24"/>
              <w:szCs w:val="24"/>
              <w:lang w:val="pl-PL" w:eastAsia="en-US" w:bidi="ar-SA"/>
              <w14:ligatures w14:val="standardContextual"/>
            </w:rPr>
            <w:tab/>
          </w:r>
          <w:r>
            <w:rPr>
              <w:rFonts w:hint="default" w:ascii="Calibri" w:hAnsi="Calibri" w:eastAsia="Calibri" w:cs="Times New Roman"/>
              <w:kern w:val="2"/>
              <w:sz w:val="24"/>
              <w:szCs w:val="24"/>
              <w:lang w:val="pl-PL" w:eastAsia="en-US" w:bidi="ar-SA"/>
              <w14:ligatures w14:val="standardContextual"/>
            </w:rPr>
            <w:t>1</w:t>
          </w:r>
          <w:r>
            <w:rPr>
              <w:rFonts w:ascii="Calibri" w:hAnsi="Calibri" w:eastAsia="Calibri" w:cs="Times New Roman"/>
              <w:kern w:val="2"/>
              <w:sz w:val="24"/>
              <w:szCs w:val="24"/>
              <w:lang w:val="pl-PL" w:eastAsia="en-US" w:bidi="ar-SA"/>
              <w14:ligatures w14:val="standardContextual"/>
            </w:rPr>
            <w:fldChar w:fldCharType="end"/>
          </w:r>
          <w:r>
            <w:rPr>
              <w:rFonts w:hint="default" w:ascii="Calibri" w:hAnsi="Calibri" w:eastAsia="Calibri" w:cs="Times New Roman"/>
              <w:kern w:val="2"/>
              <w:sz w:val="24"/>
              <w:szCs w:val="24"/>
              <w:lang w:val="pl-PL" w:eastAsia="en-US" w:bidi="ar-SA"/>
              <w14:ligatures w14:val="standardContextual"/>
            </w:rPr>
            <w:t>7</w:t>
          </w:r>
        </w:p>
        <w:p w14:paraId="19FB978E">
          <w:pPr>
            <w:rPr>
              <w:rFonts w:ascii="Calibri" w:hAnsi="Calibri" w:eastAsia="Calibri" w:cs="Times New Roman"/>
              <w:b/>
              <w:bCs/>
              <w:color w:val="auto"/>
              <w:kern w:val="2"/>
              <w:sz w:val="24"/>
              <w:szCs w:val="24"/>
              <w:lang w:val="pl-PL" w:eastAsia="en-US" w:bidi="ar-SA"/>
              <w14:ligatures w14:val="standardContextual"/>
            </w:rPr>
          </w:pPr>
          <w:r>
            <w:rPr>
              <w:rFonts w:ascii="Calibri" w:hAnsi="Calibri" w:eastAsia="Calibri" w:cs="Times New Roman"/>
              <w:b/>
              <w:bCs/>
              <w:kern w:val="2"/>
              <w:sz w:val="24"/>
              <w:szCs w:val="24"/>
              <w:lang w:val="pl-PL" w:eastAsia="en-US"/>
              <w14:ligatures w14:val="standardContextual"/>
            </w:rPr>
            <w:fldChar w:fldCharType="end"/>
          </w:r>
        </w:p>
      </w:sdtContent>
    </w:sdt>
    <w:p w14:paraId="1E37D737">
      <w:pPr>
        <w:rPr>
          <w:rFonts w:hint="default" w:ascii="Times New Roman" w:hAnsi="Times New Roman" w:cs="Times New Roman"/>
          <w:b w:val="0"/>
          <w:bCs w:val="0"/>
          <w:i/>
          <w:iCs/>
          <w:sz w:val="40"/>
          <w:szCs w:val="40"/>
          <w:lang w:val="pl-PL"/>
        </w:rPr>
      </w:pPr>
      <w:r>
        <w:rPr>
          <w:rFonts w:hint="default" w:ascii="Times New Roman" w:hAnsi="Times New Roman" w:cs="Times New Roman"/>
          <w:b w:val="0"/>
          <w:bCs w:val="0"/>
          <w:i/>
          <w:iCs/>
          <w:sz w:val="40"/>
          <w:szCs w:val="40"/>
          <w:lang w:val="pl-PL"/>
        </w:rPr>
        <w:br w:type="page"/>
      </w:r>
      <w:bookmarkStart w:id="0" w:name="_GoBack"/>
      <w:bookmarkEnd w:id="0"/>
    </w:p>
    <w:p w14:paraId="7B3CE27C">
      <w:pPr>
        <w:rPr>
          <w:rFonts w:hint="default" w:ascii="Times New Roman" w:hAnsi="Times New Roman" w:cs="Times New Roman"/>
          <w:b w:val="0"/>
          <w:bCs w:val="0"/>
          <w:i/>
          <w:iCs/>
          <w:sz w:val="40"/>
          <w:szCs w:val="40"/>
          <w:lang w:val="pl-PL"/>
        </w:rPr>
      </w:pPr>
    </w:p>
    <w:p w14:paraId="1611CF30">
      <w:pPr>
        <w:keepNext/>
        <w:keepLines/>
        <w:numPr>
          <w:ilvl w:val="0"/>
          <w:numId w:val="1"/>
        </w:numPr>
        <w:spacing w:before="360" w:after="80" w:line="278" w:lineRule="auto"/>
        <w:ind w:left="567" w:hanging="567"/>
        <w:outlineLvl w:val="0"/>
        <w:rPr>
          <w:rFonts w:ascii="Calibri Light" w:hAnsi="Calibri Light" w:eastAsia="等线 Light" w:cs="Times New Roman"/>
          <w:color w:val="2F5496"/>
          <w:kern w:val="2"/>
          <w:sz w:val="40"/>
          <w:szCs w:val="40"/>
          <w:lang w:val="pl-PL" w:eastAsia="en-US" w:bidi="ar-SA"/>
          <w14:ligatures w14:val="standardContextual"/>
        </w:rPr>
      </w:pPr>
      <w:r>
        <w:rPr>
          <w:rFonts w:hint="default" w:ascii="Calibri Light" w:hAnsi="Calibri Light" w:eastAsia="等线 Light" w:cs="Times New Roman"/>
          <w:color w:val="2F5496"/>
          <w:kern w:val="2"/>
          <w:sz w:val="40"/>
          <w:szCs w:val="40"/>
          <w:lang w:val="pl-PL" w:eastAsia="en-US" w:bidi="ar-SA"/>
          <w14:ligatures w14:val="standardContextual"/>
        </w:rPr>
        <w:t>Wprowadzenie</w:t>
      </w:r>
    </w:p>
    <w:p w14:paraId="1ADF8EE3">
      <w:pPr>
        <w:spacing w:beforeAutospacing="0"/>
        <w:rPr>
          <w:rFonts w:hint="default" w:cs="Times New Roman" w:asciiTheme="minorAscii" w:hAnsiTheme="minorAscii"/>
          <w:sz w:val="28"/>
          <w:szCs w:val="28"/>
          <w:lang w:val="pl-PL"/>
        </w:rPr>
      </w:pPr>
      <w:r>
        <w:rPr>
          <w:rFonts w:hint="default" w:cs="Times New Roman" w:asciiTheme="minorAscii" w:hAnsiTheme="minorAscii"/>
          <w:sz w:val="28"/>
          <w:szCs w:val="28"/>
          <w:lang w:val="pl-PL"/>
        </w:rPr>
        <w:br w:type="textWrapping"/>
      </w:r>
      <w:r>
        <w:rPr>
          <w:rFonts w:hint="default" w:cs="Times New Roman" w:asciiTheme="minorAscii" w:hAnsiTheme="minorAscii"/>
          <w:sz w:val="28"/>
          <w:szCs w:val="28"/>
          <w:lang w:val="pl-PL"/>
        </w:rPr>
        <w:t>„Timeless” jest jednoosobową  grą komputerową należącą do gatunku idle-clicker z elementami RPG. Przeznaczona jest dla użytkowników w każdym wieku. Głównym celem gry jest zdobywanie jak największej liczby zasobów oraz złota, korzystając  z dostępnych w grze mechanik, obejmujących m. in. fabryki, mikstury, umiejętności oraz system prestiżu.</w:t>
      </w:r>
    </w:p>
    <w:p w14:paraId="5E919246">
      <w:pPr>
        <w:rPr>
          <w:rFonts w:hint="default" w:cs="Times New Roman" w:asciiTheme="minorAscii" w:hAnsiTheme="minorAscii"/>
          <w:sz w:val="28"/>
          <w:szCs w:val="28"/>
          <w:lang w:val="pl-PL"/>
        </w:rPr>
      </w:pPr>
      <w:r>
        <w:rPr>
          <w:rFonts w:hint="default" w:cs="Times New Roman" w:asciiTheme="minorAscii" w:hAnsiTheme="minorAscii"/>
          <w:sz w:val="28"/>
          <w:szCs w:val="28"/>
          <w:lang w:val="pl-PL"/>
        </w:rPr>
        <w:t>Oznacza to, że gracz po odblokowaniu kluczowych funkcji może pozostawić grę uruchomioną w tle lub aktywnie zwiększać swoje zasoby. Stan gry zapisywany jest automatycznie co 30 sekund.</w:t>
      </w:r>
    </w:p>
    <w:p w14:paraId="6940D70D">
      <w:pPr>
        <w:rPr>
          <w:rFonts w:hint="default" w:cs="Times New Roman" w:asciiTheme="minorAscii" w:hAnsiTheme="minorAscii"/>
          <w:sz w:val="28"/>
          <w:szCs w:val="28"/>
          <w:lang w:val="pl-PL"/>
        </w:rPr>
      </w:pPr>
    </w:p>
    <w:p w14:paraId="5DE410E8">
      <w:pPr>
        <w:rPr>
          <w:rFonts w:hint="default" w:cs="Times New Roman" w:asciiTheme="minorAscii" w:hAnsiTheme="minorAscii"/>
          <w:sz w:val="28"/>
          <w:szCs w:val="28"/>
          <w:lang w:val="pl-PL"/>
        </w:rPr>
      </w:pPr>
      <w:r>
        <w:rPr>
          <w:rFonts w:hint="default" w:cs="Times New Roman" w:asciiTheme="minorAscii" w:hAnsiTheme="minorAscii"/>
          <w:sz w:val="28"/>
          <w:szCs w:val="28"/>
          <w:lang w:val="pl-PL"/>
        </w:rPr>
        <w:t xml:space="preserve">Zasoby są jedną z podstawowych walut dostępnych w grze. Z czasem gracz jest w stanie odblokować lokacje umożliwiające zdobywanie innych typów zasobów. Obecnie w grze jest 6 typów lokacji i zasobów. </w:t>
      </w:r>
    </w:p>
    <w:p w14:paraId="38AFFE71">
      <w:pPr>
        <w:rPr>
          <w:rFonts w:hint="default" w:cs="Times New Roman" w:asciiTheme="minorAscii" w:hAnsiTheme="minorAscii"/>
          <w:sz w:val="28"/>
          <w:szCs w:val="28"/>
          <w:lang w:val="pl-P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3402"/>
        <w:gridCol w:w="2669"/>
        <w:gridCol w:w="2676"/>
      </w:tblGrid>
      <w:tr w14:paraId="6E571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45CE1EF5">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Nr</w:t>
            </w:r>
          </w:p>
          <w:p w14:paraId="62FAC151">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(zalecana kolejność odblokowania)</w:t>
            </w:r>
          </w:p>
        </w:tc>
        <w:tc>
          <w:tcPr>
            <w:tcW w:w="3402" w:type="dxa"/>
          </w:tcPr>
          <w:p w14:paraId="08483780">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Lokacja</w:t>
            </w:r>
          </w:p>
        </w:tc>
        <w:tc>
          <w:tcPr>
            <w:tcW w:w="2669" w:type="dxa"/>
          </w:tcPr>
          <w:p w14:paraId="24FD385A">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Zasób</w:t>
            </w:r>
          </w:p>
        </w:tc>
        <w:tc>
          <w:tcPr>
            <w:tcW w:w="2676" w:type="dxa"/>
          </w:tcPr>
          <w:p w14:paraId="6C51CB67">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Wygląd</w:t>
            </w:r>
          </w:p>
        </w:tc>
      </w:tr>
      <w:tr w14:paraId="458FA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4C5DF050">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 xml:space="preserve">1 </w:t>
            </w:r>
          </w:p>
          <w:p w14:paraId="498681CA">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(domyślnie dostępny)</w:t>
            </w:r>
          </w:p>
        </w:tc>
        <w:tc>
          <w:tcPr>
            <w:tcW w:w="3402" w:type="dxa"/>
          </w:tcPr>
          <w:p w14:paraId="661197F0">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Astral Rock of Solitude</w:t>
            </w:r>
          </w:p>
        </w:tc>
        <w:tc>
          <w:tcPr>
            <w:tcW w:w="2669" w:type="dxa"/>
          </w:tcPr>
          <w:p w14:paraId="4A74985D">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Blood Rock of  Night</w:t>
            </w:r>
          </w:p>
        </w:tc>
        <w:tc>
          <w:tcPr>
            <w:tcW w:w="2676" w:type="dxa"/>
          </w:tcPr>
          <w:p w14:paraId="7B38E353">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53845" cy="1553845"/>
                  <wp:effectExtent l="0" t="0" r="0" b="0"/>
                  <wp:docPr id="5" name="Obraz 5" descr="BloodRockOfN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descr="BloodRockOfNight"/>
                          <pic:cNvPicPr>
                            <a:picLocks noChangeAspect="1"/>
                          </pic:cNvPicPr>
                        </pic:nvPicPr>
                        <pic:blipFill>
                          <a:blip r:embed="rId4"/>
                          <a:stretch>
                            <a:fillRect/>
                          </a:stretch>
                        </pic:blipFill>
                        <pic:spPr>
                          <a:xfrm>
                            <a:off x="0" y="0"/>
                            <a:ext cx="1553845" cy="1553845"/>
                          </a:xfrm>
                          <a:prstGeom prst="rect">
                            <a:avLst/>
                          </a:prstGeom>
                        </pic:spPr>
                      </pic:pic>
                    </a:graphicData>
                  </a:graphic>
                </wp:inline>
              </w:drawing>
            </w:r>
          </w:p>
        </w:tc>
      </w:tr>
      <w:tr w14:paraId="0D87B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455CD04C">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2</w:t>
            </w:r>
          </w:p>
        </w:tc>
        <w:tc>
          <w:tcPr>
            <w:tcW w:w="3402" w:type="dxa"/>
          </w:tcPr>
          <w:p w14:paraId="028A6DE3">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Fields of War</w:t>
            </w:r>
          </w:p>
        </w:tc>
        <w:tc>
          <w:tcPr>
            <w:tcW w:w="2669" w:type="dxa"/>
          </w:tcPr>
          <w:p w14:paraId="7FE8F3E6">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Hot Metal of Lost World</w:t>
            </w:r>
          </w:p>
        </w:tc>
        <w:tc>
          <w:tcPr>
            <w:tcW w:w="2676" w:type="dxa"/>
          </w:tcPr>
          <w:p w14:paraId="17527348">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53845" cy="1553845"/>
                  <wp:effectExtent l="0" t="0" r="8255" b="0"/>
                  <wp:docPr id="6" name="Obraz 6" descr="HotMetalOfLost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descr="HotMetalOfLostWorld"/>
                          <pic:cNvPicPr>
                            <a:picLocks noChangeAspect="1"/>
                          </pic:cNvPicPr>
                        </pic:nvPicPr>
                        <pic:blipFill>
                          <a:blip r:embed="rId5"/>
                          <a:stretch>
                            <a:fillRect/>
                          </a:stretch>
                        </pic:blipFill>
                        <pic:spPr>
                          <a:xfrm>
                            <a:off x="0" y="0"/>
                            <a:ext cx="1553845" cy="1553845"/>
                          </a:xfrm>
                          <a:prstGeom prst="rect">
                            <a:avLst/>
                          </a:prstGeom>
                        </pic:spPr>
                      </pic:pic>
                    </a:graphicData>
                  </a:graphic>
                </wp:inline>
              </w:drawing>
            </w:r>
          </w:p>
        </w:tc>
      </w:tr>
      <w:tr w14:paraId="68A0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7105CA4E">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3</w:t>
            </w:r>
          </w:p>
        </w:tc>
        <w:tc>
          <w:tcPr>
            <w:tcW w:w="3402" w:type="dxa"/>
          </w:tcPr>
          <w:p w14:paraId="0A5C855C">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The Last Forest</w:t>
            </w:r>
          </w:p>
        </w:tc>
        <w:tc>
          <w:tcPr>
            <w:tcW w:w="2669" w:type="dxa"/>
          </w:tcPr>
          <w:p w14:paraId="45AE4BBC">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Light Crystal</w:t>
            </w:r>
          </w:p>
        </w:tc>
        <w:tc>
          <w:tcPr>
            <w:tcW w:w="2676" w:type="dxa"/>
          </w:tcPr>
          <w:p w14:paraId="156712CD">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60830" cy="1560830"/>
                  <wp:effectExtent l="0" t="0" r="0" b="1270"/>
                  <wp:docPr id="8" name="Obraz 8" descr="LightCrystalVarian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8" descr="LightCrystalVariant2"/>
                          <pic:cNvPicPr>
                            <a:picLocks noChangeAspect="1"/>
                          </pic:cNvPicPr>
                        </pic:nvPicPr>
                        <pic:blipFill>
                          <a:blip r:embed="rId6"/>
                          <a:stretch>
                            <a:fillRect/>
                          </a:stretch>
                        </pic:blipFill>
                        <pic:spPr>
                          <a:xfrm>
                            <a:off x="0" y="0"/>
                            <a:ext cx="1560830" cy="1560830"/>
                          </a:xfrm>
                          <a:prstGeom prst="rect">
                            <a:avLst/>
                          </a:prstGeom>
                        </pic:spPr>
                      </pic:pic>
                    </a:graphicData>
                  </a:graphic>
                </wp:inline>
              </w:drawing>
            </w:r>
          </w:p>
        </w:tc>
      </w:tr>
      <w:tr w14:paraId="3AC0B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3F22B86F">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4</w:t>
            </w:r>
          </w:p>
        </w:tc>
        <w:tc>
          <w:tcPr>
            <w:tcW w:w="3402" w:type="dxa"/>
          </w:tcPr>
          <w:p w14:paraId="63DCFBB1">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Dead Rises</w:t>
            </w:r>
          </w:p>
        </w:tc>
        <w:tc>
          <w:tcPr>
            <w:tcW w:w="2669" w:type="dxa"/>
          </w:tcPr>
          <w:p w14:paraId="02BE9BEB">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Killer flower of Earth</w:t>
            </w:r>
          </w:p>
        </w:tc>
        <w:tc>
          <w:tcPr>
            <w:tcW w:w="2676" w:type="dxa"/>
          </w:tcPr>
          <w:p w14:paraId="25058085">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60830" cy="1560830"/>
                  <wp:effectExtent l="0" t="0" r="0" b="1270"/>
                  <wp:docPr id="7" name="Obraz 7" descr="KillerFlowerOfEa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7" descr="KillerFlowerOfEarth"/>
                          <pic:cNvPicPr>
                            <a:picLocks noChangeAspect="1"/>
                          </pic:cNvPicPr>
                        </pic:nvPicPr>
                        <pic:blipFill>
                          <a:blip r:embed="rId7"/>
                          <a:stretch>
                            <a:fillRect/>
                          </a:stretch>
                        </pic:blipFill>
                        <pic:spPr>
                          <a:xfrm>
                            <a:off x="0" y="0"/>
                            <a:ext cx="1560830" cy="1560830"/>
                          </a:xfrm>
                          <a:prstGeom prst="rect">
                            <a:avLst/>
                          </a:prstGeom>
                        </pic:spPr>
                      </pic:pic>
                    </a:graphicData>
                  </a:graphic>
                </wp:inline>
              </w:drawing>
            </w:r>
          </w:p>
        </w:tc>
      </w:tr>
      <w:tr w14:paraId="78188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773BB332">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5</w:t>
            </w:r>
          </w:p>
        </w:tc>
        <w:tc>
          <w:tcPr>
            <w:tcW w:w="3402" w:type="dxa"/>
          </w:tcPr>
          <w:p w14:paraId="04DBF426">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City of Dreams</w:t>
            </w:r>
          </w:p>
        </w:tc>
        <w:tc>
          <w:tcPr>
            <w:tcW w:w="2669" w:type="dxa"/>
          </w:tcPr>
          <w:p w14:paraId="2C38772F">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Red Diamond of Telor</w:t>
            </w:r>
          </w:p>
        </w:tc>
        <w:tc>
          <w:tcPr>
            <w:tcW w:w="2676" w:type="dxa"/>
          </w:tcPr>
          <w:p w14:paraId="307DA28D">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60830" cy="1560830"/>
                  <wp:effectExtent l="0" t="0" r="0" b="0"/>
                  <wp:docPr id="9" name="Obraz 9" descr="RedDiamondOfT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descr="RedDiamondOfTelor"/>
                          <pic:cNvPicPr>
                            <a:picLocks noChangeAspect="1"/>
                          </pic:cNvPicPr>
                        </pic:nvPicPr>
                        <pic:blipFill>
                          <a:blip r:embed="rId8"/>
                          <a:stretch>
                            <a:fillRect/>
                          </a:stretch>
                        </pic:blipFill>
                        <pic:spPr>
                          <a:xfrm>
                            <a:off x="0" y="0"/>
                            <a:ext cx="1560830" cy="1560830"/>
                          </a:xfrm>
                          <a:prstGeom prst="rect">
                            <a:avLst/>
                          </a:prstGeom>
                        </pic:spPr>
                      </pic:pic>
                    </a:graphicData>
                  </a:graphic>
                </wp:inline>
              </w:drawing>
            </w:r>
          </w:p>
        </w:tc>
      </w:tr>
      <w:tr w14:paraId="0D577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48F7140A">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6</w:t>
            </w:r>
          </w:p>
        </w:tc>
        <w:tc>
          <w:tcPr>
            <w:tcW w:w="3402" w:type="dxa"/>
          </w:tcPr>
          <w:p w14:paraId="2AC1F722">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Hell</w:t>
            </w:r>
          </w:p>
        </w:tc>
        <w:tc>
          <w:tcPr>
            <w:tcW w:w="2669" w:type="dxa"/>
          </w:tcPr>
          <w:p w14:paraId="47E3E655">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Time Remnant</w:t>
            </w:r>
          </w:p>
        </w:tc>
        <w:tc>
          <w:tcPr>
            <w:tcW w:w="2676" w:type="dxa"/>
          </w:tcPr>
          <w:p w14:paraId="71CF7804">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60830" cy="1560830"/>
                  <wp:effectExtent l="0" t="0" r="0" b="0"/>
                  <wp:docPr id="10" name="Obraz 10" descr="TimeRem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descr="TimeRemnant"/>
                          <pic:cNvPicPr>
                            <a:picLocks noChangeAspect="1"/>
                          </pic:cNvPicPr>
                        </pic:nvPicPr>
                        <pic:blipFill>
                          <a:blip r:embed="rId9"/>
                          <a:stretch>
                            <a:fillRect/>
                          </a:stretch>
                        </pic:blipFill>
                        <pic:spPr>
                          <a:xfrm>
                            <a:off x="0" y="0"/>
                            <a:ext cx="1560830" cy="1560830"/>
                          </a:xfrm>
                          <a:prstGeom prst="rect">
                            <a:avLst/>
                          </a:prstGeom>
                        </pic:spPr>
                      </pic:pic>
                    </a:graphicData>
                  </a:graphic>
                </wp:inline>
              </w:drawing>
            </w:r>
          </w:p>
        </w:tc>
      </w:tr>
    </w:tbl>
    <w:p w14:paraId="7DA7D2FE">
      <w:pPr>
        <w:numPr>
          <w:ilvl w:val="0"/>
          <w:numId w:val="0"/>
        </w:numPr>
        <w:ind w:leftChars="0"/>
        <w:rPr>
          <w:rFonts w:hint="default" w:cs="Times New Roman" w:asciiTheme="minorAscii" w:hAnsiTheme="minorAscii"/>
          <w:sz w:val="28"/>
          <w:szCs w:val="28"/>
          <w:lang w:val="pl-PL"/>
        </w:rPr>
      </w:pPr>
    </w:p>
    <w:p w14:paraId="75463F45">
      <w:pPr>
        <w:rPr>
          <w:rFonts w:hint="default" w:cs="Times New Roman" w:asciiTheme="minorAscii" w:hAnsiTheme="minorAscii"/>
          <w:sz w:val="28"/>
          <w:szCs w:val="28"/>
          <w:lang w:val="pl-PL"/>
        </w:rPr>
      </w:pPr>
    </w:p>
    <w:p w14:paraId="2BD0A71A">
      <w:pPr>
        <w:rPr>
          <w:rFonts w:hint="default" w:cs="Times New Roman" w:asciiTheme="minorAscii" w:hAnsiTheme="minorAscii"/>
          <w:sz w:val="28"/>
          <w:szCs w:val="28"/>
          <w:lang w:val="pl-PL"/>
        </w:rPr>
      </w:pPr>
    </w:p>
    <w:p w14:paraId="4813BF9D">
      <w:pPr>
        <w:numPr>
          <w:ilvl w:val="0"/>
          <w:numId w:val="1"/>
        </w:numPr>
        <w:ind w:left="567" w:leftChars="0" w:hanging="567" w:firstLineChars="0"/>
        <w:rPr>
          <w:rFonts w:hint="default" w:ascii="Calibri Light" w:hAnsi="Calibri Light" w:eastAsia="等线 Light" w:cs="Times New Roman"/>
          <w:color w:val="2F5496"/>
          <w:kern w:val="2"/>
          <w:sz w:val="40"/>
          <w:szCs w:val="40"/>
          <w:lang w:val="pl-PL" w:eastAsia="en-US" w:bidi="ar-SA"/>
          <w14:ligatures w14:val="standardContextual"/>
        </w:rPr>
      </w:pPr>
      <w:r>
        <w:rPr>
          <w:rFonts w:hint="default" w:ascii="Calibri Light" w:hAnsi="Calibri Light" w:eastAsia="等线 Light" w:cs="Times New Roman"/>
          <w:color w:val="2F5496"/>
          <w:kern w:val="2"/>
          <w:sz w:val="40"/>
          <w:szCs w:val="40"/>
          <w:lang w:val="pl-PL" w:eastAsia="en-US" w:bidi="ar-SA"/>
          <w14:ligatures w14:val="standardContextual"/>
        </w:rPr>
        <w:t>Mechaniki gry</w:t>
      </w:r>
    </w:p>
    <w:p w14:paraId="1618DD66">
      <w:pPr>
        <w:numPr>
          <w:ilvl w:val="0"/>
          <w:numId w:val="0"/>
        </w:numPr>
        <w:ind w:leftChars="0"/>
        <w:rPr>
          <w:rFonts w:hint="default" w:ascii="Calibri Light" w:hAnsi="Calibri Light" w:eastAsia="等线 Light" w:cs="Times New Roman"/>
          <w:color w:val="2F5496"/>
          <w:kern w:val="2"/>
          <w:sz w:val="40"/>
          <w:szCs w:val="40"/>
          <w:lang w:val="pl-PL" w:eastAsia="en-US" w:bidi="ar-SA"/>
          <w14:ligatures w14:val="standardContextual"/>
        </w:rPr>
      </w:pPr>
    </w:p>
    <w:p w14:paraId="4B9EDC4B">
      <w:pPr>
        <w:numPr>
          <w:ilvl w:val="0"/>
          <w:numId w:val="0"/>
        </w:numPr>
        <w:ind w:leftChars="0"/>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Klikanie</w:t>
      </w:r>
    </w:p>
    <w:p w14:paraId="5D6C9502">
      <w:pPr>
        <w:numPr>
          <w:ilvl w:val="0"/>
          <w:numId w:val="0"/>
        </w:numPr>
        <w:ind w:leftChars="0"/>
        <w:rPr>
          <w:rFonts w:hint="default" w:ascii="Calibri Light" w:hAnsi="Calibri Light" w:eastAsia="等线 Light" w:cs="Times New Roman"/>
          <w:color w:val="2F5496"/>
          <w:kern w:val="2"/>
          <w:sz w:val="40"/>
          <w:szCs w:val="40"/>
          <w:lang w:val="pl-PL" w:eastAsia="en-US" w:bidi="ar-SA"/>
          <w14:ligatures w14:val="standardContextual"/>
        </w:rPr>
      </w:pPr>
    </w:p>
    <w:p w14:paraId="36AEF851">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Jedyną metodą na zdobywanie zasobów po uruchomienu gry po raz pierwszy jest interakcja z głównym obiektem na trzy sposoby.</w:t>
      </w:r>
    </w:p>
    <w:p w14:paraId="5820C480">
      <w:pPr>
        <w:numPr>
          <w:ilvl w:val="0"/>
          <w:numId w:val="2"/>
        </w:numPr>
        <w:ind w:left="425" w:leftChars="0" w:hanging="425" w:firstLine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Wciśnięcie klawisza enter</w:t>
      </w:r>
    </w:p>
    <w:p w14:paraId="3FC3A550">
      <w:pPr>
        <w:numPr>
          <w:ilvl w:val="0"/>
          <w:numId w:val="2"/>
        </w:numPr>
        <w:ind w:left="425" w:leftChars="0" w:hanging="425" w:firstLine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Wciśnięcie spacji</w:t>
      </w:r>
    </w:p>
    <w:p w14:paraId="1A900F4F">
      <w:pPr>
        <w:numPr>
          <w:ilvl w:val="0"/>
          <w:numId w:val="2"/>
        </w:numPr>
        <w:ind w:left="425" w:leftChars="0" w:hanging="425" w:firstLine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Wciśnięcie lewego przycisku myszy w okolicy lub bezpośrednio na obiekcie.</w:t>
      </w:r>
    </w:p>
    <w:p w14:paraId="44619688">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Wyżej wymienionych sposobów nie da się wykorzystywać jednocześnie. Po wykorzystaniu jednej metody, pozostałe zostają zablokowane na krótką chwilę.</w:t>
      </w:r>
    </w:p>
    <w:p w14:paraId="7CBE7B23">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Po kliknięciu gracz otrzymuje domyślną wartość dla danego obiektu. W przypadku pierwszego zasobu wartość ta wynosi 1. Wartość ta losowo może zostać zwiększona o 3 w trakcie wciskania. Zjawisko to jest tzw. „klikiem krytycznym”, i moment wystąpienia sygnalizowany jest napisem „Critical!” w okolicy kursora oraz dźwiękiem wybuchu.</w:t>
      </w:r>
    </w:p>
    <w:p w14:paraId="2C60DD90">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p>
    <w:p w14:paraId="5AB5996C">
      <w:pPr>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br w:type="page"/>
      </w:r>
    </w:p>
    <w:p w14:paraId="7BF7335E">
      <w:pPr>
        <w:numPr>
          <w:ilvl w:val="0"/>
          <w:numId w:val="0"/>
        </w:numPr>
        <w:ind w:leftChars="0"/>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Sprzedawanie zasobów</w:t>
      </w:r>
    </w:p>
    <w:p w14:paraId="6AF7DB16">
      <w:pPr>
        <w:numPr>
          <w:ilvl w:val="0"/>
          <w:numId w:val="0"/>
        </w:numPr>
        <w:ind w:leftChars="0"/>
        <w:rPr>
          <w:rFonts w:hint="default" w:ascii="Calibri Light" w:hAnsi="Calibri Light" w:eastAsia="等线 Light" w:cs="Times New Roman"/>
          <w:color w:val="auto"/>
          <w:kern w:val="2"/>
          <w:sz w:val="32"/>
          <w:szCs w:val="32"/>
          <w:lang w:val="pl-PL" w:eastAsia="en-US" w:bidi="ar-SA"/>
          <w14:ligatures w14:val="standardContextual"/>
        </w:rPr>
      </w:pPr>
    </w:p>
    <w:p w14:paraId="54F4E5C9">
      <w:pPr>
        <w:numPr>
          <w:ilvl w:val="0"/>
          <w:numId w:val="0"/>
        </w:numPr>
        <w:ind w:leftChars="0"/>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Gracz ma możliwość sprzedaży zdobytych zasobów w zamian za złoto, które jest wykorzystywane w dalszym rozwoju rozgrywki (odblokowywanie następnych lokacji, zakup fabryk, opcja prestiżu) oraz służy jako miara postępu w grze. Gracz może zdecydować ile % swoich zasobów chce sprzedać (20%, 40%, 60%, 80%, 100%). Sprzedawany w ten sposób zasób zależny jest od lokacji, w której gracz obecnie się znajduję.</w:t>
      </w:r>
    </w:p>
    <w:p w14:paraId="13F7E1E0">
      <w:pPr>
        <w:rPr>
          <w:rFonts w:hint="default" w:ascii="Calibri" w:hAnsi="Calibri" w:eastAsia="等线 Light" w:cs="Calibri"/>
          <w:color w:val="auto"/>
          <w:kern w:val="2"/>
          <w:sz w:val="28"/>
          <w:szCs w:val="28"/>
          <w:lang w:val="pl-PL" w:eastAsia="en-US" w:bidi="ar-SA"/>
          <w14:ligatures w14:val="standardContextual"/>
        </w:rPr>
      </w:pPr>
    </w:p>
    <w:p w14:paraId="555D16E2">
      <w:pPr>
        <w:rPr>
          <w:rFonts w:hint="default" w:ascii="Calibri Light" w:hAnsi="Calibri Light" w:eastAsia="等线 Light" w:cs="Times New Roman"/>
          <w:color w:val="2F5496"/>
          <w:kern w:val="2"/>
          <w:sz w:val="28"/>
          <w:szCs w:val="28"/>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Fabryki</w:t>
      </w:r>
    </w:p>
    <w:p w14:paraId="43DDAA1D">
      <w:pPr>
        <w:rPr>
          <w:rFonts w:hint="default" w:ascii="Calibri Light" w:hAnsi="Calibri Light" w:eastAsia="等线 Light" w:cs="Times New Roman"/>
          <w:color w:val="2F5496"/>
          <w:kern w:val="2"/>
          <w:sz w:val="28"/>
          <w:szCs w:val="28"/>
          <w:lang w:val="pl-PL" w:eastAsia="en-US" w:bidi="ar-SA"/>
          <w14:ligatures w14:val="standardContextual"/>
        </w:rPr>
      </w:pPr>
    </w:p>
    <w:p w14:paraId="7721A28C">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 xml:space="preserve">W momencie gdy gracz zdobędzie odpowiednią ilość złota, otrzymuje możliwość zakupu fabryki w obecnej lokacji. Fabryki zdobywają zasoby za gracza i funkcjonują niezależnie od obecnej lokacji. Dokupywanie kolejnych fabryk zwiększa ilość wydobywanych zasobów na sekundę. Zakupione fabryki można sprzedać w celu otrzymania złota. Ilość wydobywanych zasobów przez pojedynczą fabrykę można zwiększyć zakupując ulepszenia za określoną ilość złota. </w:t>
      </w:r>
    </w:p>
    <w:p w14:paraId="643B8C6B">
      <w:pPr>
        <w:rPr>
          <w:rFonts w:hint="default" w:ascii="Calibri" w:hAnsi="Calibri" w:eastAsia="等线 Light" w:cs="Calibri"/>
          <w:color w:val="auto"/>
          <w:kern w:val="2"/>
          <w:sz w:val="28"/>
          <w:szCs w:val="28"/>
          <w:lang w:val="pl-PL" w:eastAsia="en-US" w:bidi="ar-SA"/>
          <w14:ligatures w14:val="standardContextual"/>
        </w:rPr>
      </w:pPr>
    </w:p>
    <w:p w14:paraId="32F0FC6E">
      <w:pPr>
        <w:rPr>
          <w:rFonts w:hint="default" w:ascii="Calibri" w:hAnsi="Calibri" w:eastAsia="等线 Light" w:cs="Calibri"/>
          <w:color w:val="auto"/>
          <w:kern w:val="2"/>
          <w:sz w:val="28"/>
          <w:szCs w:val="28"/>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Mikstury</w:t>
      </w:r>
    </w:p>
    <w:p w14:paraId="4D417EC3">
      <w:pPr>
        <w:rPr>
          <w:rFonts w:hint="default" w:ascii="Calibri" w:hAnsi="Calibri" w:eastAsia="等线 Light" w:cs="Calibri"/>
          <w:color w:val="auto"/>
          <w:kern w:val="2"/>
          <w:sz w:val="28"/>
          <w:szCs w:val="28"/>
          <w:lang w:val="pl-PL" w:eastAsia="en-US" w:bidi="ar-SA"/>
          <w14:ligatures w14:val="standardContextual"/>
        </w:rPr>
      </w:pPr>
    </w:p>
    <w:p w14:paraId="4FB8FE58">
      <w:pPr>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Jeżeli gracz posiada odpowiednie ilości zasobów, odblokowuje dostęp do mikstur przyspieszających proces zdobywania zasobów. Obecnie istnieją trzy typy mikstur oraz po jednym ulepszonym wariancie dla każdej mikstury.</w:t>
      </w:r>
      <w:r>
        <w:rPr>
          <w:rFonts w:hint="default" w:ascii="Calibri" w:hAnsi="Calibri" w:eastAsia="等线 Light" w:cs="Calibri"/>
          <w:color w:val="auto"/>
          <w:kern w:val="2"/>
          <w:sz w:val="28"/>
          <w:szCs w:val="28"/>
          <w:lang w:val="pl-PL" w:eastAsia="en-US" w:bidi="ar-SA"/>
          <w14:ligatures w14:val="standardContextual"/>
        </w:rPr>
        <w:br w:type="textWrapping"/>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0"/>
        <w:gridCol w:w="3560"/>
        <w:gridCol w:w="3560"/>
      </w:tblGrid>
      <w:tr w14:paraId="21CD6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0" w:type="dxa"/>
          </w:tcPr>
          <w:p w14:paraId="6FE45B1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Nazwa mikstury</w:t>
            </w:r>
          </w:p>
        </w:tc>
        <w:tc>
          <w:tcPr>
            <w:tcW w:w="3560" w:type="dxa"/>
          </w:tcPr>
          <w:p w14:paraId="300DB19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Opis mikstury</w:t>
            </w:r>
          </w:p>
        </w:tc>
        <w:tc>
          <w:tcPr>
            <w:tcW w:w="3560" w:type="dxa"/>
          </w:tcPr>
          <w:p w14:paraId="4270C1F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Koszt</w:t>
            </w:r>
          </w:p>
        </w:tc>
      </w:tr>
      <w:tr w14:paraId="5E01C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0" w:type="dxa"/>
          </w:tcPr>
          <w:p w14:paraId="7121201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Clicking</w:t>
            </w:r>
          </w:p>
        </w:tc>
        <w:tc>
          <w:tcPr>
            <w:tcW w:w="3560" w:type="dxa"/>
          </w:tcPr>
          <w:p w14:paraId="281CB13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zdobywanych zasobów za kliknięcie o 5 przez 20 sekund.</w:t>
            </w:r>
          </w:p>
        </w:tc>
        <w:tc>
          <w:tcPr>
            <w:tcW w:w="3560" w:type="dxa"/>
          </w:tcPr>
          <w:p w14:paraId="35439757">
            <w:pPr>
              <w:widowControl w:val="0"/>
              <w:jc w:val="both"/>
              <w:rPr>
                <w:rFonts w:hint="default" w:cs="Times New Roman" w:asciiTheme="minorAscii" w:hAnsiTheme="minorAscii"/>
                <w:sz w:val="28"/>
                <w:szCs w:val="28"/>
                <w:vertAlign w:val="baseline"/>
                <w:lang w:val="pl-PL"/>
              </w:rPr>
            </w:pPr>
            <w:r>
              <w:rPr>
                <w:rFonts w:hint="default" w:ascii="Calibri" w:hAnsi="Calibri" w:eastAsia="等线 Light" w:cs="Calibri"/>
                <w:color w:val="auto"/>
                <w:kern w:val="2"/>
                <w:sz w:val="28"/>
                <w:szCs w:val="28"/>
                <w:vertAlign w:val="baseline"/>
                <w:lang w:val="pl-PL" w:eastAsia="en-US" w:bidi="ar-SA"/>
                <w14:ligatures w14:val="standardContextual"/>
              </w:rPr>
              <w:t xml:space="preserve">1 </w:t>
            </w:r>
            <w:r>
              <w:rPr>
                <w:rFonts w:hint="default" w:cs="Times New Roman" w:asciiTheme="minorAscii" w:hAnsiTheme="minorAscii"/>
                <w:sz w:val="28"/>
                <w:szCs w:val="28"/>
                <w:vertAlign w:val="baseline"/>
                <w:lang w:val="pl-PL"/>
              </w:rPr>
              <w:t>Blood Rock of Night</w:t>
            </w:r>
          </w:p>
          <w:p w14:paraId="4686E75B">
            <w:pPr>
              <w:widowControl w:val="0"/>
              <w:jc w:val="both"/>
              <w:rPr>
                <w:rFonts w:hint="default" w:cs="Times New Roman" w:asciiTheme="minorAscii" w:hAnsiTheme="minorAscii"/>
                <w:sz w:val="28"/>
                <w:szCs w:val="28"/>
                <w:vertAlign w:val="baseline"/>
                <w:lang w:val="pl-PL" w:eastAsia="en-US"/>
              </w:rPr>
            </w:pPr>
            <w:r>
              <w:rPr>
                <w:rFonts w:hint="default" w:cs="Times New Roman" w:asciiTheme="minorAscii" w:hAnsiTheme="minorAscii"/>
                <w:sz w:val="28"/>
                <w:szCs w:val="28"/>
                <w:vertAlign w:val="baseline"/>
                <w:lang w:val="pl-PL"/>
              </w:rPr>
              <w:t>1 Hot Metal of Lost World</w:t>
            </w:r>
          </w:p>
        </w:tc>
      </w:tr>
      <w:tr w14:paraId="04B96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0" w:type="dxa"/>
          </w:tcPr>
          <w:p w14:paraId="60462BC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Idle</w:t>
            </w:r>
          </w:p>
        </w:tc>
        <w:tc>
          <w:tcPr>
            <w:tcW w:w="3560" w:type="dxa"/>
          </w:tcPr>
          <w:p w14:paraId="6866CA5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produkcje fabryk o 100% przez 20 sekund.</w:t>
            </w:r>
          </w:p>
        </w:tc>
        <w:tc>
          <w:tcPr>
            <w:tcW w:w="3560" w:type="dxa"/>
          </w:tcPr>
          <w:p w14:paraId="7B89514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Hot Metal of Lost World</w:t>
            </w:r>
          </w:p>
          <w:p w14:paraId="38C47A23">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Light Crystal</w:t>
            </w:r>
          </w:p>
        </w:tc>
      </w:tr>
      <w:tr w14:paraId="552B9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0" w:type="dxa"/>
          </w:tcPr>
          <w:p w14:paraId="42F3AF1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Profit</w:t>
            </w:r>
          </w:p>
        </w:tc>
        <w:tc>
          <w:tcPr>
            <w:tcW w:w="3560" w:type="dxa"/>
          </w:tcPr>
          <w:p w14:paraId="2701F8B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złota otrzymanego za sprzedaż zasobów o 100% przez 20 sekund.</w:t>
            </w:r>
          </w:p>
        </w:tc>
        <w:tc>
          <w:tcPr>
            <w:tcW w:w="3560" w:type="dxa"/>
          </w:tcPr>
          <w:p w14:paraId="30E0065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 xml:space="preserve">1 </w:t>
            </w:r>
            <w:r>
              <w:rPr>
                <w:rFonts w:hint="default" w:cs="Times New Roman" w:asciiTheme="minorAscii" w:hAnsiTheme="minorAscii"/>
                <w:sz w:val="28"/>
                <w:szCs w:val="28"/>
                <w:vertAlign w:val="baseline"/>
                <w:lang w:val="pl-PL"/>
              </w:rPr>
              <w:t>Blood Rock of Night</w:t>
            </w:r>
          </w:p>
          <w:p w14:paraId="62B1C72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Light Crystal</w:t>
            </w:r>
          </w:p>
        </w:tc>
      </w:tr>
      <w:tr w14:paraId="1AE7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0" w:type="dxa"/>
          </w:tcPr>
          <w:p w14:paraId="1DF18AA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Clicking II</w:t>
            </w:r>
          </w:p>
        </w:tc>
        <w:tc>
          <w:tcPr>
            <w:tcW w:w="3560" w:type="dxa"/>
          </w:tcPr>
          <w:p w14:paraId="101436D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zdobywanych zasobów za kliknięcie o 10 przez 40 sekund.</w:t>
            </w:r>
          </w:p>
        </w:tc>
        <w:tc>
          <w:tcPr>
            <w:tcW w:w="3560" w:type="dxa"/>
          </w:tcPr>
          <w:p w14:paraId="1CAA329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Killer flower of Earth</w:t>
            </w:r>
          </w:p>
          <w:p w14:paraId="156ABF54">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Red Diamond of Telor</w:t>
            </w:r>
          </w:p>
        </w:tc>
      </w:tr>
      <w:tr w14:paraId="40C43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0" w:type="dxa"/>
          </w:tcPr>
          <w:p w14:paraId="3A1D24C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Idle II</w:t>
            </w:r>
          </w:p>
        </w:tc>
        <w:tc>
          <w:tcPr>
            <w:tcW w:w="3560" w:type="dxa"/>
          </w:tcPr>
          <w:p w14:paraId="708438A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produkcje fabryk o 200% przez 40 sekund.</w:t>
            </w:r>
          </w:p>
        </w:tc>
        <w:tc>
          <w:tcPr>
            <w:tcW w:w="3560" w:type="dxa"/>
          </w:tcPr>
          <w:p w14:paraId="54CF12B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Red Diamond of Telor</w:t>
            </w:r>
          </w:p>
          <w:p w14:paraId="2F21294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Time Remnant</w:t>
            </w:r>
          </w:p>
        </w:tc>
      </w:tr>
      <w:tr w14:paraId="37AE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0" w:type="dxa"/>
          </w:tcPr>
          <w:p w14:paraId="31B568B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Profit II</w:t>
            </w:r>
          </w:p>
        </w:tc>
        <w:tc>
          <w:tcPr>
            <w:tcW w:w="3560" w:type="dxa"/>
          </w:tcPr>
          <w:p w14:paraId="42EF46D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złota otrzymanego za sprzedaż zasobów o 200% przez 40 sekund.</w:t>
            </w:r>
          </w:p>
        </w:tc>
        <w:tc>
          <w:tcPr>
            <w:tcW w:w="3560" w:type="dxa"/>
          </w:tcPr>
          <w:p w14:paraId="26B5DC5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Killer flower of Earth</w:t>
            </w:r>
          </w:p>
          <w:p w14:paraId="6E436FF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Time Remnant</w:t>
            </w:r>
          </w:p>
        </w:tc>
      </w:tr>
    </w:tbl>
    <w:p w14:paraId="6FE74BC9">
      <w:pPr>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br w:type="page"/>
      </w:r>
      <w:r>
        <w:rPr>
          <w:rFonts w:hint="default" w:ascii="Calibri Light" w:hAnsi="Calibri Light" w:eastAsia="等线 Light" w:cs="Times New Roman"/>
          <w:color w:val="2F5496"/>
          <w:kern w:val="2"/>
          <w:sz w:val="32"/>
          <w:szCs w:val="32"/>
          <w:lang w:val="pl-PL" w:eastAsia="en-US" w:bidi="ar-SA"/>
          <w14:ligatures w14:val="standardContextual"/>
        </w:rPr>
        <w:t>Drzewka umiejętności i Skill Check</w:t>
      </w:r>
    </w:p>
    <w:p w14:paraId="1F94A5C1">
      <w:pPr>
        <w:rPr>
          <w:rFonts w:hint="default" w:ascii="Calibri Light" w:hAnsi="Calibri Light" w:eastAsia="等线 Light" w:cs="Times New Roman"/>
          <w:color w:val="2F5496"/>
          <w:kern w:val="2"/>
          <w:sz w:val="32"/>
          <w:szCs w:val="32"/>
          <w:lang w:val="pl-PL" w:eastAsia="en-US" w:bidi="ar-SA"/>
          <w14:ligatures w14:val="standardContextual"/>
        </w:rPr>
      </w:pPr>
    </w:p>
    <w:p w14:paraId="7A4F5D21">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t>W momencie sprzedaży zasobów oprócz złota, gracz otrzymuje także punkty doświadczenia. Ilość doświadczenia wyświetlana jest w postaci paska doświadczenia. Po wypełnieniu paska doświadczenia gracz awansuje na kolejny poziom oraz otrzymuje punkt umiejętności. Ilość punktów umiejętności wyświetlana jest w polu „SkillPoints”. Za punkty umiejętności gracz ma możliwosć odblokowania umiejętności w wybranych drzewkach umiejętności. Każda umiejętność ma unikatowy efekt i nawiązanie do fabuły. Umiejętności odblokować można wyłącznie w odpowiedniej kolejności zależnej od drzewka. Odblokowanie niektórych umiejętności wyklucza możliwość odblokowania innych.</w:t>
      </w:r>
    </w:p>
    <w:p w14:paraId="18166BB2">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p>
    <w:p w14:paraId="5F555206">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t>Z poziomem gracza związany jest także limiter zasobów, który uniemożliwa wydobywanie zasobów po osiągnięciu danego progu. Próg ten zwiększa się z każdym poziomem o 20%.</w:t>
      </w:r>
    </w:p>
    <w:p w14:paraId="2E0535D8">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t>Każdy zasób posiada własny limiter.</w:t>
      </w:r>
    </w:p>
    <w:p w14:paraId="329CE507">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p>
    <w:p w14:paraId="354B5ED2">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Niektóre umiejętności umożliwiają pojawianie się „Skill Checków”.  Skill Check jest minigrą, która nagradza lub karze gracza w zależności od wyniku. Mini gra polega na naciśnięciu lewego lub prawego przycisku myszy w odpowiednim momentencie. Od środka pola Skill Checka pojawiają się prostokąty przemieszczajace się losowo w strone prawej lub lewej krawędzi pola. Obszar w którym należy wcisnąć przycisk jest zacieniowanym prostokątem.</w:t>
      </w:r>
    </w:p>
    <w:p w14:paraId="0CCCDC95">
      <w:pPr>
        <w:rPr>
          <w:rFonts w:hint="default" w:ascii="Calibri" w:hAnsi="Calibri" w:eastAsia="等线 Light" w:cs="Calibri"/>
          <w:color w:val="auto"/>
          <w:kern w:val="2"/>
          <w:sz w:val="28"/>
          <w:szCs w:val="28"/>
          <w:lang w:val="pl-PL" w:eastAsia="en-US" w:bidi="ar-SA"/>
          <w14:ligatures w14:val="standardContextual"/>
        </w:rPr>
      </w:pPr>
    </w:p>
    <w:p w14:paraId="4A93BA62">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W grze dostępne są trzy drzewka umiejętności:</w:t>
      </w:r>
    </w:p>
    <w:p w14:paraId="74E5FE40">
      <w:pPr>
        <w:rPr>
          <w:rFonts w:hint="default" w:ascii="Calibri" w:hAnsi="Calibri" w:eastAsia="等线 Light" w:cs="Calibri"/>
          <w:color w:val="auto"/>
          <w:kern w:val="2"/>
          <w:sz w:val="28"/>
          <w:szCs w:val="28"/>
          <w:lang w:val="pl-PL" w:eastAsia="en-US" w:bidi="ar-SA"/>
          <w14:ligatures w14:val="standardContextual"/>
        </w:rPr>
      </w:pPr>
    </w:p>
    <w:p w14:paraId="4B1C2B0B">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t>One Click Army</w:t>
      </w:r>
    </w:p>
    <w:p w14:paraId="27A763D3">
      <w:pPr>
        <w:rPr>
          <w:rFonts w:hint="default" w:ascii="Calibri Light" w:hAnsi="Calibri Light" w:eastAsia="等线 Light" w:cs="Times New Roman"/>
          <w:color w:val="2F5496"/>
          <w:kern w:val="2"/>
          <w:sz w:val="32"/>
          <w:szCs w:val="32"/>
          <w:lang w:val="pl-PL" w:eastAsia="en-US" w:bidi="ar-SA"/>
          <w14:ligatures w14:val="standardContextu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5203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EAD4794">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Nazwa umiejętności</w:t>
            </w:r>
          </w:p>
        </w:tc>
        <w:tc>
          <w:tcPr>
            <w:tcW w:w="5341" w:type="dxa"/>
          </w:tcPr>
          <w:p w14:paraId="5A05421F">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Opis efektu</w:t>
            </w:r>
          </w:p>
        </w:tc>
      </w:tr>
      <w:tr w14:paraId="68A33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8" w:hRule="atLeast"/>
        </w:trPr>
        <w:tc>
          <w:tcPr>
            <w:tcW w:w="5341" w:type="dxa"/>
          </w:tcPr>
          <w:p w14:paraId="590CC45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Skill Based Clicking</w:t>
            </w:r>
          </w:p>
        </w:tc>
        <w:tc>
          <w:tcPr>
            <w:tcW w:w="5341" w:type="dxa"/>
          </w:tcPr>
          <w:p w14:paraId="7D7CE92E">
            <w:pPr>
              <w:widowControl w:val="0"/>
              <w:jc w:val="both"/>
              <w:rPr>
                <w:rFonts w:hint="default"/>
                <w:sz w:val="28"/>
                <w:szCs w:val="28"/>
                <w:lang w:val="pl-PL"/>
              </w:rPr>
            </w:pPr>
            <w:r>
              <w:rPr>
                <w:sz w:val="28"/>
                <w:szCs w:val="28"/>
              </w:rPr>
              <w:t xml:space="preserve">Umożliwia pojawienie się </w:t>
            </w:r>
            <w:r>
              <w:rPr>
                <w:rFonts w:hint="default"/>
                <w:sz w:val="28"/>
                <w:szCs w:val="28"/>
                <w:lang w:val="pl-PL"/>
              </w:rPr>
              <w:t>S</w:t>
            </w:r>
            <w:r>
              <w:rPr>
                <w:sz w:val="28"/>
                <w:szCs w:val="28"/>
              </w:rPr>
              <w:t xml:space="preserve">kill </w:t>
            </w:r>
            <w:r>
              <w:rPr>
                <w:rFonts w:hint="default"/>
                <w:sz w:val="28"/>
                <w:szCs w:val="28"/>
                <w:lang w:val="pl-PL"/>
              </w:rPr>
              <w:t>C</w:t>
            </w:r>
            <w:r>
              <w:rPr>
                <w:sz w:val="28"/>
                <w:szCs w:val="28"/>
              </w:rPr>
              <w:t>hecków</w:t>
            </w:r>
            <w:r>
              <w:rPr>
                <w:rFonts w:hint="default"/>
                <w:sz w:val="28"/>
                <w:szCs w:val="28"/>
                <w:lang w:val="pl-PL"/>
              </w:rPr>
              <w:t xml:space="preserve"> przy kliknięciach. </w:t>
            </w:r>
          </w:p>
          <w:p w14:paraId="43AF96A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sz w:val="28"/>
                <w:szCs w:val="28"/>
                <w:lang w:val="pl-PL"/>
              </w:rPr>
              <w:t xml:space="preserve">Udany Skill Check zwiększa ilość zasobów, a nieudany je zmniejsza. </w:t>
            </w:r>
          </w:p>
        </w:tc>
      </w:tr>
      <w:tr w14:paraId="2029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F6436E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Critical Mass</w:t>
            </w:r>
          </w:p>
        </w:tc>
        <w:tc>
          <w:tcPr>
            <w:tcW w:w="5341" w:type="dxa"/>
          </w:tcPr>
          <w:p w14:paraId="3DA219D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Zwiększa szanse na kliki krytyczne</w:t>
            </w:r>
            <w:r>
              <w:rPr>
                <w:rFonts w:hint="default"/>
                <w:sz w:val="28"/>
                <w:szCs w:val="28"/>
                <w:lang w:val="pl-PL"/>
              </w:rPr>
              <w:t xml:space="preserve"> do 30%.</w:t>
            </w:r>
          </w:p>
        </w:tc>
      </w:tr>
      <w:tr w14:paraId="54C1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DAC3E8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Active Idle</w:t>
            </w:r>
          </w:p>
        </w:tc>
        <w:tc>
          <w:tcPr>
            <w:tcW w:w="5341" w:type="dxa"/>
          </w:tcPr>
          <w:p w14:paraId="55ECE66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Każdy klik krytyczny chwilowo zwiększa</w:t>
            </w:r>
            <w:r>
              <w:rPr>
                <w:rFonts w:hint="default"/>
                <w:sz w:val="28"/>
                <w:szCs w:val="28"/>
                <w:lang w:val="pl-PL"/>
              </w:rPr>
              <w:t xml:space="preserve"> </w:t>
            </w:r>
            <w:r>
              <w:rPr>
                <w:sz w:val="28"/>
                <w:szCs w:val="28"/>
              </w:rPr>
              <w:t>produkcje</w:t>
            </w:r>
            <w:r>
              <w:rPr>
                <w:rFonts w:hint="default"/>
                <w:sz w:val="28"/>
                <w:szCs w:val="28"/>
                <w:lang w:val="pl-PL"/>
              </w:rPr>
              <w:t xml:space="preserve"> z fabryk.</w:t>
            </w:r>
          </w:p>
        </w:tc>
      </w:tr>
      <w:tr w14:paraId="4490D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7E6E95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No Matter What</w:t>
            </w:r>
          </w:p>
        </w:tc>
        <w:tc>
          <w:tcPr>
            <w:tcW w:w="5341" w:type="dxa"/>
          </w:tcPr>
          <w:p w14:paraId="6B0ADF5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sz w:val="28"/>
                <w:szCs w:val="28"/>
                <w:lang w:val="pl-PL"/>
              </w:rPr>
              <w:t>Kumuluje</w:t>
            </w:r>
            <w:r>
              <w:rPr>
                <w:sz w:val="28"/>
                <w:szCs w:val="28"/>
              </w:rPr>
              <w:t xml:space="preserve"> szanse na klik krytyczny</w:t>
            </w:r>
            <w:r>
              <w:rPr>
                <w:rFonts w:hint="default"/>
                <w:sz w:val="28"/>
                <w:szCs w:val="28"/>
                <w:lang w:val="pl-PL"/>
              </w:rPr>
              <w:t>. K</w:t>
            </w:r>
            <w:r>
              <w:rPr>
                <w:sz w:val="28"/>
                <w:szCs w:val="28"/>
              </w:rPr>
              <w:t xml:space="preserve">ażde kliknięcie niekrytyczne zwiększa szanse na </w:t>
            </w:r>
            <w:r>
              <w:rPr>
                <w:rFonts w:hint="default"/>
                <w:sz w:val="28"/>
                <w:szCs w:val="28"/>
                <w:lang w:val="pl-PL"/>
              </w:rPr>
              <w:t xml:space="preserve">kliknięcie </w:t>
            </w:r>
            <w:r>
              <w:rPr>
                <w:sz w:val="28"/>
                <w:szCs w:val="28"/>
              </w:rPr>
              <w:t>krytyczne</w:t>
            </w:r>
            <w:r>
              <w:rPr>
                <w:rFonts w:hint="default"/>
                <w:sz w:val="28"/>
                <w:szCs w:val="28"/>
                <w:lang w:val="pl-PL"/>
              </w:rPr>
              <w:t>.</w:t>
            </w:r>
          </w:p>
        </w:tc>
      </w:tr>
      <w:tr w14:paraId="410A4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44C43A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Chicken Dinner</w:t>
            </w:r>
          </w:p>
        </w:tc>
        <w:tc>
          <w:tcPr>
            <w:tcW w:w="5341" w:type="dxa"/>
          </w:tcPr>
          <w:p w14:paraId="0409522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sz w:val="28"/>
                <w:szCs w:val="28"/>
                <w:lang w:val="pl-PL"/>
              </w:rPr>
              <w:t>Udany Skill Check jeszcze bardziej zwiększa ilość zasobów, a nieudany je zmniejsza.</w:t>
            </w:r>
          </w:p>
        </w:tc>
      </w:tr>
      <w:tr w14:paraId="7783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689EEE0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Hungry For More</w:t>
            </w:r>
          </w:p>
        </w:tc>
        <w:tc>
          <w:tcPr>
            <w:tcW w:w="5341" w:type="dxa"/>
          </w:tcPr>
          <w:p w14:paraId="67F252F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szansę na pojawienie się Skill Checka.</w:t>
            </w:r>
          </w:p>
        </w:tc>
      </w:tr>
      <w:tr w14:paraId="5767B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4735B446">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Always Winner</w:t>
            </w:r>
          </w:p>
        </w:tc>
        <w:tc>
          <w:tcPr>
            <w:tcW w:w="5341" w:type="dxa"/>
          </w:tcPr>
          <w:p w14:paraId="7BCB153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Eliminuje efekty nieudanego Skill Checka.</w:t>
            </w:r>
          </w:p>
        </w:tc>
      </w:tr>
      <w:tr w14:paraId="061A2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3979CF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Symbiosis</w:t>
            </w:r>
          </w:p>
        </w:tc>
        <w:tc>
          <w:tcPr>
            <w:tcW w:w="5341" w:type="dxa"/>
          </w:tcPr>
          <w:p w14:paraId="302253C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Jeszcze bardziej, zwiększa szansę na pojawienie się Skill Checka.</w:t>
            </w:r>
          </w:p>
        </w:tc>
      </w:tr>
    </w:tbl>
    <w:p w14:paraId="442183D1">
      <w:pPr>
        <w:rPr>
          <w:sz w:val="28"/>
          <w:szCs w:val="28"/>
        </w:rPr>
      </w:pPr>
      <w:r>
        <w:rPr>
          <w:sz w:val="28"/>
          <w:szCs w:val="28"/>
        </w:rPr>
        <w:br w:type="page"/>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48CB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7943668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Mortal Clicker</w:t>
            </w:r>
          </w:p>
        </w:tc>
        <w:tc>
          <w:tcPr>
            <w:tcW w:w="5341" w:type="dxa"/>
          </w:tcPr>
          <w:p w14:paraId="13B513A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 xml:space="preserve">Każdy kolejny </w:t>
            </w:r>
            <w:r>
              <w:rPr>
                <w:rFonts w:hint="default"/>
                <w:sz w:val="28"/>
                <w:szCs w:val="28"/>
                <w:lang w:val="pl-PL"/>
              </w:rPr>
              <w:t>S</w:t>
            </w:r>
            <w:r>
              <w:rPr>
                <w:sz w:val="28"/>
                <w:szCs w:val="28"/>
              </w:rPr>
              <w:t xml:space="preserve">kill </w:t>
            </w:r>
            <w:r>
              <w:rPr>
                <w:rFonts w:hint="default"/>
                <w:sz w:val="28"/>
                <w:szCs w:val="28"/>
                <w:lang w:val="pl-PL"/>
              </w:rPr>
              <w:t>C</w:t>
            </w:r>
            <w:r>
              <w:rPr>
                <w:sz w:val="28"/>
                <w:szCs w:val="28"/>
              </w:rPr>
              <w:t xml:space="preserve">heck </w:t>
            </w:r>
            <w:r>
              <w:rPr>
                <w:rFonts w:hint="default"/>
                <w:sz w:val="28"/>
                <w:szCs w:val="28"/>
                <w:lang w:val="pl-PL"/>
              </w:rPr>
              <w:t>się kumuluje</w:t>
            </w:r>
            <w:r>
              <w:rPr>
                <w:sz w:val="28"/>
                <w:szCs w:val="28"/>
              </w:rPr>
              <w:t>. Im większ</w:t>
            </w:r>
            <w:r>
              <w:rPr>
                <w:rFonts w:hint="default"/>
                <w:sz w:val="28"/>
                <w:szCs w:val="28"/>
                <w:lang w:val="pl-PL"/>
              </w:rPr>
              <w:t>a</w:t>
            </w:r>
            <w:r>
              <w:rPr>
                <w:sz w:val="28"/>
                <w:szCs w:val="28"/>
              </w:rPr>
              <w:t xml:space="preserve"> </w:t>
            </w:r>
            <w:r>
              <w:rPr>
                <w:rFonts w:hint="default"/>
                <w:sz w:val="28"/>
                <w:szCs w:val="28"/>
                <w:lang w:val="pl-PL"/>
              </w:rPr>
              <w:t>kumulacja,</w:t>
            </w:r>
            <w:r>
              <w:rPr>
                <w:sz w:val="28"/>
                <w:szCs w:val="28"/>
              </w:rPr>
              <w:t xml:space="preserve"> tym więcej punktów za klik</w:t>
            </w:r>
            <w:r>
              <w:rPr>
                <w:rFonts w:hint="default"/>
                <w:sz w:val="28"/>
                <w:szCs w:val="28"/>
                <w:lang w:val="pl-PL"/>
              </w:rPr>
              <w:t>. Resetuje się po nieudanym Skill Checku</w:t>
            </w:r>
          </w:p>
        </w:tc>
      </w:tr>
      <w:tr w14:paraId="48575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F5E956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Champion of Clicks</w:t>
            </w:r>
          </w:p>
        </w:tc>
        <w:tc>
          <w:tcPr>
            <w:tcW w:w="5341" w:type="dxa"/>
          </w:tcPr>
          <w:p w14:paraId="0838B15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 trzech udanych Skill Checkach pod rząd, zwiększa chwilowo szansę na krytyczne kliknięcie do 100%.</w:t>
            </w:r>
          </w:p>
        </w:tc>
      </w:tr>
    </w:tbl>
    <w:p w14:paraId="27EC2B59">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p w14:paraId="384E3779">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p w14:paraId="04E7951C">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t>Automatron</w:t>
      </w:r>
    </w:p>
    <w:p w14:paraId="699CD238">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72F16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70EF8EA3">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Nazwa umiejętności</w:t>
            </w:r>
          </w:p>
        </w:tc>
        <w:tc>
          <w:tcPr>
            <w:tcW w:w="5341" w:type="dxa"/>
          </w:tcPr>
          <w:p w14:paraId="59BE9AC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Opis efektu</w:t>
            </w:r>
          </w:p>
        </w:tc>
      </w:tr>
      <w:tr w14:paraId="2281C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0AFC15F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Entrepreneur</w:t>
            </w:r>
          </w:p>
        </w:tc>
        <w:tc>
          <w:tcPr>
            <w:tcW w:w="5341" w:type="dxa"/>
          </w:tcPr>
          <w:p w14:paraId="73E3584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zdobywanych zasobów przez fabryki w zależności od ilości zakupionych fabryk. (Im więcej fabryk tym większy zysk zasobów)</w:t>
            </w:r>
          </w:p>
        </w:tc>
      </w:tr>
      <w:tr w14:paraId="19D0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3D0E4F3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Push to the limit</w:t>
            </w:r>
          </w:p>
        </w:tc>
        <w:tc>
          <w:tcPr>
            <w:tcW w:w="5341" w:type="dxa"/>
          </w:tcPr>
          <w:p w14:paraId="390AA62F">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Dodatkowo zwiększa limit zasobów.</w:t>
            </w:r>
          </w:p>
        </w:tc>
      </w:tr>
      <w:tr w14:paraId="2CFF4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533D3086">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Reaction Test</w:t>
            </w:r>
          </w:p>
        </w:tc>
        <w:tc>
          <w:tcPr>
            <w:tcW w:w="5341" w:type="dxa"/>
          </w:tcPr>
          <w:p w14:paraId="2A72FA7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Skill Checki mogą pojawić się losowo w czasie, zamiast przy kliknięciach.</w:t>
            </w:r>
          </w:p>
        </w:tc>
      </w:tr>
      <w:tr w14:paraId="23F9A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7F73FCD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Unskilled Predator</w:t>
            </w:r>
          </w:p>
        </w:tc>
        <w:tc>
          <w:tcPr>
            <w:tcW w:w="5341" w:type="dxa"/>
          </w:tcPr>
          <w:p w14:paraId="1C01CEF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Nieudany Skill Check zwiększa zdobywanie zasobów z fabryk.</w:t>
            </w:r>
          </w:p>
        </w:tc>
      </w:tr>
      <w:tr w14:paraId="26093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641B4D4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One for Everyone</w:t>
            </w:r>
          </w:p>
        </w:tc>
        <w:tc>
          <w:tcPr>
            <w:tcW w:w="5341" w:type="dxa"/>
          </w:tcPr>
          <w:p w14:paraId="79B94FD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Znacząco zwiększa zdobywanie zasobów wszystkich fabryk.</w:t>
            </w:r>
          </w:p>
        </w:tc>
      </w:tr>
      <w:tr w14:paraId="4F8A7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6CCE099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What Eyes Don’t See</w:t>
            </w:r>
          </w:p>
        </w:tc>
        <w:tc>
          <w:tcPr>
            <w:tcW w:w="5341" w:type="dxa"/>
          </w:tcPr>
          <w:p w14:paraId="5285908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Fabryki z wszystkich lokalizacji oprócz obecnej mają zwiększone zdobywanie zasobów.</w:t>
            </w:r>
          </w:p>
        </w:tc>
      </w:tr>
      <w:tr w14:paraId="5D067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1627A90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Passive Agressive</w:t>
            </w:r>
          </w:p>
        </w:tc>
        <w:tc>
          <w:tcPr>
            <w:tcW w:w="5341" w:type="dxa"/>
          </w:tcPr>
          <w:p w14:paraId="2299FB7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Nakłada efekt zwiększonego z czasem wydobywania dla obecnej fabryki, gdy gracz nie klika.</w:t>
            </w:r>
          </w:p>
        </w:tc>
      </w:tr>
      <w:tr w14:paraId="7FF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711113D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Multitasking</w:t>
            </w:r>
          </w:p>
        </w:tc>
        <w:tc>
          <w:tcPr>
            <w:tcW w:w="5341" w:type="dxa"/>
          </w:tcPr>
          <w:p w14:paraId="4386DE1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(Odnosnie Passive Agressive) Gracz może klikać, ale efekt wydobywania zwiększa się wolniej.</w:t>
            </w:r>
          </w:p>
        </w:tc>
      </w:tr>
      <w:tr w14:paraId="2A614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88C01C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Christmas Bonus</w:t>
            </w:r>
          </w:p>
        </w:tc>
        <w:tc>
          <w:tcPr>
            <w:tcW w:w="5341" w:type="dxa"/>
          </w:tcPr>
          <w:p w14:paraId="14C870CF">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(Odnosnie Passive Agressive) efekt wpływa na wszystkie fabryki.</w:t>
            </w:r>
          </w:p>
        </w:tc>
      </w:tr>
      <w:tr w14:paraId="0BBE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E38118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Hungry Wolf</w:t>
            </w:r>
          </w:p>
        </w:tc>
        <w:tc>
          <w:tcPr>
            <w:tcW w:w="5341" w:type="dxa"/>
          </w:tcPr>
          <w:p w14:paraId="5935033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Im mniej posiadanego zasobu, tym większe wydobycie fabryk.</w:t>
            </w:r>
          </w:p>
        </w:tc>
      </w:tr>
    </w:tbl>
    <w:p w14:paraId="2ABE3900">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p w14:paraId="2592C361">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br w:type="page"/>
      </w:r>
    </w:p>
    <w:p w14:paraId="167635ED">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t>Jack of all Clicks</w:t>
      </w:r>
    </w:p>
    <w:p w14:paraId="7FDDBFDA">
      <w:pPr>
        <w:rPr>
          <w:rFonts w:hint="default" w:ascii="Calibri" w:hAnsi="Calibri" w:eastAsia="等线 Light" w:cs="Calibri"/>
          <w:color w:val="auto"/>
          <w:kern w:val="2"/>
          <w:sz w:val="28"/>
          <w:szCs w:val="28"/>
          <w:lang w:val="pl-PL" w:eastAsia="en-US" w:bidi="ar-SA"/>
          <w14:ligatures w14:val="standardContextu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2AB5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25D8B6D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Nazwa umiejętności</w:t>
            </w:r>
          </w:p>
        </w:tc>
        <w:tc>
          <w:tcPr>
            <w:tcW w:w="5341" w:type="dxa"/>
            <w:shd w:val="clear" w:color="auto" w:fill="auto"/>
            <w:vAlign w:val="top"/>
          </w:tcPr>
          <w:p w14:paraId="0B70A18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Opis efektu</w:t>
            </w:r>
          </w:p>
        </w:tc>
      </w:tr>
      <w:tr w14:paraId="76AB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E5775E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Shark</w:t>
            </w:r>
          </w:p>
        </w:tc>
        <w:tc>
          <w:tcPr>
            <w:tcW w:w="5341" w:type="dxa"/>
          </w:tcPr>
          <w:p w14:paraId="5C4F56C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złota otrzymywanego za sprzedaż zasobu.</w:t>
            </w:r>
          </w:p>
        </w:tc>
      </w:tr>
      <w:tr w14:paraId="00A5B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C67EDB3">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Marketplace Genius</w:t>
            </w:r>
          </w:p>
        </w:tc>
        <w:tc>
          <w:tcPr>
            <w:tcW w:w="5341" w:type="dxa"/>
          </w:tcPr>
          <w:p w14:paraId="30245F1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Udany Skill Check chwilowo zwiększa ilość złota otrzymywanego za sprzedaż zasobu.</w:t>
            </w:r>
          </w:p>
        </w:tc>
      </w:tr>
      <w:tr w14:paraId="51E45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0A92EB7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Hard Worker</w:t>
            </w:r>
          </w:p>
        </w:tc>
        <w:tc>
          <w:tcPr>
            <w:tcW w:w="5341" w:type="dxa"/>
          </w:tcPr>
          <w:p w14:paraId="2133986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Każdy udany Skill Check zwiększa ilość złota otrzymywanego za sprzedaż zasobu. Efekt resetuje się w momencie nieudanego Skill Checka.</w:t>
            </w:r>
          </w:p>
        </w:tc>
      </w:tr>
      <w:tr w14:paraId="58E90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044D24A3">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Addict</w:t>
            </w:r>
          </w:p>
        </w:tc>
        <w:tc>
          <w:tcPr>
            <w:tcW w:w="5341" w:type="dxa"/>
          </w:tcPr>
          <w:p w14:paraId="6EEF070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efektywność mikstur.</w:t>
            </w:r>
          </w:p>
        </w:tc>
      </w:tr>
      <w:tr w14:paraId="3CB9E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DF8069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Death Dose</w:t>
            </w:r>
          </w:p>
        </w:tc>
        <w:tc>
          <w:tcPr>
            <w:tcW w:w="5341" w:type="dxa"/>
          </w:tcPr>
          <w:p w14:paraId="7F697E9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Mikstury mogą nakładać się na siebie.</w:t>
            </w:r>
          </w:p>
        </w:tc>
      </w:tr>
      <w:tr w14:paraId="62916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CD26FD4">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Lucky Bastard</w:t>
            </w:r>
          </w:p>
        </w:tc>
        <w:tc>
          <w:tcPr>
            <w:tcW w:w="5341" w:type="dxa"/>
          </w:tcPr>
          <w:p w14:paraId="4FDD205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Nieudany Skill Check ma szansę na przyznanie efektu losowej mikstury.</w:t>
            </w:r>
          </w:p>
        </w:tc>
      </w:tr>
      <w:tr w14:paraId="1D8EA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B3D18F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Just Bastard</w:t>
            </w:r>
          </w:p>
        </w:tc>
        <w:tc>
          <w:tcPr>
            <w:tcW w:w="5341" w:type="dxa"/>
          </w:tcPr>
          <w:p w14:paraId="4CAD437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Nieudany Skill Check gwarantuje szansę na przyznanie efektu losowej mikstury.</w:t>
            </w:r>
          </w:p>
        </w:tc>
      </w:tr>
      <w:tr w14:paraId="2C79B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4FF79F7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Fail To Win</w:t>
            </w:r>
          </w:p>
        </w:tc>
        <w:tc>
          <w:tcPr>
            <w:tcW w:w="5341" w:type="dxa"/>
          </w:tcPr>
          <w:p w14:paraId="40DDDC8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Nieudany Skill Check chwilowo zwiększa ilość zdobywanych punktów doświadczenia.</w:t>
            </w:r>
          </w:p>
        </w:tc>
      </w:tr>
      <w:tr w14:paraId="247DF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A94B80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Failure Grind</w:t>
            </w:r>
          </w:p>
        </w:tc>
        <w:tc>
          <w:tcPr>
            <w:tcW w:w="5341" w:type="dxa"/>
          </w:tcPr>
          <w:p w14:paraId="580D78C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Każdy nieudany Skill Check zwiększa ilość zdobywanych punktów doświadczenia. Efekt resetuje się w momencie nieudanego Skill Checka.</w:t>
            </w:r>
          </w:p>
        </w:tc>
      </w:tr>
      <w:tr w14:paraId="7FFFF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71A917F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Micheal Scott</w:t>
            </w:r>
          </w:p>
        </w:tc>
        <w:tc>
          <w:tcPr>
            <w:tcW w:w="5341" w:type="dxa"/>
          </w:tcPr>
          <w:p w14:paraId="142D159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Gdy gracz osiągnie limit danego zasobu, to ten zasób natychmiast zostanie sprzedany.</w:t>
            </w:r>
          </w:p>
        </w:tc>
      </w:tr>
    </w:tbl>
    <w:p w14:paraId="15CABD1A">
      <w:pPr>
        <w:rPr>
          <w:rFonts w:hint="default" w:ascii="Calibri" w:hAnsi="Calibri" w:eastAsia="等线 Light" w:cs="Calibri"/>
          <w:color w:val="auto"/>
          <w:kern w:val="2"/>
          <w:sz w:val="28"/>
          <w:szCs w:val="28"/>
          <w:lang w:val="pl-PL" w:eastAsia="en-US" w:bidi="ar-SA"/>
          <w14:ligatures w14:val="standardContextual"/>
        </w:rPr>
      </w:pPr>
    </w:p>
    <w:p w14:paraId="0F2ACEC4">
      <w:pPr>
        <w:rPr>
          <w:rFonts w:hint="default" w:ascii="Calibri" w:hAnsi="Calibri" w:eastAsia="等线 Light" w:cs="Calibri"/>
          <w:color w:val="auto"/>
          <w:kern w:val="2"/>
          <w:sz w:val="28"/>
          <w:szCs w:val="28"/>
          <w:lang w:val="pl-PL" w:eastAsia="en-US" w:bidi="ar-SA"/>
          <w14:ligatures w14:val="standardContextual"/>
        </w:rPr>
      </w:pPr>
    </w:p>
    <w:p w14:paraId="6A813557">
      <w:pPr>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Prestiż</w:t>
      </w:r>
    </w:p>
    <w:p w14:paraId="53F89032">
      <w:pPr>
        <w:rPr>
          <w:rFonts w:hint="default" w:ascii="Calibri Light" w:hAnsi="Calibri Light" w:eastAsia="等线 Light" w:cs="Times New Roman"/>
          <w:color w:val="2F5496"/>
          <w:kern w:val="2"/>
          <w:sz w:val="32"/>
          <w:szCs w:val="32"/>
          <w:lang w:val="pl-PL" w:eastAsia="en-US" w:bidi="ar-SA"/>
          <w14:ligatures w14:val="standardContextual"/>
        </w:rPr>
      </w:pPr>
    </w:p>
    <w:p w14:paraId="7EB9D0E5">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 xml:space="preserve">Gdy gracz osiągnie 20 poziom, odblokowany zostaje system prestiżu. Sygnalizowane jest to zmianą koloru paska doświadczenia na pomarańczowy. Prestiż umożliwia graczowi wyzerowanie swojego postępu w zamian za bonusy w zależności od drzewka umiejętności, w które gracz najwięcej zainwestował. Wykonanie prestiżu kosztuję określoną ilość złota, </w:t>
      </w:r>
    </w:p>
    <w:p w14:paraId="4360C70A">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a otrzymany bonus wzrasta z każdym prestiżem.</w:t>
      </w:r>
    </w:p>
    <w:p w14:paraId="5D7E6580">
      <w:pPr>
        <w:rPr>
          <w:rFonts w:hint="default" w:ascii="Calibri" w:hAnsi="Calibri" w:eastAsia="等线 Light" w:cs="Calibri"/>
          <w:color w:val="auto"/>
          <w:kern w:val="2"/>
          <w:sz w:val="28"/>
          <w:szCs w:val="28"/>
          <w:lang w:val="pl-PL" w:eastAsia="en-US" w:bidi="ar-SA"/>
          <w14:ligatures w14:val="standardContextu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3A5D7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D00C2C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Drzewko umiejętności</w:t>
            </w:r>
          </w:p>
        </w:tc>
        <w:tc>
          <w:tcPr>
            <w:tcW w:w="5341" w:type="dxa"/>
          </w:tcPr>
          <w:p w14:paraId="3F02A8B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Bonus</w:t>
            </w:r>
          </w:p>
        </w:tc>
      </w:tr>
      <w:tr w14:paraId="2136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0FAB2C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One Click Army</w:t>
            </w:r>
          </w:p>
        </w:tc>
        <w:tc>
          <w:tcPr>
            <w:tcW w:w="5341" w:type="dxa"/>
          </w:tcPr>
          <w:p w14:paraId="491AA65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Więcej zasobów za kliknięcia.</w:t>
            </w:r>
          </w:p>
        </w:tc>
      </w:tr>
      <w:tr w14:paraId="302F1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95FFA6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Automatron</w:t>
            </w:r>
          </w:p>
        </w:tc>
        <w:tc>
          <w:tcPr>
            <w:tcW w:w="5341" w:type="dxa"/>
          </w:tcPr>
          <w:p w14:paraId="5BEA6E6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Więcej zasobów wydobytych przez fabryki.</w:t>
            </w:r>
          </w:p>
        </w:tc>
      </w:tr>
      <w:tr w14:paraId="296E1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712FEA6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Jack of All Clicks</w:t>
            </w:r>
          </w:p>
        </w:tc>
        <w:tc>
          <w:tcPr>
            <w:tcW w:w="5341" w:type="dxa"/>
          </w:tcPr>
          <w:p w14:paraId="4876C55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Więcej złota za sprzedaż zasobów.</w:t>
            </w:r>
          </w:p>
        </w:tc>
      </w:tr>
    </w:tbl>
    <w:p w14:paraId="79C093AA">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br w:type="page"/>
      </w:r>
    </w:p>
    <w:p w14:paraId="3BF7ACB3">
      <w:pPr>
        <w:rPr>
          <w:rFonts w:hint="default" w:ascii="Calibri" w:hAnsi="Calibri" w:eastAsia="等线 Light" w:cs="Calibri"/>
          <w:color w:val="auto"/>
          <w:kern w:val="2"/>
          <w:sz w:val="28"/>
          <w:szCs w:val="28"/>
          <w:lang w:val="pl-PL" w:eastAsia="en-US" w:bidi="ar-SA"/>
          <w14:ligatures w14:val="standardContextual"/>
        </w:rPr>
      </w:pPr>
    </w:p>
    <w:p w14:paraId="6732FF22">
      <w:pPr>
        <w:rPr>
          <w:rFonts w:hint="default" w:ascii="Calibri" w:hAnsi="Calibri" w:eastAsia="等线 Light" w:cs="Calibri"/>
          <w:color w:val="auto"/>
          <w:kern w:val="2"/>
          <w:sz w:val="28"/>
          <w:szCs w:val="28"/>
          <w:lang w:val="pl-PL" w:eastAsia="en-US" w:bidi="ar-SA"/>
          <w14:ligatures w14:val="standardContextual"/>
        </w:rPr>
      </w:pPr>
    </w:p>
    <w:p w14:paraId="0ABE852C">
      <w:pPr>
        <w:keepNext/>
        <w:keepLines/>
        <w:numPr>
          <w:ilvl w:val="0"/>
          <w:numId w:val="1"/>
        </w:numPr>
        <w:spacing w:before="360" w:after="80" w:line="278" w:lineRule="auto"/>
        <w:ind w:left="567" w:leftChars="0" w:hanging="567" w:firstLineChars="0"/>
        <w:outlineLvl w:val="0"/>
        <w:rPr>
          <w:rFonts w:hint="default" w:eastAsia="等线 Light" w:cs="Calibri" w:asciiTheme="majorAscii" w:hAnsiTheme="majorAscii"/>
          <w:color w:val="2F5496"/>
          <w:kern w:val="2"/>
          <w:sz w:val="40"/>
          <w:szCs w:val="40"/>
          <w:lang w:val="pl-PL" w:eastAsia="en-US" w:bidi="ar-SA"/>
          <w14:ligatures w14:val="standardContextual"/>
        </w:rPr>
      </w:pPr>
      <w:r>
        <w:rPr>
          <w:rFonts w:hint="default" w:eastAsia="等线 Light" w:cs="Calibri" w:asciiTheme="majorAscii" w:hAnsiTheme="majorAscii"/>
          <w:color w:val="2F5496"/>
          <w:kern w:val="2"/>
          <w:sz w:val="40"/>
          <w:szCs w:val="40"/>
          <w:lang w:val="pl-PL" w:eastAsia="en-US" w:bidi="ar-SA"/>
          <w14:ligatures w14:val="standardContextual"/>
        </w:rPr>
        <w:t>Interfejs użytkownika</w:t>
      </w:r>
    </w:p>
    <w:p w14:paraId="53685EBD">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Menu główne</w:t>
      </w:r>
    </w:p>
    <w:p w14:paraId="58C1BA3D">
      <w:pPr>
        <w:rPr>
          <w:rFonts w:hint="default" w:ascii="Calibri" w:hAnsi="Calibri" w:cs="Calibri"/>
          <w:sz w:val="28"/>
          <w:szCs w:val="28"/>
          <w:lang w:val="pl-PL"/>
        </w:rPr>
      </w:pPr>
    </w:p>
    <w:p w14:paraId="67C383C7">
      <w:pPr>
        <w:spacing w:beforeAutospacing="0"/>
        <w:rPr>
          <w:rFonts w:hint="default" w:ascii="Calibri" w:hAnsi="Calibri" w:cs="Calibri"/>
        </w:rPr>
      </w:pPr>
      <w:r>
        <w:rPr>
          <w:rFonts w:hint="default" w:ascii="Calibri" w:hAnsi="Calibri" w:cs="Calibri"/>
        </w:rPr>
        <w:drawing>
          <wp:inline distT="0" distB="0" distL="114300" distR="114300">
            <wp:extent cx="5264150" cy="2977515"/>
            <wp:effectExtent l="0" t="0" r="12700" b="13335"/>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pic:cNvPicPr>
                  </pic:nvPicPr>
                  <pic:blipFill>
                    <a:blip r:embed="rId10"/>
                    <a:stretch>
                      <a:fillRect/>
                    </a:stretch>
                  </pic:blipFill>
                  <pic:spPr>
                    <a:xfrm>
                      <a:off x="0" y="0"/>
                      <a:ext cx="5264150" cy="2977515"/>
                    </a:xfrm>
                    <a:prstGeom prst="rect">
                      <a:avLst/>
                    </a:prstGeom>
                    <a:noFill/>
                    <a:ln>
                      <a:noFill/>
                    </a:ln>
                  </pic:spPr>
                </pic:pic>
              </a:graphicData>
            </a:graphic>
          </wp:inline>
        </w:drawing>
      </w:r>
    </w:p>
    <w:p w14:paraId="5E46D618">
      <w:pPr>
        <w:spacing w:beforeAutospacing="0"/>
        <w:rPr>
          <w:rFonts w:hint="default" w:ascii="Calibri" w:hAnsi="Calibri" w:cs="Calibri"/>
        </w:rPr>
      </w:pPr>
    </w:p>
    <w:p w14:paraId="1935DD44">
      <w:pPr>
        <w:spacing w:beforeAutospacing="0"/>
        <w:rPr>
          <w:rFonts w:hint="default" w:ascii="Calibri" w:hAnsi="Calibri" w:cs="Calibri"/>
          <w:sz w:val="28"/>
          <w:szCs w:val="28"/>
          <w:lang w:val="pl-PL"/>
        </w:rPr>
      </w:pPr>
      <w:r>
        <w:rPr>
          <w:rFonts w:hint="default" w:ascii="Calibri" w:hAnsi="Calibri" w:cs="Calibri"/>
          <w:sz w:val="28"/>
          <w:szCs w:val="28"/>
          <w:lang w:val="pl-PL"/>
        </w:rPr>
        <w:t>W menu głównym gry zawarte są trzy przyciski:</w:t>
      </w:r>
    </w:p>
    <w:p w14:paraId="20644218">
      <w:pPr>
        <w:spacing w:beforeAutospacing="0"/>
        <w:rPr>
          <w:rFonts w:hint="default" w:ascii="Calibri" w:hAnsi="Calibri" w:cs="Calibri"/>
          <w:sz w:val="28"/>
          <w:szCs w:val="28"/>
          <w:lang w:val="pl-PL"/>
        </w:rPr>
      </w:pPr>
    </w:p>
    <w:p w14:paraId="4509E3DA">
      <w:pPr>
        <w:numPr>
          <w:ilvl w:val="0"/>
          <w:numId w:val="3"/>
        </w:numPr>
        <w:spacing w:beforeAutospacing="0"/>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 xml:space="preserve"> „Play” - uruchamia grę od momentu ostatniego zapisu. W przypadku braku zapisanego stanu, uruchamia nową gre.</w:t>
      </w:r>
    </w:p>
    <w:p w14:paraId="6F446D7B">
      <w:pPr>
        <w:numPr>
          <w:ilvl w:val="0"/>
          <w:numId w:val="3"/>
        </w:numPr>
        <w:spacing w:beforeAutospacing="0"/>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 xml:space="preserve"> „Settings” - otwiera zakładkę z ustawieniami.</w:t>
      </w:r>
    </w:p>
    <w:p w14:paraId="0373CB18">
      <w:pPr>
        <w:numPr>
          <w:ilvl w:val="0"/>
          <w:numId w:val="3"/>
        </w:numPr>
        <w:spacing w:beforeAutospacing="0"/>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„Exit to Desktop” - zamyka grę i przechodzi do pulpitu.</w:t>
      </w:r>
    </w:p>
    <w:p w14:paraId="060E5507">
      <w:pPr>
        <w:rPr>
          <w:rFonts w:hint="default" w:ascii="Calibri" w:hAnsi="Calibri" w:cs="Calibri"/>
          <w:sz w:val="28"/>
          <w:szCs w:val="28"/>
          <w:lang w:val="pl-PL"/>
        </w:rPr>
      </w:pPr>
      <w:r>
        <w:rPr>
          <w:rFonts w:hint="default" w:ascii="Calibri" w:hAnsi="Calibri" w:cs="Calibri"/>
          <w:sz w:val="28"/>
          <w:szCs w:val="28"/>
          <w:lang w:val="pl-PL"/>
        </w:rPr>
        <w:br w:type="page"/>
      </w:r>
    </w:p>
    <w:p w14:paraId="364120F5">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Ustawienia</w:t>
      </w:r>
    </w:p>
    <w:p w14:paraId="3699621C">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p>
    <w:p w14:paraId="28AAF1AF">
      <w:r>
        <w:drawing>
          <wp:inline distT="0" distB="0" distL="114300" distR="114300">
            <wp:extent cx="5267960" cy="2964180"/>
            <wp:effectExtent l="0" t="0" r="8890" b="762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3"/>
                    <pic:cNvPicPr>
                      <a:picLocks noChangeAspect="1"/>
                    </pic:cNvPicPr>
                  </pic:nvPicPr>
                  <pic:blipFill>
                    <a:blip r:embed="rId11"/>
                    <a:stretch>
                      <a:fillRect/>
                    </a:stretch>
                  </pic:blipFill>
                  <pic:spPr>
                    <a:xfrm>
                      <a:off x="0" y="0"/>
                      <a:ext cx="5267960" cy="2964180"/>
                    </a:xfrm>
                    <a:prstGeom prst="rect">
                      <a:avLst/>
                    </a:prstGeom>
                    <a:noFill/>
                    <a:ln>
                      <a:noFill/>
                    </a:ln>
                  </pic:spPr>
                </pic:pic>
              </a:graphicData>
            </a:graphic>
          </wp:inline>
        </w:drawing>
      </w:r>
    </w:p>
    <w:p w14:paraId="7A12E553"/>
    <w:p w14:paraId="3667CA42">
      <w:pPr>
        <w:rPr>
          <w:rFonts w:hint="default" w:ascii="Calibri" w:hAnsi="Calibri" w:cs="Calibri"/>
          <w:sz w:val="28"/>
          <w:szCs w:val="28"/>
          <w:lang w:val="pl-PL"/>
        </w:rPr>
      </w:pPr>
      <w:r>
        <w:rPr>
          <w:rFonts w:hint="default" w:ascii="Calibri" w:hAnsi="Calibri" w:cs="Calibri"/>
          <w:sz w:val="28"/>
          <w:szCs w:val="28"/>
          <w:lang w:val="pl-PL"/>
        </w:rPr>
        <w:t>W zakładce ustawień, gracz jest w stanie dostosować nastepujące elementy:</w:t>
      </w:r>
    </w:p>
    <w:p w14:paraId="57CFB010">
      <w:pPr>
        <w:numPr>
          <w:ilvl w:val="0"/>
          <w:numId w:val="0"/>
        </w:numPr>
        <w:ind w:leftChars="0"/>
        <w:rPr>
          <w:rFonts w:hint="default" w:ascii="Calibri" w:hAnsi="Calibri" w:cs="Calibri"/>
          <w:sz w:val="28"/>
          <w:szCs w:val="28"/>
          <w:lang w:val="pl-PL"/>
        </w:rPr>
      </w:pPr>
    </w:p>
    <w:p w14:paraId="379ABC7D">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„Resolution” - rozdzielczość w jakiej wyświetlana będzie gra, domyślna rozdzielczość to 1920x1080</w:t>
      </w:r>
    </w:p>
    <w:p w14:paraId="4427C5B2">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 xml:space="preserve">„Fullscreen” - umożliwa przełączanie gry pomiędzy pełnym ekranem, a widokiem okienkowym. </w:t>
      </w:r>
    </w:p>
    <w:p w14:paraId="5FE821C7">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„Music” - korzystając z suwaka, gracz może zmienić głośność muzyki.</w:t>
      </w:r>
    </w:p>
    <w:p w14:paraId="33F5C7CE">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„SFX” - korzystając z suwaka, gracz może zmienić głośność dźwięków klikania, guzików i innych efektow dźwiękowych.</w:t>
      </w:r>
    </w:p>
    <w:p w14:paraId="552E7092">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„Delete Save” - usuwa obecny zapis gry.</w:t>
      </w:r>
    </w:p>
    <w:p w14:paraId="326DDEA4">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„AutoSave” - wyłącza automatyczne zapisywanie gry.</w:t>
      </w:r>
    </w:p>
    <w:p w14:paraId="4866DF36">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„Back” - powrót do menu</w:t>
      </w:r>
    </w:p>
    <w:p w14:paraId="3851A9ED">
      <w:pPr>
        <w:numPr>
          <w:ilvl w:val="0"/>
          <w:numId w:val="0"/>
        </w:numPr>
        <w:ind w:leftChars="0"/>
        <w:rPr>
          <w:rFonts w:hint="default"/>
          <w:lang w:val="pl-PL"/>
        </w:rPr>
      </w:pPr>
    </w:p>
    <w:p w14:paraId="653A3C24">
      <w:pPr>
        <w:rPr>
          <w:rFonts w:hint="default"/>
          <w:lang w:val="pl-PL"/>
        </w:rPr>
      </w:pPr>
      <w:r>
        <w:rPr>
          <w:rFonts w:hint="default"/>
          <w:lang w:val="pl-PL"/>
        </w:rPr>
        <w:br w:type="page"/>
      </w:r>
    </w:p>
    <w:p w14:paraId="6AFDD6AA">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Scena z grą</w:t>
      </w:r>
    </w:p>
    <w:p w14:paraId="023A50CF">
      <w:pPr>
        <w:rPr>
          <w:rFonts w:hint="default"/>
          <w:lang w:val="pl-PL"/>
        </w:rPr>
      </w:pPr>
      <w:r>
        <w:rPr>
          <w:rFonts w:hint="default"/>
          <w:lang w:val="pl-PL"/>
        </w:rPr>
        <w:drawing>
          <wp:inline distT="0" distB="0" distL="114300" distR="114300">
            <wp:extent cx="6641465" cy="3736340"/>
            <wp:effectExtent l="0" t="0" r="6985" b="16510"/>
            <wp:docPr id="11" name="Obraz 11" descr="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11" descr="docs"/>
                    <pic:cNvPicPr>
                      <a:picLocks noChangeAspect="1"/>
                    </pic:cNvPicPr>
                  </pic:nvPicPr>
                  <pic:blipFill>
                    <a:blip r:embed="rId12"/>
                    <a:stretch>
                      <a:fillRect/>
                    </a:stretch>
                  </pic:blipFill>
                  <pic:spPr>
                    <a:xfrm>
                      <a:off x="0" y="0"/>
                      <a:ext cx="6641465" cy="3736340"/>
                    </a:xfrm>
                    <a:prstGeom prst="rect">
                      <a:avLst/>
                    </a:prstGeom>
                  </pic:spPr>
                </pic:pic>
              </a:graphicData>
            </a:graphic>
          </wp:inline>
        </w:drawing>
      </w:r>
    </w:p>
    <w:p w14:paraId="2ACBB4DD"/>
    <w:p w14:paraId="7CE7509D"/>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5"/>
        <w:gridCol w:w="2351"/>
        <w:gridCol w:w="7836"/>
      </w:tblGrid>
      <w:tr w14:paraId="259E9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065ECF62">
            <w:pPr>
              <w:widowControl w:val="0"/>
              <w:jc w:val="center"/>
              <w:rPr>
                <w:rFonts w:hint="default"/>
                <w:sz w:val="28"/>
                <w:szCs w:val="28"/>
                <w:vertAlign w:val="baseline"/>
                <w:lang w:val="pl-PL"/>
              </w:rPr>
            </w:pPr>
            <w:r>
              <w:rPr>
                <w:rFonts w:hint="default"/>
                <w:sz w:val="28"/>
                <w:szCs w:val="28"/>
                <w:vertAlign w:val="baseline"/>
                <w:lang w:val="pl-PL"/>
              </w:rPr>
              <w:t>Nr</w:t>
            </w:r>
          </w:p>
        </w:tc>
        <w:tc>
          <w:tcPr>
            <w:tcW w:w="2352" w:type="dxa"/>
          </w:tcPr>
          <w:p w14:paraId="3659B69B">
            <w:pPr>
              <w:widowControl w:val="0"/>
              <w:jc w:val="both"/>
              <w:rPr>
                <w:rFonts w:hint="default"/>
                <w:sz w:val="28"/>
                <w:szCs w:val="28"/>
                <w:vertAlign w:val="baseline"/>
                <w:lang w:val="pl-PL"/>
              </w:rPr>
            </w:pPr>
            <w:r>
              <w:rPr>
                <w:rFonts w:hint="default"/>
                <w:sz w:val="28"/>
                <w:szCs w:val="28"/>
                <w:vertAlign w:val="baseline"/>
                <w:lang w:val="pl-PL"/>
              </w:rPr>
              <w:t>Nazwa</w:t>
            </w:r>
          </w:p>
        </w:tc>
        <w:tc>
          <w:tcPr>
            <w:tcW w:w="7845" w:type="dxa"/>
          </w:tcPr>
          <w:p w14:paraId="3FB6FFD1">
            <w:pPr>
              <w:widowControl w:val="0"/>
              <w:jc w:val="both"/>
              <w:rPr>
                <w:rFonts w:hint="default"/>
                <w:sz w:val="28"/>
                <w:szCs w:val="28"/>
                <w:vertAlign w:val="baseline"/>
                <w:lang w:val="pl-PL"/>
              </w:rPr>
            </w:pPr>
            <w:r>
              <w:rPr>
                <w:rFonts w:hint="default"/>
                <w:sz w:val="28"/>
                <w:szCs w:val="28"/>
                <w:vertAlign w:val="baseline"/>
                <w:lang w:val="pl-PL"/>
              </w:rPr>
              <w:t>Opis</w:t>
            </w:r>
          </w:p>
        </w:tc>
      </w:tr>
      <w:tr w14:paraId="0B4A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2C0173A8">
            <w:pPr>
              <w:widowControl w:val="0"/>
              <w:jc w:val="center"/>
              <w:rPr>
                <w:rFonts w:hint="default"/>
                <w:sz w:val="28"/>
                <w:szCs w:val="28"/>
                <w:vertAlign w:val="baseline"/>
                <w:lang w:val="pl-PL"/>
              </w:rPr>
            </w:pPr>
            <w:r>
              <w:rPr>
                <w:rFonts w:hint="default"/>
                <w:sz w:val="28"/>
                <w:szCs w:val="28"/>
                <w:vertAlign w:val="baseline"/>
                <w:lang w:val="pl-PL"/>
              </w:rPr>
              <w:t>1</w:t>
            </w:r>
          </w:p>
        </w:tc>
        <w:tc>
          <w:tcPr>
            <w:tcW w:w="2352" w:type="dxa"/>
          </w:tcPr>
          <w:p w14:paraId="05A42021">
            <w:pPr>
              <w:widowControl w:val="0"/>
              <w:jc w:val="both"/>
              <w:rPr>
                <w:rFonts w:hint="default"/>
                <w:sz w:val="28"/>
                <w:szCs w:val="28"/>
                <w:vertAlign w:val="baseline"/>
                <w:lang w:val="pl-PL"/>
              </w:rPr>
            </w:pPr>
            <w:r>
              <w:rPr>
                <w:rFonts w:hint="default"/>
                <w:sz w:val="28"/>
                <w:szCs w:val="28"/>
                <w:vertAlign w:val="baseline"/>
                <w:lang w:val="pl-PL"/>
              </w:rPr>
              <w:t>Główny obiekt</w:t>
            </w:r>
          </w:p>
        </w:tc>
        <w:tc>
          <w:tcPr>
            <w:tcW w:w="7845" w:type="dxa"/>
          </w:tcPr>
          <w:p w14:paraId="2D49167B">
            <w:pPr>
              <w:widowControl w:val="0"/>
              <w:jc w:val="both"/>
              <w:rPr>
                <w:rFonts w:hint="default"/>
                <w:sz w:val="28"/>
                <w:szCs w:val="28"/>
                <w:vertAlign w:val="baseline"/>
                <w:lang w:val="pl-PL"/>
              </w:rPr>
            </w:pPr>
            <w:r>
              <w:rPr>
                <w:rFonts w:hint="default"/>
                <w:sz w:val="28"/>
                <w:szCs w:val="28"/>
                <w:vertAlign w:val="baseline"/>
                <w:lang w:val="pl-PL"/>
              </w:rPr>
              <w:t>Wchodzi w interakcje z graczem poprzez klikanie.</w:t>
            </w:r>
          </w:p>
        </w:tc>
      </w:tr>
      <w:tr w14:paraId="1A66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4C2C5D49">
            <w:pPr>
              <w:widowControl w:val="0"/>
              <w:jc w:val="center"/>
              <w:rPr>
                <w:rFonts w:hint="default"/>
                <w:sz w:val="28"/>
                <w:szCs w:val="28"/>
                <w:vertAlign w:val="baseline"/>
                <w:lang w:val="pl-PL"/>
              </w:rPr>
            </w:pPr>
            <w:r>
              <w:rPr>
                <w:rFonts w:hint="default"/>
                <w:sz w:val="28"/>
                <w:szCs w:val="28"/>
                <w:vertAlign w:val="baseline"/>
                <w:lang w:val="pl-PL"/>
              </w:rPr>
              <w:t>2</w:t>
            </w:r>
          </w:p>
        </w:tc>
        <w:tc>
          <w:tcPr>
            <w:tcW w:w="2352" w:type="dxa"/>
          </w:tcPr>
          <w:p w14:paraId="05521178">
            <w:pPr>
              <w:widowControl w:val="0"/>
              <w:jc w:val="both"/>
              <w:rPr>
                <w:rFonts w:hint="default"/>
                <w:sz w:val="28"/>
                <w:szCs w:val="28"/>
                <w:vertAlign w:val="baseline"/>
                <w:lang w:val="pl-PL"/>
              </w:rPr>
            </w:pPr>
            <w:r>
              <w:rPr>
                <w:rFonts w:hint="default"/>
                <w:sz w:val="28"/>
                <w:szCs w:val="28"/>
                <w:vertAlign w:val="baseline"/>
                <w:lang w:val="pl-PL"/>
              </w:rPr>
              <w:t>Pasek zakładek</w:t>
            </w:r>
          </w:p>
        </w:tc>
        <w:tc>
          <w:tcPr>
            <w:tcW w:w="7845" w:type="dxa"/>
          </w:tcPr>
          <w:p w14:paraId="27E4ADFA">
            <w:pPr>
              <w:widowControl w:val="0"/>
              <w:jc w:val="both"/>
              <w:rPr>
                <w:rFonts w:hint="default"/>
                <w:sz w:val="28"/>
                <w:szCs w:val="28"/>
                <w:vertAlign w:val="baseline"/>
                <w:lang w:val="pl-PL"/>
              </w:rPr>
            </w:pPr>
            <w:r>
              <w:rPr>
                <w:rFonts w:hint="default"/>
                <w:sz w:val="28"/>
                <w:szCs w:val="28"/>
                <w:vertAlign w:val="baseline"/>
                <w:lang w:val="pl-PL"/>
              </w:rPr>
              <w:t>Znajdują się tu następujące zakładki:</w:t>
            </w:r>
          </w:p>
          <w:p w14:paraId="560E5AAD">
            <w:pPr>
              <w:widowControl w:val="0"/>
              <w:jc w:val="both"/>
              <w:rPr>
                <w:rFonts w:hint="default"/>
                <w:sz w:val="28"/>
                <w:szCs w:val="28"/>
                <w:vertAlign w:val="baseline"/>
                <w:lang w:val="pl-PL"/>
              </w:rPr>
            </w:pPr>
            <w:r>
              <w:rPr>
                <w:rFonts w:hint="default"/>
                <w:sz w:val="28"/>
                <w:szCs w:val="28"/>
                <w:vertAlign w:val="baseline"/>
                <w:lang w:val="pl-PL"/>
              </w:rPr>
              <w:t>- „Shop” - sklep do sprzedawania zasobów za złoto</w:t>
            </w:r>
          </w:p>
          <w:p w14:paraId="787CE0E6">
            <w:pPr>
              <w:widowControl w:val="0"/>
              <w:jc w:val="both"/>
              <w:rPr>
                <w:rFonts w:hint="default"/>
                <w:sz w:val="28"/>
                <w:szCs w:val="28"/>
                <w:vertAlign w:val="baseline"/>
                <w:lang w:val="pl-PL"/>
              </w:rPr>
            </w:pPr>
            <w:r>
              <w:rPr>
                <w:rFonts w:hint="default"/>
                <w:sz w:val="28"/>
                <w:szCs w:val="28"/>
                <w:vertAlign w:val="baseline"/>
                <w:lang w:val="pl-PL"/>
              </w:rPr>
              <w:t>- „Factories” - miejsce do odblokowywania, kupowania fabryk oraz ich ulepszeń</w:t>
            </w:r>
          </w:p>
          <w:p w14:paraId="7E516CA8">
            <w:pPr>
              <w:widowControl w:val="0"/>
              <w:jc w:val="both"/>
              <w:rPr>
                <w:rFonts w:hint="default"/>
                <w:sz w:val="28"/>
                <w:szCs w:val="28"/>
                <w:vertAlign w:val="baseline"/>
                <w:lang w:val="pl-PL"/>
              </w:rPr>
            </w:pPr>
            <w:r>
              <w:rPr>
                <w:rFonts w:hint="default"/>
                <w:sz w:val="28"/>
                <w:szCs w:val="28"/>
                <w:vertAlign w:val="baseline"/>
                <w:lang w:val="pl-PL"/>
              </w:rPr>
              <w:t>- „Potions” - miejsce do zakupu mikstur</w:t>
            </w:r>
          </w:p>
          <w:p w14:paraId="66893B78">
            <w:pPr>
              <w:widowControl w:val="0"/>
              <w:jc w:val="both"/>
              <w:rPr>
                <w:rFonts w:hint="default"/>
                <w:sz w:val="28"/>
                <w:szCs w:val="28"/>
                <w:vertAlign w:val="baseline"/>
                <w:lang w:val="pl-PL"/>
              </w:rPr>
            </w:pPr>
            <w:r>
              <w:rPr>
                <w:rFonts w:hint="default"/>
                <w:sz w:val="28"/>
                <w:szCs w:val="28"/>
                <w:vertAlign w:val="baseline"/>
                <w:lang w:val="pl-PL"/>
              </w:rPr>
              <w:t>- „One Click Army” - wyświetla drzewko umiejętności One Click Army</w:t>
            </w:r>
          </w:p>
          <w:p w14:paraId="3E2EF567">
            <w:pPr>
              <w:widowControl w:val="0"/>
              <w:jc w:val="both"/>
              <w:rPr>
                <w:rFonts w:hint="default"/>
                <w:sz w:val="28"/>
                <w:szCs w:val="28"/>
                <w:vertAlign w:val="baseline"/>
                <w:lang w:val="pl-PL"/>
              </w:rPr>
            </w:pPr>
            <w:r>
              <w:rPr>
                <w:rFonts w:hint="default"/>
                <w:sz w:val="28"/>
                <w:szCs w:val="28"/>
                <w:vertAlign w:val="baseline"/>
                <w:lang w:val="pl-PL"/>
              </w:rPr>
              <w:t>- „Automatron” - wyświetla drzewko umiejętności Automatron</w:t>
            </w:r>
          </w:p>
          <w:p w14:paraId="402FEED4">
            <w:pPr>
              <w:widowControl w:val="0"/>
              <w:jc w:val="both"/>
              <w:rPr>
                <w:rFonts w:hint="default"/>
                <w:sz w:val="28"/>
                <w:szCs w:val="28"/>
                <w:vertAlign w:val="baseline"/>
                <w:lang w:val="pl-PL"/>
              </w:rPr>
            </w:pPr>
            <w:r>
              <w:rPr>
                <w:rFonts w:hint="default"/>
                <w:sz w:val="28"/>
                <w:szCs w:val="28"/>
                <w:vertAlign w:val="baseline"/>
                <w:lang w:val="pl-PL"/>
              </w:rPr>
              <w:t>- „Jack of all Clicks” - wyświetla drzewko umiejętności Jack of All Clicks</w:t>
            </w:r>
          </w:p>
        </w:tc>
      </w:tr>
      <w:tr w14:paraId="301C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58E73E42">
            <w:pPr>
              <w:widowControl w:val="0"/>
              <w:jc w:val="center"/>
              <w:rPr>
                <w:rFonts w:hint="default"/>
                <w:sz w:val="28"/>
                <w:szCs w:val="28"/>
                <w:vertAlign w:val="baseline"/>
                <w:lang w:val="pl-PL"/>
              </w:rPr>
            </w:pPr>
            <w:r>
              <w:rPr>
                <w:rFonts w:hint="default"/>
                <w:sz w:val="28"/>
                <w:szCs w:val="28"/>
                <w:vertAlign w:val="baseline"/>
                <w:lang w:val="pl-PL"/>
              </w:rPr>
              <w:t>3</w:t>
            </w:r>
          </w:p>
        </w:tc>
        <w:tc>
          <w:tcPr>
            <w:tcW w:w="2352" w:type="dxa"/>
          </w:tcPr>
          <w:p w14:paraId="53CD26A2">
            <w:pPr>
              <w:widowControl w:val="0"/>
              <w:jc w:val="both"/>
              <w:rPr>
                <w:rFonts w:hint="default"/>
                <w:sz w:val="28"/>
                <w:szCs w:val="28"/>
                <w:vertAlign w:val="baseline"/>
                <w:lang w:val="pl-PL"/>
              </w:rPr>
            </w:pPr>
            <w:r>
              <w:rPr>
                <w:rFonts w:hint="default"/>
                <w:sz w:val="28"/>
                <w:szCs w:val="28"/>
                <w:vertAlign w:val="baseline"/>
                <w:lang w:val="pl-PL"/>
              </w:rPr>
              <w:t>Zbiór zasobów</w:t>
            </w:r>
          </w:p>
        </w:tc>
        <w:tc>
          <w:tcPr>
            <w:tcW w:w="7845" w:type="dxa"/>
          </w:tcPr>
          <w:p w14:paraId="23F033D9">
            <w:pPr>
              <w:widowControl w:val="0"/>
              <w:jc w:val="both"/>
              <w:rPr>
                <w:rFonts w:hint="default"/>
                <w:sz w:val="28"/>
                <w:szCs w:val="28"/>
                <w:vertAlign w:val="baseline"/>
                <w:lang w:val="pl-PL"/>
              </w:rPr>
            </w:pPr>
            <w:r>
              <w:rPr>
                <w:rFonts w:hint="default"/>
                <w:sz w:val="28"/>
                <w:szCs w:val="28"/>
                <w:vertAlign w:val="baseline"/>
                <w:lang w:val="pl-PL"/>
              </w:rPr>
              <w:t>Wyświetla wszystkie posiadane przez gracza zasoby.</w:t>
            </w:r>
          </w:p>
        </w:tc>
      </w:tr>
      <w:tr w14:paraId="298ED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404ED181">
            <w:pPr>
              <w:widowControl w:val="0"/>
              <w:jc w:val="center"/>
              <w:rPr>
                <w:rFonts w:hint="default"/>
                <w:sz w:val="28"/>
                <w:szCs w:val="28"/>
                <w:vertAlign w:val="baseline"/>
                <w:lang w:val="pl-PL"/>
              </w:rPr>
            </w:pPr>
            <w:r>
              <w:rPr>
                <w:rFonts w:hint="default"/>
                <w:sz w:val="28"/>
                <w:szCs w:val="28"/>
                <w:vertAlign w:val="baseline"/>
                <w:lang w:val="pl-PL"/>
              </w:rPr>
              <w:t>4</w:t>
            </w:r>
          </w:p>
        </w:tc>
        <w:tc>
          <w:tcPr>
            <w:tcW w:w="2352" w:type="dxa"/>
          </w:tcPr>
          <w:p w14:paraId="0CB07EA1">
            <w:pPr>
              <w:widowControl w:val="0"/>
              <w:jc w:val="both"/>
              <w:rPr>
                <w:rFonts w:hint="default"/>
                <w:sz w:val="28"/>
                <w:szCs w:val="28"/>
                <w:vertAlign w:val="baseline"/>
                <w:lang w:val="pl-PL"/>
              </w:rPr>
            </w:pPr>
            <w:r>
              <w:rPr>
                <w:rFonts w:hint="default"/>
                <w:sz w:val="28"/>
                <w:szCs w:val="28"/>
                <w:vertAlign w:val="baseline"/>
                <w:lang w:val="pl-PL"/>
              </w:rPr>
              <w:t>Obecne złoto</w:t>
            </w:r>
          </w:p>
        </w:tc>
        <w:tc>
          <w:tcPr>
            <w:tcW w:w="7845" w:type="dxa"/>
          </w:tcPr>
          <w:p w14:paraId="392C637A">
            <w:pPr>
              <w:widowControl w:val="0"/>
              <w:jc w:val="both"/>
              <w:rPr>
                <w:rFonts w:hint="default"/>
                <w:sz w:val="28"/>
                <w:szCs w:val="28"/>
                <w:vertAlign w:val="baseline"/>
                <w:lang w:val="pl-PL"/>
              </w:rPr>
            </w:pPr>
            <w:r>
              <w:rPr>
                <w:rFonts w:hint="default"/>
                <w:sz w:val="28"/>
                <w:szCs w:val="28"/>
                <w:vertAlign w:val="baseline"/>
                <w:lang w:val="pl-PL"/>
              </w:rPr>
              <w:t>Licznik posiadanego przez gracza złota</w:t>
            </w:r>
          </w:p>
        </w:tc>
      </w:tr>
      <w:tr w14:paraId="72A32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64A1360D">
            <w:pPr>
              <w:widowControl w:val="0"/>
              <w:jc w:val="center"/>
              <w:rPr>
                <w:rFonts w:hint="default"/>
                <w:sz w:val="28"/>
                <w:szCs w:val="28"/>
                <w:vertAlign w:val="baseline"/>
                <w:lang w:val="pl-PL"/>
              </w:rPr>
            </w:pPr>
            <w:r>
              <w:rPr>
                <w:rFonts w:hint="default"/>
                <w:sz w:val="28"/>
                <w:szCs w:val="28"/>
                <w:vertAlign w:val="baseline"/>
                <w:lang w:val="pl-PL"/>
              </w:rPr>
              <w:t>5</w:t>
            </w:r>
          </w:p>
        </w:tc>
        <w:tc>
          <w:tcPr>
            <w:tcW w:w="2352" w:type="dxa"/>
          </w:tcPr>
          <w:p w14:paraId="511A551D">
            <w:pPr>
              <w:widowControl w:val="0"/>
              <w:jc w:val="both"/>
              <w:rPr>
                <w:rFonts w:hint="default"/>
                <w:sz w:val="28"/>
                <w:szCs w:val="28"/>
                <w:vertAlign w:val="baseline"/>
                <w:lang w:val="pl-PL"/>
              </w:rPr>
            </w:pPr>
            <w:r>
              <w:rPr>
                <w:rFonts w:hint="default"/>
                <w:sz w:val="28"/>
                <w:szCs w:val="28"/>
                <w:vertAlign w:val="baseline"/>
                <w:lang w:val="pl-PL"/>
              </w:rPr>
              <w:t>Punkty umiejętności</w:t>
            </w:r>
          </w:p>
        </w:tc>
        <w:tc>
          <w:tcPr>
            <w:tcW w:w="7845" w:type="dxa"/>
          </w:tcPr>
          <w:p w14:paraId="74D74B86">
            <w:pPr>
              <w:widowControl w:val="0"/>
              <w:jc w:val="both"/>
              <w:rPr>
                <w:rFonts w:hint="default"/>
                <w:sz w:val="28"/>
                <w:szCs w:val="28"/>
                <w:vertAlign w:val="baseline"/>
                <w:lang w:val="pl-PL"/>
              </w:rPr>
            </w:pPr>
            <w:r>
              <w:rPr>
                <w:rFonts w:hint="default"/>
                <w:sz w:val="28"/>
                <w:szCs w:val="28"/>
                <w:vertAlign w:val="baseline"/>
                <w:lang w:val="pl-PL"/>
              </w:rPr>
              <w:t>Licznik dostępnych punktów umiejętności</w:t>
            </w:r>
          </w:p>
        </w:tc>
      </w:tr>
      <w:tr w14:paraId="5BA4E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0CC5C1F0">
            <w:pPr>
              <w:widowControl w:val="0"/>
              <w:jc w:val="center"/>
              <w:rPr>
                <w:rFonts w:hint="default"/>
                <w:sz w:val="28"/>
                <w:szCs w:val="28"/>
                <w:vertAlign w:val="baseline"/>
                <w:lang w:val="pl-PL"/>
              </w:rPr>
            </w:pPr>
            <w:r>
              <w:rPr>
                <w:rFonts w:hint="default"/>
                <w:sz w:val="28"/>
                <w:szCs w:val="28"/>
                <w:vertAlign w:val="baseline"/>
                <w:lang w:val="pl-PL"/>
              </w:rPr>
              <w:t>6</w:t>
            </w:r>
          </w:p>
        </w:tc>
        <w:tc>
          <w:tcPr>
            <w:tcW w:w="2352" w:type="dxa"/>
          </w:tcPr>
          <w:p w14:paraId="4DB43F53">
            <w:pPr>
              <w:widowControl w:val="0"/>
              <w:jc w:val="both"/>
              <w:rPr>
                <w:rFonts w:hint="default"/>
                <w:sz w:val="28"/>
                <w:szCs w:val="28"/>
                <w:vertAlign w:val="baseline"/>
                <w:lang w:val="pl-PL"/>
              </w:rPr>
            </w:pPr>
            <w:r>
              <w:rPr>
                <w:rFonts w:hint="default"/>
                <w:sz w:val="28"/>
                <w:szCs w:val="28"/>
                <w:vertAlign w:val="baseline"/>
                <w:lang w:val="pl-PL"/>
              </w:rPr>
              <w:t>Pasek doświadczenia</w:t>
            </w:r>
          </w:p>
        </w:tc>
        <w:tc>
          <w:tcPr>
            <w:tcW w:w="7845" w:type="dxa"/>
          </w:tcPr>
          <w:p w14:paraId="49F3F001">
            <w:pPr>
              <w:widowControl w:val="0"/>
              <w:jc w:val="both"/>
              <w:rPr>
                <w:rFonts w:hint="default"/>
                <w:sz w:val="28"/>
                <w:szCs w:val="28"/>
                <w:vertAlign w:val="baseline"/>
                <w:lang w:val="pl-PL"/>
              </w:rPr>
            </w:pPr>
            <w:r>
              <w:rPr>
                <w:rFonts w:hint="default"/>
                <w:sz w:val="28"/>
                <w:szCs w:val="28"/>
                <w:vertAlign w:val="baseline"/>
                <w:lang w:val="pl-PL"/>
              </w:rPr>
              <w:t>Odpowiada za wyświetlanie obecnego poziomu doświadczenia. Na 20 poziomie zmienia kolor i można go kliknąć i dokonać prestiżu.</w:t>
            </w:r>
          </w:p>
        </w:tc>
      </w:tr>
      <w:tr w14:paraId="5F61E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460C4690">
            <w:pPr>
              <w:widowControl w:val="0"/>
              <w:jc w:val="center"/>
              <w:rPr>
                <w:rFonts w:hint="default"/>
                <w:sz w:val="28"/>
                <w:szCs w:val="28"/>
                <w:vertAlign w:val="baseline"/>
                <w:lang w:val="pl-PL"/>
              </w:rPr>
            </w:pPr>
            <w:r>
              <w:rPr>
                <w:rFonts w:hint="default"/>
                <w:sz w:val="28"/>
                <w:szCs w:val="28"/>
                <w:vertAlign w:val="baseline"/>
                <w:lang w:val="pl-PL"/>
              </w:rPr>
              <w:t>7</w:t>
            </w:r>
          </w:p>
        </w:tc>
        <w:tc>
          <w:tcPr>
            <w:tcW w:w="2352" w:type="dxa"/>
          </w:tcPr>
          <w:p w14:paraId="27F5E6DA">
            <w:pPr>
              <w:widowControl w:val="0"/>
              <w:jc w:val="both"/>
              <w:rPr>
                <w:rFonts w:hint="default"/>
                <w:sz w:val="28"/>
                <w:szCs w:val="28"/>
                <w:vertAlign w:val="baseline"/>
                <w:lang w:val="pl-PL"/>
              </w:rPr>
            </w:pPr>
            <w:r>
              <w:rPr>
                <w:rFonts w:hint="default"/>
                <w:sz w:val="28"/>
                <w:szCs w:val="28"/>
                <w:vertAlign w:val="baseline"/>
                <w:lang w:val="pl-PL"/>
              </w:rPr>
              <w:t>Przyciski zmiany fabryk</w:t>
            </w:r>
          </w:p>
        </w:tc>
        <w:tc>
          <w:tcPr>
            <w:tcW w:w="7845" w:type="dxa"/>
          </w:tcPr>
          <w:p w14:paraId="4E434CCD">
            <w:pPr>
              <w:widowControl w:val="0"/>
              <w:jc w:val="both"/>
              <w:rPr>
                <w:rFonts w:hint="default"/>
                <w:sz w:val="28"/>
                <w:szCs w:val="28"/>
                <w:vertAlign w:val="baseline"/>
                <w:lang w:val="pl-PL"/>
              </w:rPr>
            </w:pPr>
            <w:r>
              <w:rPr>
                <w:rFonts w:hint="default"/>
                <w:sz w:val="28"/>
                <w:szCs w:val="28"/>
                <w:vertAlign w:val="baseline"/>
                <w:lang w:val="pl-PL"/>
              </w:rPr>
              <w:t>Pojawiają się w momencie gdy gracz ma min. 2 fabryki (łącznie z domyślną).</w:t>
            </w:r>
          </w:p>
        </w:tc>
      </w:tr>
    </w:tbl>
    <w:p w14:paraId="5AEEA4F0"/>
    <w:p w14:paraId="3859465B">
      <w:r>
        <w:rPr>
          <w:rFonts w:hint="default"/>
          <w:sz w:val="28"/>
          <w:szCs w:val="28"/>
          <w:lang w:val="pl-PL"/>
        </w:rPr>
        <w:t>Z tego miejsca gracz ma dostęp do menu poprzez wciśnięcie klawisza Esc.</w:t>
      </w:r>
      <w:r>
        <w:br w:type="page"/>
      </w:r>
    </w:p>
    <w:p w14:paraId="79F74F44">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Wygląd zakładek</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3690A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341" w:type="dxa"/>
          </w:tcPr>
          <w:p w14:paraId="286981BA">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Shop</w:t>
            </w:r>
          </w:p>
          <w:p w14:paraId="774B4F47">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Przykład dla Blood Rock of Night.</w:t>
            </w:r>
          </w:p>
        </w:tc>
        <w:tc>
          <w:tcPr>
            <w:tcW w:w="5341" w:type="dxa"/>
          </w:tcPr>
          <w:p w14:paraId="2A58629F">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381250" cy="3876675"/>
                  <wp:effectExtent l="0" t="0" r="0" b="9525"/>
                  <wp:docPr id="1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4"/>
                          <pic:cNvPicPr>
                            <a:picLocks noChangeAspect="1"/>
                          </pic:cNvPicPr>
                        </pic:nvPicPr>
                        <pic:blipFill>
                          <a:blip r:embed="rId13"/>
                          <a:stretch>
                            <a:fillRect/>
                          </a:stretch>
                        </pic:blipFill>
                        <pic:spPr>
                          <a:xfrm>
                            <a:off x="0" y="0"/>
                            <a:ext cx="2381250" cy="3876675"/>
                          </a:xfrm>
                          <a:prstGeom prst="rect">
                            <a:avLst/>
                          </a:prstGeom>
                          <a:noFill/>
                          <a:ln>
                            <a:noFill/>
                          </a:ln>
                        </pic:spPr>
                      </pic:pic>
                    </a:graphicData>
                  </a:graphic>
                </wp:inline>
              </w:drawing>
            </w:r>
          </w:p>
        </w:tc>
      </w:tr>
      <w:tr w14:paraId="33262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683AF851">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Factories</w:t>
            </w:r>
          </w:p>
          <w:p w14:paraId="2FCEC6CE">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Korzystając z kółka myszy, gracz może przewijać zakładkę w górę i w dół.</w:t>
            </w:r>
          </w:p>
        </w:tc>
        <w:tc>
          <w:tcPr>
            <w:tcW w:w="5341" w:type="dxa"/>
          </w:tcPr>
          <w:p w14:paraId="160E375B">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865755" cy="4822190"/>
                  <wp:effectExtent l="0" t="0" r="10795" b="16510"/>
                  <wp:docPr id="19"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 7"/>
                          <pic:cNvPicPr>
                            <a:picLocks noChangeAspect="1"/>
                          </pic:cNvPicPr>
                        </pic:nvPicPr>
                        <pic:blipFill>
                          <a:blip r:embed="rId14"/>
                          <a:stretch>
                            <a:fillRect/>
                          </a:stretch>
                        </pic:blipFill>
                        <pic:spPr>
                          <a:xfrm>
                            <a:off x="0" y="0"/>
                            <a:ext cx="2865755" cy="4822190"/>
                          </a:xfrm>
                          <a:prstGeom prst="rect">
                            <a:avLst/>
                          </a:prstGeom>
                          <a:noFill/>
                          <a:ln>
                            <a:noFill/>
                          </a:ln>
                        </pic:spPr>
                      </pic:pic>
                    </a:graphicData>
                  </a:graphic>
                </wp:inline>
              </w:drawing>
            </w:r>
          </w:p>
        </w:tc>
      </w:tr>
      <w:tr w14:paraId="4017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B150B8A">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Potions</w:t>
            </w:r>
          </w:p>
        </w:tc>
        <w:tc>
          <w:tcPr>
            <w:tcW w:w="5341" w:type="dxa"/>
          </w:tcPr>
          <w:p w14:paraId="5CA66E54">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576830" cy="4253865"/>
                  <wp:effectExtent l="0" t="0" r="13970" b="13335"/>
                  <wp:docPr id="20"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8"/>
                          <pic:cNvPicPr>
                            <a:picLocks noChangeAspect="1"/>
                          </pic:cNvPicPr>
                        </pic:nvPicPr>
                        <pic:blipFill>
                          <a:blip r:embed="rId15"/>
                          <a:stretch>
                            <a:fillRect/>
                          </a:stretch>
                        </pic:blipFill>
                        <pic:spPr>
                          <a:xfrm>
                            <a:off x="0" y="0"/>
                            <a:ext cx="2576830" cy="4253865"/>
                          </a:xfrm>
                          <a:prstGeom prst="rect">
                            <a:avLst/>
                          </a:prstGeom>
                          <a:noFill/>
                          <a:ln>
                            <a:noFill/>
                          </a:ln>
                        </pic:spPr>
                      </pic:pic>
                    </a:graphicData>
                  </a:graphic>
                </wp:inline>
              </w:drawing>
            </w:r>
          </w:p>
        </w:tc>
      </w:tr>
      <w:tr w14:paraId="1F08D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8758441">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One Click Army</w:t>
            </w:r>
          </w:p>
          <w:p w14:paraId="053E7BC8">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Umiejętności zaznaczone kolorem zielonym są zakupione, a pomarańczowym - dostępne do zakupu. Po najechaniu wyświetlany jest opis umiejętności.</w:t>
            </w:r>
          </w:p>
        </w:tc>
        <w:tc>
          <w:tcPr>
            <w:tcW w:w="5341" w:type="dxa"/>
          </w:tcPr>
          <w:p w14:paraId="40234B7F">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745105" cy="4705985"/>
                  <wp:effectExtent l="0" t="0" r="17145" b="18415"/>
                  <wp:docPr id="24"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2"/>
                          <pic:cNvPicPr>
                            <a:picLocks noChangeAspect="1"/>
                          </pic:cNvPicPr>
                        </pic:nvPicPr>
                        <pic:blipFill>
                          <a:blip r:embed="rId16"/>
                          <a:stretch>
                            <a:fillRect/>
                          </a:stretch>
                        </pic:blipFill>
                        <pic:spPr>
                          <a:xfrm>
                            <a:off x="0" y="0"/>
                            <a:ext cx="2745105" cy="4705985"/>
                          </a:xfrm>
                          <a:prstGeom prst="rect">
                            <a:avLst/>
                          </a:prstGeom>
                          <a:noFill/>
                          <a:ln>
                            <a:noFill/>
                          </a:ln>
                        </pic:spPr>
                      </pic:pic>
                    </a:graphicData>
                  </a:graphic>
                </wp:inline>
              </w:drawing>
            </w:r>
          </w:p>
        </w:tc>
      </w:tr>
      <w:tr w14:paraId="6B05E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0742BE76">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Automatron</w:t>
            </w:r>
          </w:p>
        </w:tc>
        <w:tc>
          <w:tcPr>
            <w:tcW w:w="5341" w:type="dxa"/>
          </w:tcPr>
          <w:p w14:paraId="5B06D2B2">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640965" cy="4613910"/>
                  <wp:effectExtent l="0" t="0" r="6985" b="15240"/>
                  <wp:docPr id="22"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 10"/>
                          <pic:cNvPicPr>
                            <a:picLocks noChangeAspect="1"/>
                          </pic:cNvPicPr>
                        </pic:nvPicPr>
                        <pic:blipFill>
                          <a:blip r:embed="rId17"/>
                          <a:stretch>
                            <a:fillRect/>
                          </a:stretch>
                        </pic:blipFill>
                        <pic:spPr>
                          <a:xfrm>
                            <a:off x="0" y="0"/>
                            <a:ext cx="2640965" cy="4613910"/>
                          </a:xfrm>
                          <a:prstGeom prst="rect">
                            <a:avLst/>
                          </a:prstGeom>
                          <a:noFill/>
                          <a:ln>
                            <a:noFill/>
                          </a:ln>
                        </pic:spPr>
                      </pic:pic>
                    </a:graphicData>
                  </a:graphic>
                </wp:inline>
              </w:drawing>
            </w:r>
          </w:p>
        </w:tc>
      </w:tr>
      <w:tr w14:paraId="61951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8016EB4">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Jack of All Clicks</w:t>
            </w:r>
          </w:p>
          <w:p w14:paraId="0C08354F">
            <w:pPr>
              <w:keepNext/>
              <w:keepLines/>
              <w:widowControl w:val="0"/>
              <w:numPr>
                <w:ilvl w:val="0"/>
                <w:numId w:val="0"/>
              </w:numPr>
              <w:spacing w:before="360" w:after="80" w:line="278" w:lineRule="auto"/>
              <w:jc w:val="both"/>
              <w:outlineLvl w:val="0"/>
              <w:rPr>
                <w:rFonts w:hint="default" w:ascii="Calibri" w:hAnsi="Calibri" w:eastAsia="等线 Light" w:cs="Calibri"/>
                <w:color w:val="2F5496"/>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(przykład blokady ścieżki w drzewku)</w:t>
            </w:r>
          </w:p>
        </w:tc>
        <w:tc>
          <w:tcPr>
            <w:tcW w:w="5341" w:type="dxa"/>
          </w:tcPr>
          <w:p w14:paraId="7A6EDF41">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538095" cy="4204970"/>
                  <wp:effectExtent l="0" t="0" r="14605" b="5080"/>
                  <wp:docPr id="23"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1"/>
                          <pic:cNvPicPr>
                            <a:picLocks noChangeAspect="1"/>
                          </pic:cNvPicPr>
                        </pic:nvPicPr>
                        <pic:blipFill>
                          <a:blip r:embed="rId18"/>
                          <a:stretch>
                            <a:fillRect/>
                          </a:stretch>
                        </pic:blipFill>
                        <pic:spPr>
                          <a:xfrm>
                            <a:off x="0" y="0"/>
                            <a:ext cx="2538095" cy="4204970"/>
                          </a:xfrm>
                          <a:prstGeom prst="rect">
                            <a:avLst/>
                          </a:prstGeom>
                          <a:noFill/>
                          <a:ln>
                            <a:noFill/>
                          </a:ln>
                        </pic:spPr>
                      </pic:pic>
                    </a:graphicData>
                  </a:graphic>
                </wp:inline>
              </w:drawing>
            </w:r>
          </w:p>
        </w:tc>
      </w:tr>
    </w:tbl>
    <w:p w14:paraId="7A12C1DD">
      <w:pPr>
        <w:rPr>
          <w:rFonts w:hint="default" w:eastAsia="等线 Light" w:cs="Calibri" w:asciiTheme="majorAscii" w:hAnsiTheme="majorAscii"/>
          <w:color w:val="2F5496"/>
          <w:kern w:val="2"/>
          <w:sz w:val="32"/>
          <w:szCs w:val="32"/>
          <w:lang w:val="pl-PL" w:eastAsia="en-US" w:bidi="ar-SA"/>
          <w14:ligatures w14:val="standardContextual"/>
        </w:rPr>
      </w:pPr>
    </w:p>
    <w:p w14:paraId="30B34300">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Przykład opisu umiejętności</w:t>
      </w:r>
    </w:p>
    <w:p w14:paraId="2D77FCE6">
      <w:r>
        <w:drawing>
          <wp:inline distT="0" distB="0" distL="114300" distR="114300">
            <wp:extent cx="3333750" cy="1371600"/>
            <wp:effectExtent l="0" t="0" r="0" b="0"/>
            <wp:docPr id="25"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3"/>
                    <pic:cNvPicPr>
                      <a:picLocks noChangeAspect="1"/>
                    </pic:cNvPicPr>
                  </pic:nvPicPr>
                  <pic:blipFill>
                    <a:blip r:embed="rId19"/>
                    <a:stretch>
                      <a:fillRect/>
                    </a:stretch>
                  </pic:blipFill>
                  <pic:spPr>
                    <a:xfrm>
                      <a:off x="0" y="0"/>
                      <a:ext cx="3333750" cy="1371600"/>
                    </a:xfrm>
                    <a:prstGeom prst="rect">
                      <a:avLst/>
                    </a:prstGeom>
                    <a:noFill/>
                    <a:ln>
                      <a:noFill/>
                    </a:ln>
                  </pic:spPr>
                </pic:pic>
              </a:graphicData>
            </a:graphic>
          </wp:inline>
        </w:drawing>
      </w:r>
    </w:p>
    <w:p w14:paraId="2DC933E0"/>
    <w:p w14:paraId="419CAF66">
      <w:pPr>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Wyświetlanie aktywnych mikstur i umiejętności</w:t>
      </w:r>
    </w:p>
    <w:p w14:paraId="5EA722BC">
      <w:r>
        <w:rPr>
          <w:rFonts w:hint="default"/>
          <w:lang w:val="pl-PL"/>
        </w:rPr>
        <w:br w:type="textWrapping"/>
      </w:r>
      <w:r>
        <w:drawing>
          <wp:inline distT="0" distB="0" distL="114300" distR="114300">
            <wp:extent cx="3848100" cy="3781425"/>
            <wp:effectExtent l="0" t="0" r="0" b="9525"/>
            <wp:docPr id="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2"/>
                    <pic:cNvPicPr>
                      <a:picLocks noChangeAspect="1"/>
                    </pic:cNvPicPr>
                  </pic:nvPicPr>
                  <pic:blipFill>
                    <a:blip r:embed="rId20"/>
                    <a:stretch>
                      <a:fillRect/>
                    </a:stretch>
                  </pic:blipFill>
                  <pic:spPr>
                    <a:xfrm>
                      <a:off x="0" y="0"/>
                      <a:ext cx="3848100" cy="3781425"/>
                    </a:xfrm>
                    <a:prstGeom prst="rect">
                      <a:avLst/>
                    </a:prstGeom>
                    <a:noFill/>
                    <a:ln>
                      <a:noFill/>
                    </a:ln>
                  </pic:spPr>
                </pic:pic>
              </a:graphicData>
            </a:graphic>
          </wp:inline>
        </w:drawing>
      </w:r>
    </w:p>
    <w:p w14:paraId="5CE89CD2"/>
    <w:p w14:paraId="443CB01A"/>
    <w:p w14:paraId="4EAE4CB1">
      <w:pPr>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br w:type="page"/>
      </w:r>
    </w:p>
    <w:p w14:paraId="7C5B500D">
      <w:r>
        <w:rPr>
          <w:rFonts w:hint="default" w:eastAsia="等线 Light" w:cs="Calibri" w:asciiTheme="majorAscii" w:hAnsiTheme="majorAscii"/>
          <w:color w:val="2F5496"/>
          <w:kern w:val="2"/>
          <w:sz w:val="32"/>
          <w:szCs w:val="32"/>
          <w:lang w:val="pl-PL" w:eastAsia="en-US" w:bidi="ar-SA"/>
          <w14:ligatures w14:val="standardContextual"/>
        </w:rPr>
        <w:t>Skill Check</w:t>
      </w:r>
    </w:p>
    <w:p w14:paraId="7DBF17F5"/>
    <w:p w14:paraId="713E1547">
      <w:r>
        <w:drawing>
          <wp:inline distT="0" distB="0" distL="114300" distR="114300">
            <wp:extent cx="5181600" cy="3181350"/>
            <wp:effectExtent l="0" t="0" r="0" b="0"/>
            <wp:docPr id="14" name="Obraz 14" descr="skill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14" descr="skillcheck"/>
                    <pic:cNvPicPr>
                      <a:picLocks noChangeAspect="1"/>
                    </pic:cNvPicPr>
                  </pic:nvPicPr>
                  <pic:blipFill>
                    <a:blip r:embed="rId21"/>
                    <a:stretch>
                      <a:fillRect/>
                    </a:stretch>
                  </pic:blipFill>
                  <pic:spPr>
                    <a:xfrm>
                      <a:off x="0" y="0"/>
                      <a:ext cx="5181600" cy="3181350"/>
                    </a:xfrm>
                    <a:prstGeom prst="rect">
                      <a:avLst/>
                    </a:prstGeom>
                  </pic:spPr>
                </pic:pic>
              </a:graphicData>
            </a:graphic>
          </wp:inline>
        </w:drawing>
      </w:r>
    </w:p>
    <w:p w14:paraId="5A057EE3"/>
    <w:p w14:paraId="5969FA7D">
      <w:pPr>
        <w:rPr>
          <w:rFonts w:hint="default"/>
          <w:lang w:val="pl-PL"/>
        </w:rPr>
      </w:pPr>
      <w:r>
        <w:rPr>
          <w:rFonts w:hint="default" w:eastAsia="等线 Light" w:cs="Calibri" w:asciiTheme="majorAscii" w:hAnsiTheme="majorAscii"/>
          <w:color w:val="2F5496"/>
          <w:kern w:val="2"/>
          <w:sz w:val="32"/>
          <w:szCs w:val="32"/>
          <w:lang w:val="pl-PL" w:eastAsia="en-US" w:bidi="ar-SA"/>
          <w14:ligatures w14:val="standardContextual"/>
        </w:rPr>
        <w:t>Prestiż</w:t>
      </w:r>
    </w:p>
    <w:p w14:paraId="0EB9D1F1"/>
    <w:p w14:paraId="63E7DBDE">
      <w:r>
        <w:drawing>
          <wp:inline distT="0" distB="0" distL="114300" distR="114300">
            <wp:extent cx="6645275" cy="4247515"/>
            <wp:effectExtent l="0" t="0" r="3175" b="635"/>
            <wp:docPr id="26"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4"/>
                    <pic:cNvPicPr>
                      <a:picLocks noChangeAspect="1"/>
                    </pic:cNvPicPr>
                  </pic:nvPicPr>
                  <pic:blipFill>
                    <a:blip r:embed="rId22"/>
                    <a:stretch>
                      <a:fillRect/>
                    </a:stretch>
                  </pic:blipFill>
                  <pic:spPr>
                    <a:xfrm>
                      <a:off x="0" y="0"/>
                      <a:ext cx="6645275" cy="4247515"/>
                    </a:xfrm>
                    <a:prstGeom prst="rect">
                      <a:avLst/>
                    </a:prstGeom>
                    <a:noFill/>
                    <a:ln>
                      <a:noFill/>
                    </a:ln>
                  </pic:spPr>
                </pic:pic>
              </a:graphicData>
            </a:graphic>
          </wp:inline>
        </w:drawing>
      </w:r>
    </w:p>
    <w:p w14:paraId="485B65A8">
      <w:r>
        <w:br w:type="page"/>
      </w:r>
    </w:p>
    <w:p w14:paraId="4D120FAF">
      <w:pPr>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Samouczek</w:t>
      </w:r>
    </w:p>
    <w:p w14:paraId="0DCD4062">
      <w:pPr>
        <w:rPr>
          <w:rFonts w:hint="default" w:eastAsia="等线 Light" w:cs="Calibri" w:asciiTheme="majorAscii" w:hAnsiTheme="majorAscii"/>
          <w:color w:val="2F5496"/>
          <w:kern w:val="2"/>
          <w:sz w:val="32"/>
          <w:szCs w:val="32"/>
          <w:lang w:val="pl-PL" w:eastAsia="en-US" w:bidi="ar-SA"/>
          <w14:ligatures w14:val="standardContextual"/>
        </w:rPr>
      </w:pPr>
    </w:p>
    <w:p w14:paraId="13911466">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 xml:space="preserve">Po uruchomienu gry jedynym sposobem na rozwój postaci jest zbieranie zasobów poprzez kliknięcia ich sprzedawaniu. Najważniejszym celem na tej moment jest zdobycie 15 złota na zakup pierwszej fabryki, która umożliwi pasywny przyrost zasobów. Następnie gracz powinien skupić się na zakupie kolejnych fabryk oraz gdy jest to możliwe, ulepszeń do produkcji. W tym czasie gracz powinien zdobyć wystarczającą ilość doświadczenia na odblokowanie pierwszych umiejętności. Wybór drzewka jest dowolny, a każde drzewko dostosowane jest do innego stylu gry. Kolejnym krokiem jest odblokowanie następnych lokacji, umiejętności oraz zakup fabryk . Gdy gracz posiada 1 Blood Rock of the Night i 1 Hot Metal of Lost World, odblokowuję możliwość zakupu pierwszej mikstury. Wszystkie mikstury powinny być kupowane, tak czesto jak to możliwe. Wcześniej wymienione czynności należy powtarzać do momentu osiągniecia maksymalnego poziomu (20) i zakupienie prestiżu. </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EE"/>
    <w:family w:val="swiss"/>
    <w:pitch w:val="default"/>
    <w:sig w:usb0="E4002EFF" w:usb1="C000247B" w:usb2="00000009" w:usb3="00000000" w:csb0="200001FF" w:csb1="00000000"/>
  </w:font>
  <w:font w:name="等线 Light">
    <w:altName w:val="Coura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000247B" w:usb2="00000009" w:usb3="00000000" w:csb0="200001FF" w:csb1="00000000"/>
  </w:font>
  <w:font w:name="Courant">
    <w:panose1 w:val="02000509030000020004"/>
    <w:charset w:val="00"/>
    <w:family w:val="auto"/>
    <w:pitch w:val="default"/>
    <w:sig w:usb0="80000027"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5D03FC"/>
    <w:multiLevelType w:val="singleLevel"/>
    <w:tmpl w:val="C65D03FC"/>
    <w:lvl w:ilvl="0" w:tentative="0">
      <w:start w:val="1"/>
      <w:numFmt w:val="decimal"/>
      <w:lvlText w:val="%1."/>
      <w:lvlJc w:val="left"/>
      <w:pPr>
        <w:tabs>
          <w:tab w:val="left" w:pos="425"/>
        </w:tabs>
        <w:ind w:left="425" w:leftChars="0" w:hanging="425" w:firstLineChars="0"/>
      </w:pPr>
      <w:rPr>
        <w:rFonts w:hint="default"/>
      </w:rPr>
    </w:lvl>
  </w:abstractNum>
  <w:abstractNum w:abstractNumId="1">
    <w:nsid w:val="F8CC009F"/>
    <w:multiLevelType w:val="singleLevel"/>
    <w:tmpl w:val="F8CC009F"/>
    <w:lvl w:ilvl="0" w:tentative="0">
      <w:start w:val="1"/>
      <w:numFmt w:val="decimal"/>
      <w:lvlText w:val="%1."/>
      <w:lvlJc w:val="left"/>
      <w:pPr>
        <w:tabs>
          <w:tab w:val="left" w:pos="425"/>
        </w:tabs>
        <w:ind w:left="425" w:leftChars="0" w:hanging="425" w:firstLineChars="0"/>
      </w:pPr>
      <w:rPr>
        <w:rFonts w:hint="default"/>
      </w:rPr>
    </w:lvl>
  </w:abstractNum>
  <w:abstractNum w:abstractNumId="2">
    <w:nsid w:val="04291FDA"/>
    <w:multiLevelType w:val="singleLevel"/>
    <w:tmpl w:val="04291FDA"/>
    <w:lvl w:ilvl="0" w:tentative="0">
      <w:start w:val="1"/>
      <w:numFmt w:val="decimal"/>
      <w:lvlText w:val="%1."/>
      <w:lvlJc w:val="left"/>
      <w:pPr>
        <w:tabs>
          <w:tab w:val="left" w:pos="425"/>
        </w:tabs>
        <w:ind w:left="425" w:leftChars="0" w:hanging="425" w:firstLineChars="0"/>
      </w:pPr>
      <w:rPr>
        <w:rFonts w:hint="default"/>
      </w:rPr>
    </w:lvl>
  </w:abstractNum>
  <w:abstractNum w:abstractNumId="3">
    <w:nsid w:val="40414260"/>
    <w:multiLevelType w:val="multilevel"/>
    <w:tmpl w:val="40414260"/>
    <w:lvl w:ilvl="0" w:tentative="0">
      <w:start w:val="1"/>
      <w:numFmt w:val="decimal"/>
      <w:lvlText w:val="%1."/>
      <w:lvlJc w:val="left"/>
      <w:pPr>
        <w:ind w:left="567" w:hanging="567"/>
      </w:pPr>
      <w:rPr>
        <w:rFonts w:hint="default"/>
      </w:rPr>
    </w:lvl>
    <w:lvl w:ilvl="1" w:tentative="0">
      <w:start w:val="1"/>
      <w:numFmt w:val="lowerLetter"/>
      <w:lvlText w:val="%2."/>
      <w:lvlJc w:val="left"/>
      <w:pPr>
        <w:ind w:left="1785" w:hanging="360"/>
      </w:pPr>
    </w:lvl>
    <w:lvl w:ilvl="2" w:tentative="0">
      <w:start w:val="1"/>
      <w:numFmt w:val="lowerRoman"/>
      <w:lvlText w:val="%3."/>
      <w:lvlJc w:val="right"/>
      <w:pPr>
        <w:ind w:left="2505" w:hanging="180"/>
      </w:pPr>
    </w:lvl>
    <w:lvl w:ilvl="3" w:tentative="0">
      <w:start w:val="1"/>
      <w:numFmt w:val="decimal"/>
      <w:lvlText w:val="%4."/>
      <w:lvlJc w:val="left"/>
      <w:pPr>
        <w:ind w:left="3225" w:hanging="360"/>
      </w:pPr>
    </w:lvl>
    <w:lvl w:ilvl="4" w:tentative="0">
      <w:start w:val="1"/>
      <w:numFmt w:val="lowerLetter"/>
      <w:lvlText w:val="%5."/>
      <w:lvlJc w:val="left"/>
      <w:pPr>
        <w:ind w:left="3945" w:hanging="360"/>
      </w:pPr>
    </w:lvl>
    <w:lvl w:ilvl="5" w:tentative="0">
      <w:start w:val="1"/>
      <w:numFmt w:val="lowerRoman"/>
      <w:lvlText w:val="%6."/>
      <w:lvlJc w:val="right"/>
      <w:pPr>
        <w:ind w:left="4665" w:hanging="180"/>
      </w:pPr>
    </w:lvl>
    <w:lvl w:ilvl="6" w:tentative="0">
      <w:start w:val="1"/>
      <w:numFmt w:val="decimal"/>
      <w:lvlText w:val="%7."/>
      <w:lvlJc w:val="left"/>
      <w:pPr>
        <w:ind w:left="5385" w:hanging="360"/>
      </w:pPr>
    </w:lvl>
    <w:lvl w:ilvl="7" w:tentative="0">
      <w:start w:val="1"/>
      <w:numFmt w:val="lowerLetter"/>
      <w:lvlText w:val="%8."/>
      <w:lvlJc w:val="left"/>
      <w:pPr>
        <w:ind w:left="6105" w:hanging="360"/>
      </w:pPr>
    </w:lvl>
    <w:lvl w:ilvl="8" w:tentative="0">
      <w:start w:val="1"/>
      <w:numFmt w:val="lowerRoman"/>
      <w:lvlText w:val="%9."/>
      <w:lvlJc w:val="right"/>
      <w:pPr>
        <w:ind w:left="6825" w:hanging="180"/>
      </w:p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embedSystemFonts/>
  <w:bordersDoNotSurroundHeader w:val="0"/>
  <w:bordersDoNotSurroundFooter w:val="0"/>
  <w:attachedTemplate r:id="rId1"/>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14A343CA"/>
    <w:rsid w:val="22E61751"/>
    <w:rsid w:val="26A5652B"/>
    <w:rsid w:val="31134B1C"/>
    <w:rsid w:val="3ACD0488"/>
    <w:rsid w:val="3E6B29A0"/>
    <w:rsid w:val="50C05441"/>
    <w:rsid w:val="6AF51186"/>
    <w:rsid w:val="6C9507C6"/>
    <w:rsid w:val="6D5F5B7C"/>
    <w:rsid w:val="6E7361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unhideWhenUsed/>
    <w:qFormat/>
    <w:uiPriority w:val="99"/>
    <w:rPr>
      <w:color w:val="0563C1" w:themeColor="hyperlink"/>
      <w:u w:val="single"/>
      <w14:textFill>
        <w14:solidFill>
          <w14:schemeClr w14:val="hlink"/>
        </w14:solidFill>
      </w14:textFill>
    </w:rPr>
  </w:style>
  <w:style w:type="table" w:styleId="7">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
    <w:name w:val="Title"/>
    <w:basedOn w:val="1"/>
    <w:next w:val="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9">
    <w:name w:val="toc 1"/>
    <w:basedOn w:val="1"/>
    <w:next w:val="1"/>
    <w:unhideWhenUsed/>
    <w:qFormat/>
    <w:uiPriority w:val="39"/>
    <w:pPr>
      <w:spacing w:after="100"/>
    </w:pPr>
  </w:style>
  <w:style w:type="paragraph" w:customStyle="1" w:styleId="10">
    <w:name w:val="WPSOffice手动目录 1"/>
    <w:uiPriority w:val="0"/>
    <w:pPr>
      <w:ind w:leftChars="0"/>
    </w:pPr>
    <w:rPr>
      <w:rFonts w:ascii="Times New Roman" w:hAnsi="Times New Roman" w:eastAsia="SimSun" w:cs="Times New Roman"/>
      <w:sz w:val="20"/>
      <w:szCs w:val="20"/>
    </w:rPr>
  </w:style>
  <w:style w:type="paragraph" w:customStyle="1" w:styleId="11">
    <w:name w:val="TOC Heading"/>
    <w:basedOn w:val="2"/>
    <w:next w:val="1"/>
    <w:unhideWhenUsed/>
    <w:qFormat/>
    <w:uiPriority w:val="39"/>
    <w:pPr>
      <w:spacing w:before="240" w:after="0" w:line="259" w:lineRule="auto"/>
      <w:outlineLvl w:val="9"/>
    </w:pPr>
    <w:rPr>
      <w:kern w:val="0"/>
      <w:sz w:val="32"/>
      <w:szCs w:val="32"/>
      <w:lang w:eastAsia="pl-PL"/>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wps\WPS%20Office\12.2.0.23196\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37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2026-01-17T10:16:00Z</dcterms:created>
  <dc:creator>Wojtek</dc:creator>
  <cp:lastModifiedBy>Wojtek</cp:lastModifiedBy>
  <dcterms:modified xsi:type="dcterms:W3CDTF">2026-01-17T18:49:06Z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1045-12.2.0.23196</vt:lpwstr>
  </property>
  <property fmtid="{D5CDD505-2E9C-101B-9397-08002B2CF9AE}" pid="3" name="ICV">
    <vt:lpwstr>9EC9669CD2BD42B8AF6D1E62CE92E899_12</vt:lpwstr>
  </property>
</Properties>
</file>