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a Request &amp; Printing the Pick List</w:t>
      </w:r>
    </w:p>
    <w:p>
      <w:r>
        <w:rPr>
          <w:i/>
          <w:color w:val="555555"/>
          <w:sz w:val="24"/>
        </w:rPr>
        <w:t>Bed Ministry — Volunteer Instructions</w:t>
      </w:r>
    </w:p>
    <w:p>
      <w:r>
        <w:t>Once a request is on the Waiting List, the next step is to gather (“pack”) the right beds and supplies for that family. The spreadsheet does the hard part for you: it figures out exactly what each child needs, prints a Pick List you can carry into storage, and sets aside those items so they aren’t promised to another family.</w:t>
      </w:r>
    </w:p>
    <w:p>
      <w:r>
        <w:t>You do not need to do any math or know what’s in stock. Just tell the spreadsheet a few things about how you’re building the beds, and it does the rest.</w:t>
      </w:r>
    </w:p>
    <w:p>
      <w:pPr>
        <w:pStyle w:val="Heading2"/>
      </w:pPr>
      <w:r>
        <w:t>Step 1 — Pick the request</w:t>
      </w:r>
    </w:p>
    <w:p>
      <w:pPr>
        <w:pStyle w:val="ListBullet"/>
      </w:pPr>
      <w:r>
        <w:rPr>
          <w:b w:val="0"/>
        </w:rPr>
        <w:t>Open the Bed Requests spreadsheet and click the Waiting List tab along the bottom.</w:t>
      </w:r>
    </w:p>
    <w:p>
      <w:pPr>
        <w:pStyle w:val="ListBullet"/>
      </w:pPr>
      <w:r>
        <w:rPr>
          <w:b w:val="0"/>
        </w:rPr>
        <w:t>Click anywhere in the row for the family you’re packing. (Each row is one request — you can recognize it by the tracking number in column B.)</w:t>
      </w:r>
    </w:p>
    <w:p>
      <w:pPr>
        <w:pStyle w:val="ListBullet"/>
      </w:pPr>
      <w:r>
        <w:rPr>
          <w:b/>
        </w:rPr>
        <w:t xml:space="preserve">Tip: </w:t>
      </w:r>
      <w:r>
        <w:rPr>
          <w:b w:val="0"/>
        </w:rPr>
        <w:t>Only requests marked Active or Packed can have a pick list made. If you don’t see the request, it may have already been completed or cancelled.</w:t>
      </w:r>
    </w:p>
    <w:p>
      <w:pPr>
        <w:pStyle w:val="Heading2"/>
      </w:pPr>
      <w:r>
        <w:t>Step 2 — Open the menu</w:t>
      </w:r>
    </w:p>
    <w:p>
      <w:r>
        <w:rPr>
          <w:b w:val="0"/>
        </w:rPr>
        <w:t xml:space="preserve">At the top of the screen, click the </w:t>
      </w:r>
      <w:r>
        <w:rPr>
          <w:b/>
        </w:rPr>
        <w:t>Bed Ministry</w:t>
      </w:r>
      <w:r>
        <w:rPr>
          <w:b w:val="0"/>
        </w:rPr>
        <w:t xml:space="preserve"> menu, then choose </w:t>
      </w:r>
      <w:r>
        <w:rPr>
          <w:b/>
        </w:rPr>
        <w:t>Generate Pick List</w:t>
      </w:r>
      <w:r>
        <w:rPr>
          <w:b w:val="0"/>
        </w:rPr>
        <w:t>.</w:t>
      </w:r>
    </w:p>
    <w:p>
      <w:r>
        <w:t>A small window will open titled “Generate Pick List” with the tracking number. If you didn’t click a row first, it will ask you to type the row number — the number on the far left of the request’s row.</w:t>
      </w:r>
    </w:p>
    <w:p>
      <w:pPr>
        <w:pStyle w:val="ListBullet"/>
      </w:pPr>
      <w:r>
        <w:rPr>
          <w:b/>
        </w:rPr>
        <w:t xml:space="preserve">If you see “More children than beds”: </w:t>
      </w:r>
      <w:r>
        <w:rPr>
          <w:b w:val="0"/>
        </w:rPr>
        <w:t>the request lists more children than there are sleeping spots (remember a bunk sleeps 2). You can choose Yes to continue if that’s correct, or No to go back and check the request.</w:t>
      </w:r>
    </w:p>
    <w:p>
      <w:pPr>
        <w:pStyle w:val="Heading2"/>
      </w:pPr>
      <w:r>
        <w:t>Step 3 — Tell it how you’re building the beds</w:t>
      </w:r>
    </w:p>
    <w:p>
      <w:r>
        <w:t>In the window, you’ll answer a few simple questions. Sensible answers are already filled in — you only change what you need to.</w:t>
      </w:r>
    </w:p>
    <w:p>
      <w:pPr>
        <w:pStyle w:val="ListBullet"/>
      </w:pPr>
      <w:r>
        <w:rPr>
          <w:b/>
        </w:rPr>
        <w:t xml:space="preserve">Each bed — Constructed or Purchased: </w:t>
      </w:r>
      <w:r>
        <w:rPr>
          <w:b w:val="0"/>
        </w:rPr>
        <w:t>for every bed in the request, choose whether you’re using a frame our volunteers built (Constructed) or a store-bought one (Purchased). Cribs don’t have this choice.</w:t>
      </w:r>
    </w:p>
    <w:p>
      <w:pPr>
        <w:pStyle w:val="ListBullet"/>
      </w:pPr>
      <w:r>
        <w:rPr>
          <w:b/>
        </w:rPr>
        <w:t xml:space="preserve">Substitutions (optional): </w:t>
      </w:r>
      <w:r>
        <w:rPr>
          <w:b w:val="0"/>
        </w:rPr>
        <w:t>if you need to, you can change the mattress thickness (6 inch or 8 inch) for a bed, or choose a comforter with or without a sheet set for a child. The window shows how many mattresses are on hand to help you decide.</w:t>
      </w:r>
    </w:p>
    <w:p>
      <w:pPr>
        <w:pStyle w:val="ListBullet"/>
      </w:pPr>
      <w:r>
        <w:rPr>
          <w:b/>
        </w:rPr>
        <w:t xml:space="preserve">Leaving something out (optional): </w:t>
      </w:r>
      <w:r>
        <w:rPr>
          <w:b w:val="0"/>
        </w:rPr>
        <w:t>for extras — pillows, mattress protectors, bedrails, plaques, bears, and books — you can type a different number, including 0 if you’re not sending that item this time. Whatever number you enter is what gets recorded, so the inventory stays accurate.</w:t>
      </w:r>
    </w:p>
    <w:p>
      <w:pPr>
        <w:pStyle w:val="ListBullet"/>
      </w:pPr>
      <w:r>
        <w:rPr>
          <w:b/>
        </w:rPr>
        <w:t xml:space="preserve">Don’t need to change anything? </w:t>
      </w:r>
      <w:r>
        <w:rPr>
          <w:b w:val="0"/>
        </w:rPr>
        <w:t>That’s normal — just leave the standard amounts as they are.</w:t>
      </w:r>
    </w:p>
    <w:p>
      <w:pPr>
        <w:pStyle w:val="Heading2"/>
      </w:pPr>
      <w:r>
        <w:t>Step 4 — Generate and print the Pick List</w:t>
      </w:r>
    </w:p>
    <w:p>
      <w:pPr>
        <w:pStyle w:val="ListBullet"/>
      </w:pPr>
      <w:r>
        <w:rPr>
          <w:b w:val="0"/>
        </w:rPr>
        <w:t>Click the button to generate the pick list.</w:t>
      </w:r>
    </w:p>
    <w:p>
      <w:r>
        <w:rPr>
          <w:b w:val="0"/>
        </w:rPr>
        <w:t xml:space="preserve">A link will appear: </w:t>
      </w:r>
      <w:r>
        <w:rPr>
          <w:b/>
        </w:rPr>
        <w:t>Open Pick List PDF</w:t>
      </w:r>
      <w:r>
        <w:rPr>
          <w:b w:val="0"/>
        </w:rPr>
        <w:t>. Click it to open the printable pick list, then print it or save it.</w:t>
      </w:r>
    </w:p>
    <w:p>
      <w:r>
        <w:t>The pick list groups everything by category and includes a parts checklist for any beds you’re building from scratch. Carry it into storage and gather each item.</w:t>
      </w:r>
    </w:p>
    <w:p>
      <w:pPr>
        <w:pStyle w:val="ListBullet"/>
      </w:pPr>
      <w:r>
        <w:rPr>
          <w:b/>
        </w:rPr>
        <w:t xml:space="preserve">Saved automatically: </w:t>
      </w:r>
      <w:r>
        <w:rPr>
          <w:b w:val="0"/>
        </w:rPr>
        <w:t>a copy is also saved in the “Pick Lists” folder in our Google Drive, so it’s never lost.</w:t>
      </w:r>
    </w:p>
    <w:p>
      <w:pPr>
        <w:pStyle w:val="ListBullet"/>
      </w:pPr>
      <w:r>
        <w:rPr>
          <w:b/>
        </w:rPr>
        <w:t xml:space="preserve">Red warning on the pick list? </w:t>
      </w:r>
      <w:r>
        <w:rPr>
          <w:b w:val="0"/>
        </w:rPr>
        <w:t>that means we’re short on one or more items. You can still pack what we have — just let the ministry lead know what’s short.</w:t>
      </w:r>
    </w:p>
    <w:p>
      <w:pPr>
        <w:pStyle w:val="Heading2"/>
      </w:pPr>
      <w:r>
        <w:t>Step 5 — Mark the request “Packed”</w:t>
      </w:r>
    </w:p>
    <w:p>
      <w:r>
        <w:t>This last step is important. It tells the spreadsheet to set those exact items aside for this family so they aren’t counted as available for anyone else.</w:t>
      </w:r>
    </w:p>
    <w:p>
      <w:pPr>
        <w:pStyle w:val="ListBullet"/>
      </w:pPr>
      <w:r>
        <w:rPr>
          <w:b w:val="0"/>
        </w:rPr>
        <w:t>Go back to the Waiting List tab.</w:t>
      </w:r>
    </w:p>
    <w:p>
      <w:r>
        <w:rPr>
          <w:b w:val="0"/>
        </w:rPr>
        <w:t xml:space="preserve">In the </w:t>
      </w:r>
      <w:r>
        <w:rPr>
          <w:b/>
        </w:rPr>
        <w:t>Status</w:t>
      </w:r>
      <w:r>
        <w:rPr>
          <w:b w:val="0"/>
        </w:rPr>
        <w:t xml:space="preserve"> column (column C) for that request, click the cell, then choose </w:t>
      </w:r>
      <w:r>
        <w:rPr>
          <w:b/>
        </w:rPr>
        <w:t>Packed</w:t>
      </w:r>
      <w:r>
        <w:rPr>
          <w:b w:val="0"/>
        </w:rPr>
        <w:t xml:space="preserve"> from the drop-down.</w:t>
      </w:r>
    </w:p>
    <w:p>
      <w:r>
        <w:t>That’s it — the family’s items are now reserved, and the request is ready for delivery.</w:t>
      </w:r>
    </w:p>
    <w:p>
      <w:pPr>
        <w:pStyle w:val="Heading2"/>
      </w:pPr>
      <w:r>
        <w:t>If you need to change something later</w:t>
      </w:r>
    </w:p>
    <w:p>
      <w:r>
        <w:t>If plans change before delivery, you can run Generate Pick List again on the same request. Your earlier choices will be filled back in so you can adjust them, and a fresh pick list will be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