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Receiving Donations &amp; New Stock</w:t>
      </w:r>
    </w:p>
    <w:p>
      <w:r>
        <w:rPr>
          <w:i/>
          <w:color w:val="555555"/>
          <w:sz w:val="24"/>
        </w:rPr>
        <w:t>Bed Ministry — Volunteer Instructions</w:t>
      </w:r>
    </w:p>
    <w:p>
      <w:r>
        <w:t>When new beds, bedding, or supplies come in — whether built by our volunteers, purchased, or donated — we write them down on the Incoming Items tab. The spreadsheet then adds them to what we have on hand, automatically.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rPr>
          <w:b w:val="0"/>
        </w:rPr>
        <w:t>Count only good, usable items that are ready to give to a family.</w:t>
      </w:r>
    </w:p>
    <w:p>
      <w:pPr>
        <w:pStyle w:val="ListBullet"/>
      </w:pPr>
      <w:r>
        <w:rPr>
          <w:b/>
        </w:rPr>
        <w:t xml:space="preserve">Know the item names: </w:t>
      </w:r>
      <w:r>
        <w:rPr>
          <w:b w:val="0"/>
        </w:rPr>
        <w:t>we track specific kinds of each item (for example, mattresses come in two thicknesses and two sizes; comforters are grouped by who they’re for and whether a sheet set is included). Use the same names as on the inventory checklist.</w:t>
      </w:r>
    </w:p>
    <w:p>
      <w:pPr>
        <w:pStyle w:val="Heading2"/>
      </w:pPr>
      <w:r>
        <w:t>Adding a batch of items</w:t>
      </w:r>
    </w:p>
    <w:p>
      <w:pPr>
        <w:pStyle w:val="ListNumber"/>
      </w:pPr>
      <w:r>
        <w:rPr>
          <w:b w:val="0"/>
        </w:rPr>
        <w:t>Open the Bed Requests spreadsheet and click the Incoming Items tab along the bottom.</w:t>
      </w:r>
    </w:p>
    <w:p>
      <w:pPr>
        <w:pStyle w:val="ListNumber"/>
      </w:pPr>
      <w:r>
        <w:rPr>
          <w:b w:val="0"/>
        </w:rPr>
        <w:t>Go to the first empty row at the bottom of the list. You’ll fill in one row for each batch that came in.</w:t>
      </w:r>
    </w:p>
    <w:p>
      <w:r>
        <w:t>Fill in the row from left to right: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t>A — Date Received</w:t>
            </w:r>
          </w:p>
        </w:tc>
        <w:tc>
          <w:tcPr>
            <w:tcW w:type="dxa" w:w="4320"/>
          </w:tcPr>
          <w:p>
            <w:r>
              <w:t>The date the items arrived (for example, 6/15/2026).</w:t>
            </w:r>
          </w:p>
        </w:tc>
      </w:tr>
      <w:tr>
        <w:tc>
          <w:tcPr>
            <w:tcW w:type="dxa" w:w="4320"/>
          </w:tcPr>
          <w:p>
            <w:r>
              <w:t>B — Source Type</w:t>
            </w:r>
          </w:p>
        </w:tc>
        <w:tc>
          <w:tcPr>
            <w:tcW w:type="dxa" w:w="4320"/>
          </w:tcPr>
          <w:p>
            <w:r>
              <w:t>Click the cell and pick from the drop-down: Constructed (built by our volunteers), Purchased (bought), or Donated (given to us).</w:t>
            </w:r>
          </w:p>
        </w:tc>
      </w:tr>
      <w:tr>
        <w:tc>
          <w:tcPr>
            <w:tcW w:type="dxa" w:w="4320"/>
          </w:tcPr>
          <w:p>
            <w:r>
              <w:t>C — Source Detail</w:t>
            </w:r>
          </w:p>
        </w:tc>
        <w:tc>
          <w:tcPr>
            <w:tcW w:type="dxa" w:w="4320"/>
          </w:tcPr>
          <w:p>
            <w:r>
              <w:t>A short note about where it came from — a person’s or group’s name, a store, etc.</w:t>
            </w:r>
          </w:p>
        </w:tc>
      </w:tr>
      <w:tr>
        <w:tc>
          <w:tcPr>
            <w:tcW w:type="dxa" w:w="4320"/>
          </w:tcPr>
          <w:p>
            <w:r>
              <w:t>D and onward</w:t>
            </w:r>
          </w:p>
        </w:tc>
        <w:tc>
          <w:tcPr>
            <w:tcW w:type="dxa" w:w="4320"/>
          </w:tcPr>
          <w:p>
            <w:r>
              <w:t>Under each item’s column, type how many of that item came in. Leave a column blank (or 0) for items that aren’t in this batch. Use whole numbers.</w:t>
            </w:r>
          </w:p>
        </w:tc>
      </w:tr>
      <w:tr>
        <w:tc>
          <w:tcPr>
            <w:tcW w:type="dxa" w:w="4320"/>
          </w:tcPr>
          <w:p>
            <w:r>
              <w:t>Last column — Notes</w:t>
            </w:r>
          </w:p>
        </w:tc>
        <w:tc>
          <w:tcPr>
            <w:tcW w:type="dxa" w:w="4320"/>
          </w:tcPr>
          <w:p>
            <w:r>
              <w:t>Optional. Anything worth mentioning about this batch.</w:t>
            </w:r>
          </w:p>
        </w:tc>
      </w:tr>
    </w:tbl>
    <w:p>
      <w:r>
        <w:t>You don’t have to fill every item column — only the ones you actually received. One row can include several different items if they arrived together.</w:t>
      </w:r>
    </w:p>
    <w:p>
      <w:pPr>
        <w:pStyle w:val="Heading2"/>
      </w:pPr>
      <w:r>
        <w:t>When you’re finished</w:t>
      </w:r>
    </w:p>
    <w:p>
      <w:pPr>
        <w:pStyle w:val="ListBullet"/>
      </w:pPr>
      <w:r>
        <w:rPr>
          <w:b w:val="0"/>
        </w:rPr>
        <w:t>The spreadsheet saves automatically and adds your numbers to our inventory. You can close it.</w:t>
      </w:r>
    </w:p>
    <w:p>
      <w:pPr>
        <w:pStyle w:val="ListBullet"/>
      </w:pPr>
      <w:r>
        <w:rPr>
          <w:b/>
        </w:rPr>
        <w:t xml:space="preserve">Don’t edit the top header row </w:t>
      </w:r>
      <w:r>
        <w:rPr>
          <w:b w:val="0"/>
        </w:rPr>
        <w:t>(the dark blue row of titles). If a cell won’t let you type or a drop-down doesn’t appear, stop and tell the person who gave you these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