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B8419E" w14:textId="77777777" w:rsidR="00E47077" w:rsidRPr="00CC06C0" w:rsidRDefault="00E47077" w:rsidP="00E47077">
      <w:pPr>
        <w:jc w:val="center"/>
        <w:rPr>
          <w:rFonts w:ascii="Candara" w:hAnsi="Candara"/>
          <w:b/>
          <w:strike/>
          <w:color w:val="1F497D" w:themeColor="text2"/>
          <w:lang w:val="de-DE"/>
        </w:rPr>
      </w:pPr>
    </w:p>
    <w:p w14:paraId="3DBA19E6" w14:textId="77777777" w:rsidR="00E47077" w:rsidRPr="00CC06C0" w:rsidRDefault="00E47077" w:rsidP="00E47077">
      <w:pPr>
        <w:pBdr>
          <w:top w:val="single" w:sz="6" w:space="1" w:color="auto"/>
          <w:bottom w:val="single" w:sz="6" w:space="1" w:color="auto"/>
        </w:pBdr>
        <w:jc w:val="right"/>
        <w:rPr>
          <w:rFonts w:ascii="Calibri" w:hAnsi="Calibri"/>
          <w:b/>
          <w:color w:val="1F497D" w:themeColor="text2"/>
          <w:lang w:val="de-DE"/>
        </w:rPr>
      </w:pPr>
    </w:p>
    <w:p w14:paraId="27805BAE" w14:textId="77777777" w:rsidR="008A4AA3" w:rsidRPr="00CC06C0" w:rsidRDefault="001C5286" w:rsidP="001C5286">
      <w:pPr>
        <w:pBdr>
          <w:top w:val="single" w:sz="6" w:space="1" w:color="auto"/>
          <w:bottom w:val="single" w:sz="6" w:space="1" w:color="auto"/>
        </w:pBdr>
        <w:tabs>
          <w:tab w:val="left" w:pos="1150"/>
          <w:tab w:val="right" w:pos="9360"/>
        </w:tabs>
        <w:jc w:val="left"/>
        <w:rPr>
          <w:rFonts w:ascii="Calibri" w:hAnsi="Calibri"/>
          <w:b/>
          <w:color w:val="1F497D" w:themeColor="text2"/>
          <w:sz w:val="36"/>
          <w:szCs w:val="36"/>
          <w:lang w:val="de-DE"/>
        </w:rPr>
      </w:pPr>
      <w:r w:rsidRPr="00CC06C0">
        <w:rPr>
          <w:rFonts w:ascii="Calibri" w:hAnsi="Calibri"/>
          <w:b/>
          <w:color w:val="1F497D" w:themeColor="text2"/>
          <w:lang w:val="de-DE"/>
        </w:rPr>
        <w:tab/>
      </w:r>
      <w:r w:rsidRPr="00CC06C0">
        <w:rPr>
          <w:rFonts w:ascii="Calibri" w:hAnsi="Calibri"/>
          <w:b/>
          <w:color w:val="1F497D" w:themeColor="text2"/>
          <w:lang w:val="de-DE"/>
        </w:rPr>
        <w:tab/>
      </w:r>
      <w:proofErr w:type="spellStart"/>
      <w:r w:rsidR="00E47077" w:rsidRPr="00CC06C0">
        <w:rPr>
          <w:rFonts w:ascii="Calibri" w:hAnsi="Calibri"/>
          <w:b/>
          <w:color w:val="1F497D" w:themeColor="text2"/>
          <w:sz w:val="36"/>
          <w:szCs w:val="36"/>
          <w:lang w:val="de-DE"/>
        </w:rPr>
        <w:t>OpenChain</w:t>
      </w:r>
      <w:proofErr w:type="spellEnd"/>
      <w:r w:rsidR="00E47077" w:rsidRPr="00CC06C0">
        <w:rPr>
          <w:rFonts w:ascii="Calibri" w:hAnsi="Calibri"/>
          <w:b/>
          <w:color w:val="1F497D" w:themeColor="text2"/>
          <w:sz w:val="36"/>
          <w:szCs w:val="36"/>
          <w:lang w:val="de-DE"/>
        </w:rPr>
        <w:t xml:space="preserve"> </w:t>
      </w:r>
      <w:proofErr w:type="spellStart"/>
      <w:r w:rsidR="00E47077" w:rsidRPr="00CC06C0">
        <w:rPr>
          <w:rFonts w:ascii="Calibri" w:hAnsi="Calibri"/>
          <w:b/>
          <w:color w:val="1F497D" w:themeColor="text2"/>
          <w:sz w:val="36"/>
          <w:szCs w:val="36"/>
          <w:lang w:val="de-DE"/>
        </w:rPr>
        <w:t>Specification</w:t>
      </w:r>
      <w:proofErr w:type="spellEnd"/>
      <w:r w:rsidR="008A4AA3" w:rsidRPr="00CC06C0">
        <w:rPr>
          <w:rFonts w:ascii="Calibri" w:hAnsi="Calibri"/>
          <w:b/>
          <w:color w:val="1F497D" w:themeColor="text2"/>
          <w:sz w:val="36"/>
          <w:szCs w:val="36"/>
          <w:lang w:val="de-DE"/>
        </w:rPr>
        <w:t xml:space="preserve"> </w:t>
      </w:r>
    </w:p>
    <w:p w14:paraId="0249F4DC" w14:textId="77777777" w:rsidR="00E47077" w:rsidRPr="00CC06C0" w:rsidRDefault="008A4AA3" w:rsidP="00E47077">
      <w:pPr>
        <w:pBdr>
          <w:top w:val="single" w:sz="6" w:space="1" w:color="auto"/>
          <w:bottom w:val="single" w:sz="6" w:space="1" w:color="auto"/>
        </w:pBdr>
        <w:jc w:val="right"/>
        <w:rPr>
          <w:rFonts w:ascii="Calibri" w:hAnsi="Calibri"/>
          <w:color w:val="1F497D" w:themeColor="text2"/>
          <w:sz w:val="36"/>
          <w:szCs w:val="36"/>
          <w:lang w:val="de-DE"/>
        </w:rPr>
      </w:pPr>
      <w:r w:rsidRPr="00CC06C0">
        <w:rPr>
          <w:rFonts w:ascii="Calibri" w:hAnsi="Calibri"/>
          <w:color w:val="1F497D" w:themeColor="text2"/>
          <w:sz w:val="36"/>
          <w:szCs w:val="36"/>
          <w:lang w:val="de-DE"/>
        </w:rPr>
        <w:t>Version</w:t>
      </w:r>
      <w:r w:rsidR="00FF3D91" w:rsidRPr="00CC06C0">
        <w:rPr>
          <w:rFonts w:ascii="Calibri" w:hAnsi="Calibri"/>
          <w:color w:val="1F497D" w:themeColor="text2"/>
          <w:sz w:val="36"/>
          <w:szCs w:val="36"/>
          <w:lang w:val="de-DE"/>
        </w:rPr>
        <w:t xml:space="preserve"> 1.1</w:t>
      </w:r>
    </w:p>
    <w:p w14:paraId="6A435CCF" w14:textId="77777777" w:rsidR="00E47077" w:rsidRPr="00CC06C0" w:rsidRDefault="00E47077" w:rsidP="00E47077">
      <w:pPr>
        <w:pBdr>
          <w:top w:val="single" w:sz="6" w:space="1" w:color="auto"/>
          <w:bottom w:val="single" w:sz="6" w:space="1" w:color="auto"/>
        </w:pBdr>
        <w:jc w:val="right"/>
        <w:rPr>
          <w:rFonts w:ascii="Candara" w:hAnsi="Candara"/>
          <w:b/>
          <w:color w:val="1F497D" w:themeColor="text2"/>
          <w:sz w:val="36"/>
          <w:szCs w:val="36"/>
          <w:lang w:val="de-DE"/>
        </w:rPr>
      </w:pPr>
    </w:p>
    <w:p w14:paraId="354C5695" w14:textId="77777777" w:rsidR="00255084" w:rsidRDefault="00255084" w:rsidP="006617D9">
      <w:pPr>
        <w:pBdr>
          <w:top w:val="single" w:sz="6" w:space="1" w:color="auto"/>
          <w:bottom w:val="single" w:sz="6" w:space="1" w:color="auto"/>
        </w:pBdr>
        <w:jc w:val="left"/>
        <w:rPr>
          <w:b/>
          <w:sz w:val="36"/>
          <w:szCs w:val="36"/>
          <w:highlight w:val="yellow"/>
          <w:lang w:val="de-DE"/>
        </w:rPr>
      </w:pPr>
    </w:p>
    <w:p w14:paraId="4504FAB6" w14:textId="77777777" w:rsidR="00CC06C0" w:rsidRDefault="00CC06C0" w:rsidP="006617D9">
      <w:pPr>
        <w:pBdr>
          <w:top w:val="single" w:sz="6" w:space="1" w:color="auto"/>
          <w:bottom w:val="single" w:sz="6" w:space="1" w:color="auto"/>
        </w:pBdr>
        <w:jc w:val="left"/>
        <w:rPr>
          <w:b/>
          <w:sz w:val="36"/>
          <w:szCs w:val="36"/>
          <w:highlight w:val="yellow"/>
          <w:lang w:val="de-DE"/>
        </w:rPr>
      </w:pPr>
    </w:p>
    <w:p w14:paraId="6B12FC38" w14:textId="77777777" w:rsidR="00CC06C0" w:rsidRDefault="00CC06C0" w:rsidP="006617D9">
      <w:pPr>
        <w:pBdr>
          <w:top w:val="single" w:sz="6" w:space="1" w:color="auto"/>
          <w:bottom w:val="single" w:sz="6" w:space="1" w:color="auto"/>
        </w:pBdr>
        <w:jc w:val="left"/>
        <w:rPr>
          <w:b/>
          <w:sz w:val="36"/>
          <w:szCs w:val="36"/>
          <w:highlight w:val="yellow"/>
          <w:lang w:val="de-DE"/>
        </w:rPr>
      </w:pPr>
    </w:p>
    <w:p w14:paraId="5262E3F5" w14:textId="77777777" w:rsidR="00CC06C0" w:rsidRDefault="00CC06C0" w:rsidP="006617D9">
      <w:pPr>
        <w:pBdr>
          <w:top w:val="single" w:sz="6" w:space="1" w:color="auto"/>
          <w:bottom w:val="single" w:sz="6" w:space="1" w:color="auto"/>
        </w:pBdr>
        <w:jc w:val="left"/>
        <w:rPr>
          <w:b/>
          <w:sz w:val="36"/>
          <w:szCs w:val="36"/>
          <w:highlight w:val="yellow"/>
          <w:lang w:val="de-DE"/>
        </w:rPr>
      </w:pPr>
    </w:p>
    <w:p w14:paraId="36D01255" w14:textId="77777777" w:rsidR="00CC06C0" w:rsidRDefault="00CC06C0" w:rsidP="006617D9">
      <w:pPr>
        <w:pBdr>
          <w:top w:val="single" w:sz="6" w:space="1" w:color="auto"/>
          <w:bottom w:val="single" w:sz="6" w:space="1" w:color="auto"/>
        </w:pBdr>
        <w:jc w:val="left"/>
        <w:rPr>
          <w:b/>
          <w:sz w:val="36"/>
          <w:szCs w:val="36"/>
          <w:highlight w:val="yellow"/>
          <w:lang w:val="de-DE"/>
        </w:rPr>
      </w:pPr>
    </w:p>
    <w:p w14:paraId="675C2908" w14:textId="77777777" w:rsidR="00CC06C0" w:rsidRDefault="00CC06C0" w:rsidP="006617D9">
      <w:pPr>
        <w:pBdr>
          <w:top w:val="single" w:sz="6" w:space="1" w:color="auto"/>
          <w:bottom w:val="single" w:sz="6" w:space="1" w:color="auto"/>
        </w:pBdr>
        <w:jc w:val="left"/>
        <w:rPr>
          <w:b/>
          <w:sz w:val="36"/>
          <w:szCs w:val="36"/>
          <w:highlight w:val="yellow"/>
          <w:lang w:val="de-DE"/>
        </w:rPr>
      </w:pPr>
    </w:p>
    <w:p w14:paraId="559F1629" w14:textId="77777777" w:rsidR="00CC06C0" w:rsidRDefault="00CC06C0" w:rsidP="006617D9">
      <w:pPr>
        <w:pBdr>
          <w:top w:val="single" w:sz="6" w:space="1" w:color="auto"/>
          <w:bottom w:val="single" w:sz="6" w:space="1" w:color="auto"/>
        </w:pBdr>
        <w:jc w:val="left"/>
        <w:rPr>
          <w:b/>
          <w:sz w:val="36"/>
          <w:szCs w:val="36"/>
          <w:highlight w:val="yellow"/>
          <w:lang w:val="de-DE"/>
        </w:rPr>
      </w:pPr>
    </w:p>
    <w:p w14:paraId="5321FF35" w14:textId="77777777" w:rsidR="00CC06C0" w:rsidRPr="00CC06C0" w:rsidRDefault="00CC06C0" w:rsidP="006617D9">
      <w:pPr>
        <w:pBdr>
          <w:top w:val="single" w:sz="6" w:space="1" w:color="auto"/>
          <w:bottom w:val="single" w:sz="6" w:space="1" w:color="auto"/>
        </w:pBdr>
        <w:jc w:val="left"/>
        <w:rPr>
          <w:b/>
          <w:sz w:val="36"/>
          <w:szCs w:val="36"/>
          <w:highlight w:val="yellow"/>
          <w:lang w:val="de-DE"/>
        </w:rPr>
      </w:pPr>
    </w:p>
    <w:p w14:paraId="4CA25364" w14:textId="77777777" w:rsidR="00255084" w:rsidRPr="00CC06C0" w:rsidRDefault="00255084" w:rsidP="006617D9">
      <w:pPr>
        <w:pBdr>
          <w:top w:val="single" w:sz="6" w:space="1" w:color="auto"/>
          <w:bottom w:val="single" w:sz="6" w:space="1" w:color="auto"/>
        </w:pBdr>
        <w:jc w:val="left"/>
        <w:rPr>
          <w:b/>
          <w:highlight w:val="yellow"/>
          <w:lang w:val="de-DE"/>
        </w:rPr>
      </w:pPr>
    </w:p>
    <w:p w14:paraId="0A660530" w14:textId="77777777" w:rsidR="00E04183" w:rsidRPr="00CC06C0" w:rsidRDefault="00E04183" w:rsidP="00E04183">
      <w:pPr>
        <w:pBdr>
          <w:top w:val="single" w:sz="6" w:space="1" w:color="auto"/>
          <w:bottom w:val="single" w:sz="6" w:space="1" w:color="auto"/>
        </w:pBdr>
        <w:rPr>
          <w:b/>
          <w:highlight w:val="yellow"/>
          <w:lang w:val="de-DE"/>
        </w:rPr>
      </w:pPr>
    </w:p>
    <w:p w14:paraId="06E1BE75" w14:textId="77777777" w:rsidR="00E47077" w:rsidRPr="00CC06C0" w:rsidRDefault="00E47077" w:rsidP="00E47077">
      <w:pPr>
        <w:pBdr>
          <w:top w:val="single" w:sz="6" w:space="1" w:color="auto"/>
          <w:bottom w:val="single" w:sz="6" w:space="1" w:color="auto"/>
        </w:pBdr>
        <w:jc w:val="right"/>
        <w:rPr>
          <w:rFonts w:ascii="Candara" w:hAnsi="Candara"/>
          <w:b/>
          <w:color w:val="1F497D" w:themeColor="text2"/>
          <w:lang w:val="de-DE"/>
        </w:rPr>
      </w:pPr>
    </w:p>
    <w:p w14:paraId="1D5454F0" w14:textId="77777777" w:rsidR="0054470A" w:rsidRPr="00CC06C0" w:rsidRDefault="0054470A" w:rsidP="00E47077">
      <w:pPr>
        <w:pBdr>
          <w:top w:val="single" w:sz="6" w:space="1" w:color="auto"/>
          <w:bottom w:val="single" w:sz="6" w:space="1" w:color="auto"/>
        </w:pBdr>
        <w:jc w:val="right"/>
        <w:rPr>
          <w:rFonts w:ascii="Candara" w:hAnsi="Candara"/>
          <w:b/>
          <w:color w:val="1F497D" w:themeColor="text2"/>
          <w:lang w:val="de-DE"/>
        </w:rPr>
      </w:pPr>
    </w:p>
    <w:p w14:paraId="24AAE0CE" w14:textId="77777777" w:rsidR="00A50FD3" w:rsidRPr="00CC06C0" w:rsidRDefault="00A50FD3" w:rsidP="00A50FD3">
      <w:pPr>
        <w:pBdr>
          <w:top w:val="single" w:sz="6" w:space="1" w:color="auto"/>
          <w:bottom w:val="single" w:sz="6" w:space="1" w:color="auto"/>
        </w:pBdr>
        <w:rPr>
          <w:rFonts w:ascii="Candara" w:hAnsi="Candara"/>
          <w:b/>
          <w:color w:val="1F497D" w:themeColor="text2"/>
          <w:lang w:val="de-DE"/>
        </w:rPr>
      </w:pPr>
    </w:p>
    <w:p w14:paraId="4A7F01F9" w14:textId="77777777" w:rsidR="0054470A" w:rsidRPr="00CC06C0" w:rsidRDefault="0054470A" w:rsidP="00BE102C">
      <w:pPr>
        <w:pBdr>
          <w:top w:val="single" w:sz="6" w:space="1" w:color="auto"/>
          <w:bottom w:val="single" w:sz="6" w:space="1" w:color="auto"/>
        </w:pBdr>
        <w:rPr>
          <w:rFonts w:ascii="Candara" w:hAnsi="Candara"/>
          <w:b/>
          <w:color w:val="1F497D" w:themeColor="text2"/>
          <w:lang w:val="de-DE"/>
        </w:rPr>
      </w:pPr>
    </w:p>
    <w:p w14:paraId="057B7DB6" w14:textId="77777777" w:rsidR="0054470A" w:rsidRPr="00CC06C0" w:rsidRDefault="0054470A" w:rsidP="00E47077">
      <w:pPr>
        <w:pBdr>
          <w:top w:val="single" w:sz="6" w:space="1" w:color="auto"/>
          <w:bottom w:val="single" w:sz="6" w:space="1" w:color="auto"/>
        </w:pBdr>
        <w:jc w:val="right"/>
        <w:rPr>
          <w:rFonts w:ascii="Candara" w:hAnsi="Candara"/>
          <w:b/>
          <w:color w:val="1F497D" w:themeColor="text2"/>
          <w:lang w:val="de-DE"/>
        </w:rPr>
      </w:pPr>
    </w:p>
    <w:p w14:paraId="6D9250D5" w14:textId="77777777" w:rsidR="0054470A" w:rsidRPr="00CC06C0" w:rsidRDefault="0054470A" w:rsidP="00E47077">
      <w:pPr>
        <w:pBdr>
          <w:top w:val="single" w:sz="6" w:space="1" w:color="auto"/>
          <w:bottom w:val="single" w:sz="6" w:space="1" w:color="auto"/>
        </w:pBdr>
        <w:jc w:val="right"/>
        <w:rPr>
          <w:rFonts w:ascii="Candara" w:hAnsi="Candara"/>
          <w:b/>
          <w:color w:val="1F497D" w:themeColor="text2"/>
          <w:lang w:val="de-DE"/>
        </w:rPr>
      </w:pPr>
    </w:p>
    <w:p w14:paraId="2133F18B" w14:textId="77777777" w:rsidR="0054470A" w:rsidRPr="00CC06C0" w:rsidRDefault="0054470A" w:rsidP="00E47077">
      <w:pPr>
        <w:pBdr>
          <w:top w:val="single" w:sz="6" w:space="1" w:color="auto"/>
          <w:bottom w:val="single" w:sz="6" w:space="1" w:color="auto"/>
        </w:pBdr>
        <w:jc w:val="right"/>
        <w:rPr>
          <w:rFonts w:ascii="Candara" w:hAnsi="Candara"/>
          <w:b/>
          <w:color w:val="1F497D" w:themeColor="text2"/>
          <w:lang w:val="de-DE"/>
        </w:rPr>
      </w:pPr>
    </w:p>
    <w:p w14:paraId="60C62634" w14:textId="77777777" w:rsidR="00E47077" w:rsidRPr="00CC06C0" w:rsidRDefault="00E47077" w:rsidP="00E47077">
      <w:pPr>
        <w:pBdr>
          <w:top w:val="single" w:sz="6" w:space="1" w:color="auto"/>
          <w:bottom w:val="single" w:sz="6" w:space="1" w:color="auto"/>
        </w:pBdr>
        <w:jc w:val="right"/>
        <w:rPr>
          <w:rFonts w:ascii="Candara" w:hAnsi="Candara"/>
          <w:b/>
          <w:color w:val="1F497D" w:themeColor="text2"/>
          <w:lang w:val="de-DE"/>
        </w:rPr>
      </w:pPr>
    </w:p>
    <w:p w14:paraId="2CB48863" w14:textId="77777777" w:rsidR="00E47077" w:rsidRPr="00CC06C0" w:rsidRDefault="00E47077" w:rsidP="00E47077">
      <w:pPr>
        <w:pBdr>
          <w:top w:val="single" w:sz="6" w:space="1" w:color="auto"/>
          <w:bottom w:val="single" w:sz="6" w:space="1" w:color="auto"/>
        </w:pBdr>
        <w:jc w:val="right"/>
        <w:rPr>
          <w:rFonts w:ascii="Candara" w:hAnsi="Candara"/>
          <w:b/>
          <w:color w:val="1F497D" w:themeColor="text2"/>
          <w:lang w:val="de-DE"/>
        </w:rPr>
      </w:pPr>
    </w:p>
    <w:p w14:paraId="24E0FC3B" w14:textId="77777777" w:rsidR="00FC31B3" w:rsidRPr="00CC06C0" w:rsidRDefault="00FC31B3" w:rsidP="00E47077">
      <w:pPr>
        <w:pBdr>
          <w:top w:val="single" w:sz="6" w:space="1" w:color="auto"/>
          <w:bottom w:val="single" w:sz="6" w:space="1" w:color="auto"/>
        </w:pBdr>
        <w:jc w:val="right"/>
        <w:rPr>
          <w:rFonts w:ascii="Candara" w:hAnsi="Candara"/>
          <w:b/>
          <w:color w:val="1F497D" w:themeColor="text2"/>
          <w:lang w:val="de-DE"/>
        </w:rPr>
      </w:pPr>
    </w:p>
    <w:p w14:paraId="66393B19" w14:textId="77777777" w:rsidR="00E739DB" w:rsidRPr="00CC06C0" w:rsidRDefault="00E739DB" w:rsidP="00E47077">
      <w:pPr>
        <w:pBdr>
          <w:top w:val="single" w:sz="6" w:space="1" w:color="auto"/>
          <w:bottom w:val="single" w:sz="6" w:space="1" w:color="auto"/>
        </w:pBdr>
        <w:jc w:val="right"/>
        <w:rPr>
          <w:rFonts w:ascii="Candara" w:hAnsi="Candara"/>
          <w:b/>
          <w:color w:val="1F497D" w:themeColor="text2"/>
          <w:lang w:val="de-DE"/>
        </w:rPr>
      </w:pPr>
    </w:p>
    <w:p w14:paraId="3C9D1BDA" w14:textId="77777777" w:rsidR="00E739DB" w:rsidRDefault="00E739DB" w:rsidP="00E47077">
      <w:pPr>
        <w:pBdr>
          <w:top w:val="single" w:sz="6" w:space="1" w:color="auto"/>
          <w:bottom w:val="single" w:sz="6" w:space="1" w:color="auto"/>
        </w:pBdr>
        <w:jc w:val="right"/>
        <w:rPr>
          <w:rFonts w:ascii="Candara" w:hAnsi="Candara"/>
          <w:b/>
          <w:color w:val="1F497D" w:themeColor="text2"/>
          <w:lang w:val="de-DE"/>
        </w:rPr>
      </w:pPr>
    </w:p>
    <w:p w14:paraId="76B95A1C" w14:textId="77777777" w:rsidR="00B4455D" w:rsidRDefault="00B4455D" w:rsidP="00E47077">
      <w:pPr>
        <w:pBdr>
          <w:top w:val="single" w:sz="6" w:space="1" w:color="auto"/>
          <w:bottom w:val="single" w:sz="6" w:space="1" w:color="auto"/>
        </w:pBdr>
        <w:jc w:val="right"/>
        <w:rPr>
          <w:rFonts w:ascii="Candara" w:hAnsi="Candara"/>
          <w:b/>
          <w:color w:val="1F497D" w:themeColor="text2"/>
          <w:lang w:val="de-DE"/>
        </w:rPr>
      </w:pPr>
    </w:p>
    <w:p w14:paraId="3FC2CB6C" w14:textId="77777777" w:rsidR="00B4455D" w:rsidRDefault="00B4455D" w:rsidP="00E47077">
      <w:pPr>
        <w:pBdr>
          <w:top w:val="single" w:sz="6" w:space="1" w:color="auto"/>
          <w:bottom w:val="single" w:sz="6" w:space="1" w:color="auto"/>
        </w:pBdr>
        <w:jc w:val="right"/>
        <w:rPr>
          <w:rFonts w:ascii="Candara" w:hAnsi="Candara"/>
          <w:b/>
          <w:color w:val="1F497D" w:themeColor="text2"/>
          <w:lang w:val="de-DE"/>
        </w:rPr>
      </w:pPr>
    </w:p>
    <w:p w14:paraId="2F02D3C3" w14:textId="77777777" w:rsidR="00B4455D" w:rsidRPr="00CC06C0" w:rsidRDefault="00B4455D" w:rsidP="00E47077">
      <w:pPr>
        <w:pBdr>
          <w:top w:val="single" w:sz="6" w:space="1" w:color="auto"/>
          <w:bottom w:val="single" w:sz="6" w:space="1" w:color="auto"/>
        </w:pBdr>
        <w:jc w:val="right"/>
        <w:rPr>
          <w:rFonts w:ascii="Candara" w:hAnsi="Candara"/>
          <w:b/>
          <w:color w:val="1F497D" w:themeColor="text2"/>
          <w:lang w:val="de-DE"/>
        </w:rPr>
      </w:pPr>
      <w:bookmarkStart w:id="0" w:name="_GoBack"/>
      <w:bookmarkEnd w:id="0"/>
    </w:p>
    <w:p w14:paraId="72425801" w14:textId="77777777" w:rsidR="00E739DB" w:rsidRPr="00CC06C0" w:rsidRDefault="00E739DB" w:rsidP="00E47077">
      <w:pPr>
        <w:pBdr>
          <w:top w:val="single" w:sz="6" w:space="1" w:color="auto"/>
          <w:bottom w:val="single" w:sz="6" w:space="1" w:color="auto"/>
        </w:pBdr>
        <w:jc w:val="right"/>
        <w:rPr>
          <w:rFonts w:ascii="Candara" w:hAnsi="Candara"/>
          <w:b/>
          <w:color w:val="1F497D" w:themeColor="text2"/>
          <w:lang w:val="de-DE"/>
        </w:rPr>
      </w:pPr>
    </w:p>
    <w:p w14:paraId="76370816" w14:textId="77777777" w:rsidR="00BE102C" w:rsidRPr="00CC06C0" w:rsidRDefault="00BE102C" w:rsidP="00E47077">
      <w:pPr>
        <w:pBdr>
          <w:top w:val="single" w:sz="6" w:space="1" w:color="auto"/>
          <w:bottom w:val="single" w:sz="6" w:space="1" w:color="auto"/>
        </w:pBdr>
        <w:jc w:val="right"/>
        <w:rPr>
          <w:rFonts w:ascii="Candara" w:hAnsi="Candara"/>
          <w:b/>
          <w:color w:val="1F497D" w:themeColor="text2"/>
          <w:lang w:val="de-DE"/>
        </w:rPr>
      </w:pPr>
    </w:p>
    <w:p w14:paraId="383E1939" w14:textId="77777777" w:rsidR="00BE102C" w:rsidRPr="00CC06C0" w:rsidRDefault="00BE102C" w:rsidP="00E47077">
      <w:pPr>
        <w:pBdr>
          <w:top w:val="single" w:sz="6" w:space="1" w:color="auto"/>
          <w:bottom w:val="single" w:sz="6" w:space="1" w:color="auto"/>
        </w:pBdr>
        <w:jc w:val="right"/>
        <w:rPr>
          <w:rFonts w:ascii="Candara" w:hAnsi="Candara"/>
          <w:b/>
          <w:color w:val="1F497D" w:themeColor="text2"/>
          <w:lang w:val="de-DE"/>
        </w:rPr>
      </w:pPr>
    </w:p>
    <w:p w14:paraId="415A6278" w14:textId="77777777" w:rsidR="00BE102C" w:rsidRPr="00CC06C0" w:rsidRDefault="00BE102C" w:rsidP="00E47077">
      <w:pPr>
        <w:pBdr>
          <w:top w:val="single" w:sz="6" w:space="1" w:color="auto"/>
          <w:bottom w:val="single" w:sz="6" w:space="1" w:color="auto"/>
        </w:pBdr>
        <w:jc w:val="right"/>
        <w:rPr>
          <w:rFonts w:ascii="Candara" w:hAnsi="Candara"/>
          <w:b/>
          <w:color w:val="1F497D" w:themeColor="text2"/>
          <w:lang w:val="de-DE"/>
        </w:rPr>
      </w:pPr>
    </w:p>
    <w:p w14:paraId="4380695D" w14:textId="77777777" w:rsidR="00E739DB" w:rsidRPr="00CC06C0" w:rsidRDefault="00E739DB" w:rsidP="00E47077">
      <w:pPr>
        <w:pBdr>
          <w:top w:val="single" w:sz="6" w:space="1" w:color="auto"/>
          <w:bottom w:val="single" w:sz="6" w:space="1" w:color="auto"/>
        </w:pBdr>
        <w:jc w:val="right"/>
        <w:rPr>
          <w:rFonts w:ascii="Candara" w:hAnsi="Candara"/>
          <w:b/>
          <w:color w:val="1F497D" w:themeColor="text2"/>
          <w:lang w:val="de-DE"/>
        </w:rPr>
      </w:pPr>
    </w:p>
    <w:p w14:paraId="3056F179" w14:textId="77777777" w:rsidR="00E739DB" w:rsidRPr="00CC06C0" w:rsidRDefault="00E739DB" w:rsidP="00E47077">
      <w:pPr>
        <w:pBdr>
          <w:top w:val="single" w:sz="6" w:space="1" w:color="auto"/>
          <w:bottom w:val="single" w:sz="6" w:space="1" w:color="auto"/>
        </w:pBdr>
        <w:jc w:val="right"/>
        <w:rPr>
          <w:rFonts w:ascii="Candara" w:hAnsi="Candara"/>
          <w:b/>
          <w:color w:val="1F497D" w:themeColor="text2"/>
          <w:lang w:val="de-DE"/>
        </w:rPr>
      </w:pPr>
    </w:p>
    <w:p w14:paraId="127A7CE3" w14:textId="77777777" w:rsidR="00E04183" w:rsidRPr="00CC06C0" w:rsidRDefault="00E04183">
      <w:pPr>
        <w:rPr>
          <w:lang w:val="de-DE"/>
        </w:rPr>
      </w:pPr>
    </w:p>
    <w:p w14:paraId="0015C059" w14:textId="77777777" w:rsidR="00A50FD3" w:rsidRPr="00CC06C0" w:rsidRDefault="00A50FD3" w:rsidP="0010225E">
      <w:pPr>
        <w:jc w:val="center"/>
        <w:rPr>
          <w:b/>
          <w:color w:val="1F497D" w:themeColor="text2"/>
          <w:lang w:val="de-DE"/>
        </w:rPr>
      </w:pPr>
    </w:p>
    <w:p w14:paraId="5D80CC6E" w14:textId="77777777" w:rsidR="004B3283" w:rsidRPr="00CC06C0" w:rsidRDefault="004B3283" w:rsidP="0010225E">
      <w:pPr>
        <w:jc w:val="center"/>
        <w:rPr>
          <w:b/>
          <w:color w:val="1F497D" w:themeColor="text2"/>
          <w:lang w:val="de-DE"/>
        </w:rPr>
      </w:pPr>
    </w:p>
    <w:p w14:paraId="312F7759" w14:textId="77777777" w:rsidR="004B3283" w:rsidRPr="00CC06C0" w:rsidRDefault="004B3283" w:rsidP="0010225E">
      <w:pPr>
        <w:jc w:val="center"/>
        <w:rPr>
          <w:b/>
          <w:color w:val="1F497D" w:themeColor="text2"/>
          <w:lang w:val="de-DE"/>
        </w:rPr>
      </w:pPr>
    </w:p>
    <w:p w14:paraId="05025B37" w14:textId="77777777" w:rsidR="0010225E" w:rsidRPr="00CC06C0" w:rsidRDefault="0010225E" w:rsidP="0010225E">
      <w:pPr>
        <w:jc w:val="center"/>
        <w:rPr>
          <w:b/>
          <w:color w:val="1F497D" w:themeColor="text2"/>
          <w:lang w:val="de-DE"/>
        </w:rPr>
      </w:pPr>
      <w:r w:rsidRPr="00CC06C0">
        <w:rPr>
          <w:b/>
          <w:color w:val="1F497D" w:themeColor="text2"/>
          <w:lang w:val="de-DE"/>
        </w:rPr>
        <w:lastRenderedPageBreak/>
        <w:t>Contents</w:t>
      </w:r>
    </w:p>
    <w:sdt>
      <w:sdtPr>
        <w:rPr>
          <w:b w:val="0"/>
          <w:sz w:val="22"/>
          <w:lang w:val="de-DE"/>
        </w:rPr>
        <w:id w:val="-36519931"/>
        <w:docPartObj>
          <w:docPartGallery w:val="Table of Contents"/>
          <w:docPartUnique/>
        </w:docPartObj>
      </w:sdtPr>
      <w:sdtEndPr>
        <w:rPr>
          <w:bCs/>
          <w:noProof/>
        </w:rPr>
      </w:sdtEndPr>
      <w:sdtContent>
        <w:p w14:paraId="399ABBAF" w14:textId="77777777" w:rsidR="0098137F" w:rsidRDefault="0010225E">
          <w:pPr>
            <w:pStyle w:val="TOC1"/>
            <w:rPr>
              <w:rFonts w:eastAsiaTheme="minorEastAsia"/>
              <w:b w:val="0"/>
              <w:noProof/>
              <w:szCs w:val="24"/>
            </w:rPr>
          </w:pPr>
          <w:r w:rsidRPr="00CC06C0">
            <w:rPr>
              <w:sz w:val="22"/>
              <w:lang w:val="de-DE"/>
            </w:rPr>
            <w:fldChar w:fldCharType="begin"/>
          </w:r>
          <w:r w:rsidRPr="00CC06C0">
            <w:rPr>
              <w:sz w:val="22"/>
              <w:lang w:val="de-DE"/>
            </w:rPr>
            <w:instrText xml:space="preserve"> TOC \o "1-3" \h \z \u </w:instrText>
          </w:r>
          <w:r w:rsidRPr="00CC06C0">
            <w:rPr>
              <w:sz w:val="22"/>
              <w:lang w:val="de-DE"/>
            </w:rPr>
            <w:fldChar w:fldCharType="separate"/>
          </w:r>
          <w:hyperlink w:anchor="_Toc491186045" w:history="1">
            <w:r w:rsidR="0098137F" w:rsidRPr="00DA146B">
              <w:rPr>
                <w:rStyle w:val="Hyperlink"/>
                <w:noProof/>
                <w:lang w:val="de-DE"/>
              </w:rPr>
              <w:t>1)</w:t>
            </w:r>
            <w:r w:rsidR="0098137F">
              <w:rPr>
                <w:rFonts w:eastAsiaTheme="minorEastAsia"/>
                <w:b w:val="0"/>
                <w:noProof/>
                <w:szCs w:val="24"/>
              </w:rPr>
              <w:tab/>
            </w:r>
            <w:r w:rsidR="0098137F" w:rsidRPr="00DA146B">
              <w:rPr>
                <w:rStyle w:val="Hyperlink"/>
                <w:noProof/>
                <w:lang w:val="de-DE"/>
              </w:rPr>
              <w:t>Einleitung</w:t>
            </w:r>
            <w:r w:rsidR="0098137F">
              <w:rPr>
                <w:noProof/>
                <w:webHidden/>
              </w:rPr>
              <w:tab/>
            </w:r>
            <w:r w:rsidR="0098137F">
              <w:rPr>
                <w:noProof/>
                <w:webHidden/>
              </w:rPr>
              <w:fldChar w:fldCharType="begin"/>
            </w:r>
            <w:r w:rsidR="0098137F">
              <w:rPr>
                <w:noProof/>
                <w:webHidden/>
              </w:rPr>
              <w:instrText xml:space="preserve"> PAGEREF _Toc491186045 \h </w:instrText>
            </w:r>
            <w:r w:rsidR="0098137F">
              <w:rPr>
                <w:noProof/>
                <w:webHidden/>
              </w:rPr>
            </w:r>
            <w:r w:rsidR="0098137F">
              <w:rPr>
                <w:noProof/>
                <w:webHidden/>
              </w:rPr>
              <w:fldChar w:fldCharType="separate"/>
            </w:r>
            <w:r w:rsidR="00CE5662">
              <w:rPr>
                <w:noProof/>
                <w:webHidden/>
              </w:rPr>
              <w:t>3</w:t>
            </w:r>
            <w:r w:rsidR="0098137F">
              <w:rPr>
                <w:noProof/>
                <w:webHidden/>
              </w:rPr>
              <w:fldChar w:fldCharType="end"/>
            </w:r>
          </w:hyperlink>
        </w:p>
        <w:p w14:paraId="001F04D1" w14:textId="77777777" w:rsidR="0098137F" w:rsidRDefault="00C73589">
          <w:pPr>
            <w:pStyle w:val="TOC1"/>
            <w:rPr>
              <w:rFonts w:eastAsiaTheme="minorEastAsia"/>
              <w:b w:val="0"/>
              <w:noProof/>
              <w:szCs w:val="24"/>
            </w:rPr>
          </w:pPr>
          <w:hyperlink w:anchor="_Toc491186046" w:history="1">
            <w:r w:rsidR="0098137F" w:rsidRPr="00DA146B">
              <w:rPr>
                <w:rStyle w:val="Hyperlink"/>
                <w:noProof/>
                <w:lang w:val="de-DE"/>
              </w:rPr>
              <w:t>2)</w:t>
            </w:r>
            <w:r w:rsidR="0098137F">
              <w:rPr>
                <w:rFonts w:eastAsiaTheme="minorEastAsia"/>
                <w:b w:val="0"/>
                <w:noProof/>
                <w:szCs w:val="24"/>
              </w:rPr>
              <w:tab/>
            </w:r>
            <w:r w:rsidR="0098137F" w:rsidRPr="00DA146B">
              <w:rPr>
                <w:rStyle w:val="Hyperlink"/>
                <w:noProof/>
                <w:lang w:val="de-DE"/>
              </w:rPr>
              <w:t>Definitionen</w:t>
            </w:r>
            <w:r w:rsidR="0098137F">
              <w:rPr>
                <w:noProof/>
                <w:webHidden/>
              </w:rPr>
              <w:tab/>
            </w:r>
            <w:r w:rsidR="0098137F">
              <w:rPr>
                <w:noProof/>
                <w:webHidden/>
              </w:rPr>
              <w:fldChar w:fldCharType="begin"/>
            </w:r>
            <w:r w:rsidR="0098137F">
              <w:rPr>
                <w:noProof/>
                <w:webHidden/>
              </w:rPr>
              <w:instrText xml:space="preserve"> PAGEREF _Toc491186046 \h </w:instrText>
            </w:r>
            <w:r w:rsidR="0098137F">
              <w:rPr>
                <w:noProof/>
                <w:webHidden/>
              </w:rPr>
            </w:r>
            <w:r w:rsidR="0098137F">
              <w:rPr>
                <w:noProof/>
                <w:webHidden/>
              </w:rPr>
              <w:fldChar w:fldCharType="separate"/>
            </w:r>
            <w:r w:rsidR="00CE5662">
              <w:rPr>
                <w:noProof/>
                <w:webHidden/>
              </w:rPr>
              <w:t>5</w:t>
            </w:r>
            <w:r w:rsidR="0098137F">
              <w:rPr>
                <w:noProof/>
                <w:webHidden/>
              </w:rPr>
              <w:fldChar w:fldCharType="end"/>
            </w:r>
          </w:hyperlink>
        </w:p>
        <w:p w14:paraId="41086A0B" w14:textId="77777777" w:rsidR="0098137F" w:rsidRDefault="00C73589">
          <w:pPr>
            <w:pStyle w:val="TOC1"/>
            <w:rPr>
              <w:rFonts w:eastAsiaTheme="minorEastAsia"/>
              <w:b w:val="0"/>
              <w:noProof/>
              <w:szCs w:val="24"/>
            </w:rPr>
          </w:pPr>
          <w:hyperlink w:anchor="_Toc491186047" w:history="1">
            <w:r w:rsidR="0098137F" w:rsidRPr="00DA146B">
              <w:rPr>
                <w:rStyle w:val="Hyperlink"/>
                <w:noProof/>
                <w:lang w:val="de-DE"/>
              </w:rPr>
              <w:t>3)</w:t>
            </w:r>
            <w:r w:rsidR="0098137F">
              <w:rPr>
                <w:rFonts w:eastAsiaTheme="minorEastAsia"/>
                <w:b w:val="0"/>
                <w:noProof/>
                <w:szCs w:val="24"/>
              </w:rPr>
              <w:tab/>
            </w:r>
            <w:r w:rsidR="0098137F" w:rsidRPr="00DA146B">
              <w:rPr>
                <w:rStyle w:val="Hyperlink"/>
                <w:noProof/>
                <w:lang w:val="de-DE"/>
              </w:rPr>
              <w:t>Anforderungen</w:t>
            </w:r>
            <w:r w:rsidR="0098137F">
              <w:rPr>
                <w:noProof/>
                <w:webHidden/>
              </w:rPr>
              <w:tab/>
            </w:r>
            <w:r w:rsidR="0098137F">
              <w:rPr>
                <w:noProof/>
                <w:webHidden/>
              </w:rPr>
              <w:fldChar w:fldCharType="begin"/>
            </w:r>
            <w:r w:rsidR="0098137F">
              <w:rPr>
                <w:noProof/>
                <w:webHidden/>
              </w:rPr>
              <w:instrText xml:space="preserve"> PAGEREF _Toc491186047 \h </w:instrText>
            </w:r>
            <w:r w:rsidR="0098137F">
              <w:rPr>
                <w:noProof/>
                <w:webHidden/>
              </w:rPr>
            </w:r>
            <w:r w:rsidR="0098137F">
              <w:rPr>
                <w:noProof/>
                <w:webHidden/>
              </w:rPr>
              <w:fldChar w:fldCharType="separate"/>
            </w:r>
            <w:r w:rsidR="00CE5662">
              <w:rPr>
                <w:noProof/>
                <w:webHidden/>
              </w:rPr>
              <w:t>6</w:t>
            </w:r>
            <w:r w:rsidR="0098137F">
              <w:rPr>
                <w:noProof/>
                <w:webHidden/>
              </w:rPr>
              <w:fldChar w:fldCharType="end"/>
            </w:r>
          </w:hyperlink>
        </w:p>
        <w:p w14:paraId="7AD8F09A" w14:textId="77777777" w:rsidR="0098137F" w:rsidRDefault="00C73589">
          <w:pPr>
            <w:pStyle w:val="TOC2"/>
            <w:tabs>
              <w:tab w:val="right" w:leader="dot" w:pos="9350"/>
            </w:tabs>
            <w:rPr>
              <w:rFonts w:eastAsiaTheme="minorEastAsia"/>
              <w:noProof/>
              <w:sz w:val="24"/>
              <w:szCs w:val="24"/>
            </w:rPr>
          </w:pPr>
          <w:hyperlink w:anchor="_Toc491186048" w:history="1">
            <w:r w:rsidR="0098137F" w:rsidRPr="00DA146B">
              <w:rPr>
                <w:rStyle w:val="Hyperlink"/>
                <w:noProof/>
                <w:lang w:val="de-DE"/>
              </w:rPr>
              <w:t xml:space="preserve">G1: </w:t>
            </w:r>
            <w:r w:rsidR="0098137F" w:rsidRPr="00DA146B">
              <w:rPr>
                <w:rStyle w:val="Hyperlink"/>
                <w:rFonts w:eastAsia="Calibri" w:cs="Calibri"/>
                <w:noProof/>
                <w:lang w:val="de-DE"/>
              </w:rPr>
              <w:t>Erkennen und verstehen Sie Ihre Verpflichtungen bei der Nutzung von FOSS</w:t>
            </w:r>
            <w:r w:rsidR="0098137F">
              <w:rPr>
                <w:noProof/>
                <w:webHidden/>
              </w:rPr>
              <w:tab/>
            </w:r>
            <w:r w:rsidR="0098137F">
              <w:rPr>
                <w:noProof/>
                <w:webHidden/>
              </w:rPr>
              <w:fldChar w:fldCharType="begin"/>
            </w:r>
            <w:r w:rsidR="0098137F">
              <w:rPr>
                <w:noProof/>
                <w:webHidden/>
              </w:rPr>
              <w:instrText xml:space="preserve"> PAGEREF _Toc491186048 \h </w:instrText>
            </w:r>
            <w:r w:rsidR="0098137F">
              <w:rPr>
                <w:noProof/>
                <w:webHidden/>
              </w:rPr>
            </w:r>
            <w:r w:rsidR="0098137F">
              <w:rPr>
                <w:noProof/>
                <w:webHidden/>
              </w:rPr>
              <w:fldChar w:fldCharType="separate"/>
            </w:r>
            <w:r w:rsidR="00CE5662">
              <w:rPr>
                <w:noProof/>
                <w:webHidden/>
              </w:rPr>
              <w:t>6</w:t>
            </w:r>
            <w:r w:rsidR="0098137F">
              <w:rPr>
                <w:noProof/>
                <w:webHidden/>
              </w:rPr>
              <w:fldChar w:fldCharType="end"/>
            </w:r>
          </w:hyperlink>
        </w:p>
        <w:p w14:paraId="6F932C8B" w14:textId="77777777" w:rsidR="0098137F" w:rsidRDefault="00C73589">
          <w:pPr>
            <w:pStyle w:val="TOC2"/>
            <w:tabs>
              <w:tab w:val="right" w:leader="dot" w:pos="9350"/>
            </w:tabs>
            <w:rPr>
              <w:rFonts w:eastAsiaTheme="minorEastAsia"/>
              <w:noProof/>
              <w:sz w:val="24"/>
              <w:szCs w:val="24"/>
            </w:rPr>
          </w:pPr>
          <w:hyperlink w:anchor="_Toc491186049" w:history="1">
            <w:r w:rsidR="0098137F" w:rsidRPr="00DA146B">
              <w:rPr>
                <w:rStyle w:val="Hyperlink"/>
                <w:noProof/>
                <w:lang w:val="de-DE"/>
              </w:rPr>
              <w:t xml:space="preserve">G2: </w:t>
            </w:r>
            <w:r w:rsidR="0098137F" w:rsidRPr="00DA146B">
              <w:rPr>
                <w:rStyle w:val="Hyperlink"/>
                <w:rFonts w:eastAsia="Calibri" w:cs="Calibri"/>
                <w:noProof/>
                <w:lang w:val="de-DE"/>
              </w:rPr>
              <w:t>Weisen Sie die Verantwortung für die Erfüllung der License Compliance zu</w:t>
            </w:r>
            <w:r w:rsidR="0098137F">
              <w:rPr>
                <w:noProof/>
                <w:webHidden/>
              </w:rPr>
              <w:tab/>
            </w:r>
            <w:r w:rsidR="0098137F">
              <w:rPr>
                <w:noProof/>
                <w:webHidden/>
              </w:rPr>
              <w:fldChar w:fldCharType="begin"/>
            </w:r>
            <w:r w:rsidR="0098137F">
              <w:rPr>
                <w:noProof/>
                <w:webHidden/>
              </w:rPr>
              <w:instrText xml:space="preserve"> PAGEREF _Toc491186049 \h </w:instrText>
            </w:r>
            <w:r w:rsidR="0098137F">
              <w:rPr>
                <w:noProof/>
                <w:webHidden/>
              </w:rPr>
            </w:r>
            <w:r w:rsidR="0098137F">
              <w:rPr>
                <w:noProof/>
                <w:webHidden/>
              </w:rPr>
              <w:fldChar w:fldCharType="separate"/>
            </w:r>
            <w:r w:rsidR="00CE5662">
              <w:rPr>
                <w:noProof/>
                <w:webHidden/>
              </w:rPr>
              <w:t>8</w:t>
            </w:r>
            <w:r w:rsidR="0098137F">
              <w:rPr>
                <w:noProof/>
                <w:webHidden/>
              </w:rPr>
              <w:fldChar w:fldCharType="end"/>
            </w:r>
          </w:hyperlink>
        </w:p>
        <w:p w14:paraId="7C20C036" w14:textId="77777777" w:rsidR="0098137F" w:rsidRDefault="00C73589">
          <w:pPr>
            <w:pStyle w:val="TOC2"/>
            <w:tabs>
              <w:tab w:val="right" w:leader="dot" w:pos="9350"/>
            </w:tabs>
            <w:rPr>
              <w:rFonts w:eastAsiaTheme="minorEastAsia"/>
              <w:noProof/>
              <w:sz w:val="24"/>
              <w:szCs w:val="24"/>
            </w:rPr>
          </w:pPr>
          <w:hyperlink w:anchor="_Toc491186050" w:history="1">
            <w:r w:rsidR="0098137F" w:rsidRPr="00DA146B">
              <w:rPr>
                <w:rStyle w:val="Hyperlink"/>
                <w:noProof/>
                <w:lang w:val="de-DE"/>
              </w:rPr>
              <w:t xml:space="preserve">G3: </w:t>
            </w:r>
            <w:r w:rsidR="0098137F" w:rsidRPr="00DA146B">
              <w:rPr>
                <w:rStyle w:val="Hyperlink"/>
                <w:rFonts w:eastAsia="Calibri" w:cs="Calibri"/>
                <w:noProof/>
                <w:lang w:val="de-DE"/>
              </w:rPr>
              <w:t>Überprüfen und genehmigen Sie FOSS Content</w:t>
            </w:r>
            <w:r w:rsidR="0098137F">
              <w:rPr>
                <w:noProof/>
                <w:webHidden/>
              </w:rPr>
              <w:tab/>
            </w:r>
            <w:r w:rsidR="0098137F">
              <w:rPr>
                <w:noProof/>
                <w:webHidden/>
              </w:rPr>
              <w:fldChar w:fldCharType="begin"/>
            </w:r>
            <w:r w:rsidR="0098137F">
              <w:rPr>
                <w:noProof/>
                <w:webHidden/>
              </w:rPr>
              <w:instrText xml:space="preserve"> PAGEREF _Toc491186050 \h </w:instrText>
            </w:r>
            <w:r w:rsidR="0098137F">
              <w:rPr>
                <w:noProof/>
                <w:webHidden/>
              </w:rPr>
            </w:r>
            <w:r w:rsidR="0098137F">
              <w:rPr>
                <w:noProof/>
                <w:webHidden/>
              </w:rPr>
              <w:fldChar w:fldCharType="separate"/>
            </w:r>
            <w:r w:rsidR="00CE5662">
              <w:rPr>
                <w:noProof/>
                <w:webHidden/>
              </w:rPr>
              <w:t>10</w:t>
            </w:r>
            <w:r w:rsidR="0098137F">
              <w:rPr>
                <w:noProof/>
                <w:webHidden/>
              </w:rPr>
              <w:fldChar w:fldCharType="end"/>
            </w:r>
          </w:hyperlink>
        </w:p>
        <w:p w14:paraId="0F7AD13B" w14:textId="77777777" w:rsidR="0098137F" w:rsidRDefault="00C73589">
          <w:pPr>
            <w:pStyle w:val="TOC2"/>
            <w:tabs>
              <w:tab w:val="right" w:leader="dot" w:pos="9350"/>
            </w:tabs>
            <w:rPr>
              <w:rFonts w:eastAsiaTheme="minorEastAsia"/>
              <w:noProof/>
              <w:sz w:val="24"/>
              <w:szCs w:val="24"/>
            </w:rPr>
          </w:pPr>
          <w:hyperlink w:anchor="_Toc491186051" w:history="1">
            <w:r w:rsidR="0098137F" w:rsidRPr="00DA146B">
              <w:rPr>
                <w:rStyle w:val="Hyperlink"/>
                <w:noProof/>
                <w:lang w:val="de-DE"/>
              </w:rPr>
              <w:t xml:space="preserve">G4: </w:t>
            </w:r>
            <w:r w:rsidR="0098137F" w:rsidRPr="00DA146B">
              <w:rPr>
                <w:rStyle w:val="Hyperlink"/>
                <w:rFonts w:eastAsia="Calibri" w:cs="Calibri"/>
                <w:noProof/>
                <w:lang w:val="de-DE"/>
              </w:rPr>
              <w:t>Stellen Sie FOSS-Inhaltsdokumentation und Artefakte bereit</w:t>
            </w:r>
            <w:r w:rsidR="0098137F">
              <w:rPr>
                <w:noProof/>
                <w:webHidden/>
              </w:rPr>
              <w:tab/>
            </w:r>
            <w:r w:rsidR="0098137F">
              <w:rPr>
                <w:noProof/>
                <w:webHidden/>
              </w:rPr>
              <w:fldChar w:fldCharType="begin"/>
            </w:r>
            <w:r w:rsidR="0098137F">
              <w:rPr>
                <w:noProof/>
                <w:webHidden/>
              </w:rPr>
              <w:instrText xml:space="preserve"> PAGEREF _Toc491186051 \h </w:instrText>
            </w:r>
            <w:r w:rsidR="0098137F">
              <w:rPr>
                <w:noProof/>
                <w:webHidden/>
              </w:rPr>
            </w:r>
            <w:r w:rsidR="0098137F">
              <w:rPr>
                <w:noProof/>
                <w:webHidden/>
              </w:rPr>
              <w:fldChar w:fldCharType="separate"/>
            </w:r>
            <w:r w:rsidR="00CE5662">
              <w:rPr>
                <w:noProof/>
                <w:webHidden/>
              </w:rPr>
              <w:t>11</w:t>
            </w:r>
            <w:r w:rsidR="0098137F">
              <w:rPr>
                <w:noProof/>
                <w:webHidden/>
              </w:rPr>
              <w:fldChar w:fldCharType="end"/>
            </w:r>
          </w:hyperlink>
        </w:p>
        <w:p w14:paraId="75B9706A" w14:textId="77777777" w:rsidR="0098137F" w:rsidRDefault="00C73589">
          <w:pPr>
            <w:pStyle w:val="TOC2"/>
            <w:tabs>
              <w:tab w:val="right" w:leader="dot" w:pos="9350"/>
            </w:tabs>
            <w:rPr>
              <w:rFonts w:eastAsiaTheme="minorEastAsia"/>
              <w:noProof/>
              <w:sz w:val="24"/>
              <w:szCs w:val="24"/>
            </w:rPr>
          </w:pPr>
          <w:hyperlink w:anchor="_Toc491186052" w:history="1">
            <w:r w:rsidR="0098137F" w:rsidRPr="00DA146B">
              <w:rPr>
                <w:rStyle w:val="Hyperlink"/>
                <w:noProof/>
                <w:lang w:val="de-DE"/>
              </w:rPr>
              <w:t xml:space="preserve">G5: </w:t>
            </w:r>
            <w:r w:rsidR="0098137F" w:rsidRPr="00DA146B">
              <w:rPr>
                <w:rStyle w:val="Hyperlink"/>
                <w:rFonts w:eastAsia="Calibri" w:cs="Calibri"/>
                <w:noProof/>
                <w:lang w:val="de-DE"/>
              </w:rPr>
              <w:t>Verstehen Sie FOSS Community Engagement</w:t>
            </w:r>
            <w:r w:rsidR="0098137F">
              <w:rPr>
                <w:noProof/>
                <w:webHidden/>
              </w:rPr>
              <w:tab/>
            </w:r>
            <w:r w:rsidR="0098137F">
              <w:rPr>
                <w:noProof/>
                <w:webHidden/>
              </w:rPr>
              <w:fldChar w:fldCharType="begin"/>
            </w:r>
            <w:r w:rsidR="0098137F">
              <w:rPr>
                <w:noProof/>
                <w:webHidden/>
              </w:rPr>
              <w:instrText xml:space="preserve"> PAGEREF _Toc491186052 \h </w:instrText>
            </w:r>
            <w:r w:rsidR="0098137F">
              <w:rPr>
                <w:noProof/>
                <w:webHidden/>
              </w:rPr>
            </w:r>
            <w:r w:rsidR="0098137F">
              <w:rPr>
                <w:noProof/>
                <w:webHidden/>
              </w:rPr>
              <w:fldChar w:fldCharType="separate"/>
            </w:r>
            <w:r w:rsidR="00CE5662">
              <w:rPr>
                <w:noProof/>
                <w:webHidden/>
              </w:rPr>
              <w:t>12</w:t>
            </w:r>
            <w:r w:rsidR="0098137F">
              <w:rPr>
                <w:noProof/>
                <w:webHidden/>
              </w:rPr>
              <w:fldChar w:fldCharType="end"/>
            </w:r>
          </w:hyperlink>
        </w:p>
        <w:p w14:paraId="661A843F" w14:textId="77777777" w:rsidR="0098137F" w:rsidRDefault="00C73589">
          <w:pPr>
            <w:pStyle w:val="TOC2"/>
            <w:tabs>
              <w:tab w:val="right" w:leader="dot" w:pos="9350"/>
            </w:tabs>
            <w:rPr>
              <w:rFonts w:eastAsiaTheme="minorEastAsia"/>
              <w:noProof/>
              <w:sz w:val="24"/>
              <w:szCs w:val="24"/>
            </w:rPr>
          </w:pPr>
          <w:hyperlink w:anchor="_Toc491186053" w:history="1">
            <w:r w:rsidR="0098137F" w:rsidRPr="00DA146B">
              <w:rPr>
                <w:rStyle w:val="Hyperlink"/>
                <w:noProof/>
                <w:lang w:val="de-DE"/>
              </w:rPr>
              <w:t xml:space="preserve">G6: </w:t>
            </w:r>
            <w:r w:rsidR="0098137F" w:rsidRPr="00DA146B">
              <w:rPr>
                <w:rStyle w:val="Hyperlink"/>
                <w:rFonts w:eastAsia="Calibri" w:cs="Calibri"/>
                <w:noProof/>
                <w:lang w:val="de-DE"/>
              </w:rPr>
              <w:t>Zertifizieren der OpenChain-Anforderungen</w:t>
            </w:r>
            <w:r w:rsidR="0098137F">
              <w:rPr>
                <w:noProof/>
                <w:webHidden/>
              </w:rPr>
              <w:tab/>
            </w:r>
            <w:r w:rsidR="0098137F">
              <w:rPr>
                <w:noProof/>
                <w:webHidden/>
              </w:rPr>
              <w:fldChar w:fldCharType="begin"/>
            </w:r>
            <w:r w:rsidR="0098137F">
              <w:rPr>
                <w:noProof/>
                <w:webHidden/>
              </w:rPr>
              <w:instrText xml:space="preserve"> PAGEREF _Toc491186053 \h </w:instrText>
            </w:r>
            <w:r w:rsidR="0098137F">
              <w:rPr>
                <w:noProof/>
                <w:webHidden/>
              </w:rPr>
            </w:r>
            <w:r w:rsidR="0098137F">
              <w:rPr>
                <w:noProof/>
                <w:webHidden/>
              </w:rPr>
              <w:fldChar w:fldCharType="separate"/>
            </w:r>
            <w:r w:rsidR="00CE5662">
              <w:rPr>
                <w:noProof/>
                <w:webHidden/>
              </w:rPr>
              <w:t>13</w:t>
            </w:r>
            <w:r w:rsidR="0098137F">
              <w:rPr>
                <w:noProof/>
                <w:webHidden/>
              </w:rPr>
              <w:fldChar w:fldCharType="end"/>
            </w:r>
          </w:hyperlink>
        </w:p>
        <w:p w14:paraId="22505AE7" w14:textId="77777777" w:rsidR="0098137F" w:rsidRDefault="00C73589">
          <w:pPr>
            <w:pStyle w:val="TOC1"/>
            <w:rPr>
              <w:rFonts w:eastAsiaTheme="minorEastAsia"/>
              <w:b w:val="0"/>
              <w:noProof/>
              <w:szCs w:val="24"/>
            </w:rPr>
          </w:pPr>
          <w:hyperlink w:anchor="_Toc491186054" w:history="1">
            <w:r w:rsidR="0098137F" w:rsidRPr="00DA146B">
              <w:rPr>
                <w:rStyle w:val="Hyperlink"/>
                <w:rFonts w:eastAsia="Calibri"/>
                <w:noProof/>
                <w:lang w:val="de-DE"/>
              </w:rPr>
              <w:t>Anhang I: Sprachübersetzungen</w:t>
            </w:r>
            <w:r w:rsidR="0098137F">
              <w:rPr>
                <w:noProof/>
                <w:webHidden/>
              </w:rPr>
              <w:tab/>
            </w:r>
            <w:r w:rsidR="0098137F">
              <w:rPr>
                <w:noProof/>
                <w:webHidden/>
              </w:rPr>
              <w:fldChar w:fldCharType="begin"/>
            </w:r>
            <w:r w:rsidR="0098137F">
              <w:rPr>
                <w:noProof/>
                <w:webHidden/>
              </w:rPr>
              <w:instrText xml:space="preserve"> PAGEREF _Toc491186054 \h </w:instrText>
            </w:r>
            <w:r w:rsidR="0098137F">
              <w:rPr>
                <w:noProof/>
                <w:webHidden/>
              </w:rPr>
            </w:r>
            <w:r w:rsidR="0098137F">
              <w:rPr>
                <w:noProof/>
                <w:webHidden/>
              </w:rPr>
              <w:fldChar w:fldCharType="separate"/>
            </w:r>
            <w:r w:rsidR="00CE5662">
              <w:rPr>
                <w:noProof/>
                <w:webHidden/>
              </w:rPr>
              <w:t>14</w:t>
            </w:r>
            <w:r w:rsidR="0098137F">
              <w:rPr>
                <w:noProof/>
                <w:webHidden/>
              </w:rPr>
              <w:fldChar w:fldCharType="end"/>
            </w:r>
          </w:hyperlink>
        </w:p>
        <w:p w14:paraId="01C9BCA6" w14:textId="77777777" w:rsidR="0010225E" w:rsidRPr="00CC06C0" w:rsidRDefault="0010225E">
          <w:pPr>
            <w:rPr>
              <w:lang w:val="de-DE"/>
            </w:rPr>
          </w:pPr>
          <w:r w:rsidRPr="00CC06C0">
            <w:rPr>
              <w:b/>
              <w:bCs/>
              <w:noProof/>
              <w:lang w:val="de-DE"/>
            </w:rPr>
            <w:fldChar w:fldCharType="end"/>
          </w:r>
        </w:p>
      </w:sdtContent>
    </w:sdt>
    <w:p w14:paraId="3356D657" w14:textId="77777777" w:rsidR="006233F2" w:rsidRPr="00CC06C0" w:rsidRDefault="006233F2">
      <w:pPr>
        <w:rPr>
          <w:lang w:val="de-DE"/>
        </w:rPr>
      </w:pPr>
    </w:p>
    <w:p w14:paraId="25699DA1" w14:textId="77777777" w:rsidR="006233F2" w:rsidRPr="00CC06C0" w:rsidRDefault="006233F2">
      <w:pPr>
        <w:rPr>
          <w:lang w:val="de-DE"/>
        </w:rPr>
      </w:pPr>
    </w:p>
    <w:p w14:paraId="5FD0E1AF" w14:textId="77777777" w:rsidR="006233F2" w:rsidRPr="00CC06C0" w:rsidRDefault="006233F2">
      <w:pPr>
        <w:rPr>
          <w:lang w:val="de-DE"/>
        </w:rPr>
      </w:pPr>
    </w:p>
    <w:p w14:paraId="6B6ED941" w14:textId="77777777" w:rsidR="00BE102C" w:rsidRPr="00CC06C0" w:rsidRDefault="00BE102C">
      <w:pPr>
        <w:rPr>
          <w:lang w:val="de-DE"/>
        </w:rPr>
      </w:pPr>
    </w:p>
    <w:p w14:paraId="169174EC" w14:textId="77777777" w:rsidR="006233F2" w:rsidRPr="00CC06C0" w:rsidRDefault="006233F2">
      <w:pPr>
        <w:rPr>
          <w:lang w:val="de-DE"/>
        </w:rPr>
      </w:pPr>
    </w:p>
    <w:p w14:paraId="653F4132" w14:textId="77777777" w:rsidR="006233F2" w:rsidRPr="00CC06C0" w:rsidRDefault="006233F2">
      <w:pPr>
        <w:rPr>
          <w:lang w:val="de-DE"/>
        </w:rPr>
      </w:pPr>
    </w:p>
    <w:p w14:paraId="46B51599" w14:textId="77777777" w:rsidR="006233F2" w:rsidRPr="00CC06C0" w:rsidRDefault="006233F2">
      <w:pPr>
        <w:rPr>
          <w:lang w:val="de-DE"/>
        </w:rPr>
      </w:pPr>
    </w:p>
    <w:p w14:paraId="2C0A60C8" w14:textId="77777777" w:rsidR="006233F2" w:rsidRPr="00CC06C0" w:rsidRDefault="006233F2">
      <w:pPr>
        <w:rPr>
          <w:lang w:val="de-DE"/>
        </w:rPr>
      </w:pPr>
    </w:p>
    <w:p w14:paraId="252F9619" w14:textId="77777777" w:rsidR="006233F2" w:rsidRPr="00CC06C0" w:rsidRDefault="006233F2">
      <w:pPr>
        <w:rPr>
          <w:lang w:val="de-DE"/>
        </w:rPr>
      </w:pPr>
    </w:p>
    <w:p w14:paraId="2D9E14D3" w14:textId="77777777" w:rsidR="006233F2" w:rsidRPr="00CC06C0" w:rsidRDefault="006233F2">
      <w:pPr>
        <w:rPr>
          <w:lang w:val="de-DE"/>
        </w:rPr>
      </w:pPr>
    </w:p>
    <w:p w14:paraId="2491B108" w14:textId="77777777" w:rsidR="006233F2" w:rsidRPr="00CC06C0" w:rsidRDefault="006233F2">
      <w:pPr>
        <w:rPr>
          <w:lang w:val="de-DE"/>
        </w:rPr>
      </w:pPr>
    </w:p>
    <w:p w14:paraId="0441333C" w14:textId="77777777" w:rsidR="00E432E2" w:rsidRPr="00CC06C0" w:rsidRDefault="00E432E2">
      <w:pPr>
        <w:rPr>
          <w:lang w:val="de-DE"/>
        </w:rPr>
      </w:pPr>
    </w:p>
    <w:p w14:paraId="54574888" w14:textId="77777777" w:rsidR="00BE102C" w:rsidRPr="00CC06C0" w:rsidRDefault="00BE102C">
      <w:pPr>
        <w:rPr>
          <w:lang w:val="de-DE"/>
        </w:rPr>
      </w:pPr>
    </w:p>
    <w:p w14:paraId="33866B0A" w14:textId="77777777" w:rsidR="00E432E2" w:rsidRPr="00CC06C0" w:rsidRDefault="00E432E2">
      <w:pPr>
        <w:rPr>
          <w:lang w:val="de-DE"/>
        </w:rPr>
      </w:pPr>
    </w:p>
    <w:p w14:paraId="46C52C1C" w14:textId="77777777" w:rsidR="0042341E" w:rsidRPr="00CC06C0" w:rsidRDefault="0042341E">
      <w:pPr>
        <w:rPr>
          <w:rFonts w:cs="Arial"/>
          <w:color w:val="333333"/>
          <w:shd w:val="clear" w:color="auto" w:fill="FFFFFF"/>
          <w:lang w:val="de-DE"/>
        </w:rPr>
      </w:pPr>
    </w:p>
    <w:p w14:paraId="153A00F8" w14:textId="77777777" w:rsidR="003E5798" w:rsidRPr="00CC06C0" w:rsidRDefault="00BE102C">
      <w:pPr>
        <w:rPr>
          <w:rFonts w:cs="Arial"/>
          <w:color w:val="333333"/>
          <w:shd w:val="clear" w:color="auto" w:fill="FFFFFF"/>
          <w:lang w:val="de-DE"/>
        </w:rPr>
      </w:pPr>
      <w:r w:rsidRPr="00CC06C0">
        <w:rPr>
          <w:rFonts w:cs="Arial"/>
          <w:color w:val="333333"/>
          <w:shd w:val="clear" w:color="auto" w:fill="FFFFFF"/>
          <w:lang w:val="de-DE"/>
        </w:rPr>
        <w:t xml:space="preserve">This </w:t>
      </w:r>
      <w:proofErr w:type="spellStart"/>
      <w:r w:rsidRPr="00CC06C0">
        <w:rPr>
          <w:rFonts w:cs="Arial"/>
          <w:color w:val="333333"/>
          <w:shd w:val="clear" w:color="auto" w:fill="FFFFFF"/>
          <w:lang w:val="de-DE"/>
        </w:rPr>
        <w:t>is</w:t>
      </w:r>
      <w:proofErr w:type="spellEnd"/>
      <w:r w:rsidRPr="00CC06C0">
        <w:rPr>
          <w:rFonts w:cs="Arial"/>
          <w:color w:val="333333"/>
          <w:shd w:val="clear" w:color="auto" w:fill="FFFFFF"/>
          <w:lang w:val="de-DE"/>
        </w:rPr>
        <w:t xml:space="preserve"> an </w:t>
      </w:r>
      <w:proofErr w:type="spellStart"/>
      <w:r w:rsidRPr="00CC06C0">
        <w:rPr>
          <w:rFonts w:cs="Arial"/>
          <w:color w:val="333333"/>
          <w:shd w:val="clear" w:color="auto" w:fill="FFFFFF"/>
          <w:lang w:val="de-DE"/>
        </w:rPr>
        <w:t>official</w:t>
      </w:r>
      <w:proofErr w:type="spellEnd"/>
      <w:r w:rsidRPr="00CC06C0">
        <w:rPr>
          <w:rFonts w:cs="Arial"/>
          <w:color w:val="333333"/>
          <w:shd w:val="clear" w:color="auto" w:fill="FFFFFF"/>
          <w:lang w:val="de-DE"/>
        </w:rPr>
        <w:t xml:space="preserve"> </w:t>
      </w:r>
      <w:proofErr w:type="spellStart"/>
      <w:r w:rsidRPr="00CC06C0">
        <w:rPr>
          <w:rFonts w:cs="Arial"/>
          <w:color w:val="333333"/>
          <w:shd w:val="clear" w:color="auto" w:fill="FFFFFF"/>
          <w:lang w:val="de-DE"/>
        </w:rPr>
        <w:t>translation</w:t>
      </w:r>
      <w:proofErr w:type="spellEnd"/>
      <w:r w:rsidRPr="00CC06C0">
        <w:rPr>
          <w:rFonts w:cs="Arial"/>
          <w:color w:val="333333"/>
          <w:shd w:val="clear" w:color="auto" w:fill="FFFFFF"/>
          <w:lang w:val="de-DE"/>
        </w:rPr>
        <w:t xml:space="preserve"> from </w:t>
      </w:r>
      <w:proofErr w:type="spellStart"/>
      <w:r w:rsidRPr="00CC06C0">
        <w:rPr>
          <w:rFonts w:cs="Arial"/>
          <w:color w:val="333333"/>
          <w:shd w:val="clear" w:color="auto" w:fill="FFFFFF"/>
          <w:lang w:val="de-DE"/>
        </w:rPr>
        <w:t>the</w:t>
      </w:r>
      <w:proofErr w:type="spellEnd"/>
      <w:r w:rsidRPr="00CC06C0">
        <w:rPr>
          <w:rFonts w:cs="Arial"/>
          <w:color w:val="333333"/>
          <w:shd w:val="clear" w:color="auto" w:fill="FFFFFF"/>
          <w:lang w:val="de-DE"/>
        </w:rPr>
        <w:t xml:space="preserve"> </w:t>
      </w:r>
      <w:proofErr w:type="spellStart"/>
      <w:r w:rsidRPr="00CC06C0">
        <w:rPr>
          <w:rFonts w:cs="Arial"/>
          <w:color w:val="333333"/>
          <w:shd w:val="clear" w:color="auto" w:fill="FFFFFF"/>
          <w:lang w:val="de-DE"/>
        </w:rPr>
        <w:t>OpenChain</w:t>
      </w:r>
      <w:proofErr w:type="spellEnd"/>
      <w:r w:rsidRPr="00CC06C0">
        <w:rPr>
          <w:rFonts w:cs="Arial"/>
          <w:color w:val="333333"/>
          <w:shd w:val="clear" w:color="auto" w:fill="FFFFFF"/>
          <w:lang w:val="de-DE"/>
        </w:rPr>
        <w:t xml:space="preserve"> Project. </w:t>
      </w:r>
      <w:proofErr w:type="spellStart"/>
      <w:r w:rsidRPr="00CC06C0">
        <w:rPr>
          <w:rFonts w:cs="Arial"/>
          <w:color w:val="333333"/>
          <w:shd w:val="clear" w:color="auto" w:fill="FFFFFF"/>
          <w:lang w:val="de-DE"/>
        </w:rPr>
        <w:t>It</w:t>
      </w:r>
      <w:proofErr w:type="spellEnd"/>
      <w:r w:rsidRPr="00CC06C0">
        <w:rPr>
          <w:rFonts w:cs="Arial"/>
          <w:color w:val="333333"/>
          <w:shd w:val="clear" w:color="auto" w:fill="FFFFFF"/>
          <w:lang w:val="de-DE"/>
        </w:rPr>
        <w:t xml:space="preserve"> </w:t>
      </w:r>
      <w:proofErr w:type="spellStart"/>
      <w:r w:rsidRPr="00CC06C0">
        <w:rPr>
          <w:rFonts w:cs="Arial"/>
          <w:color w:val="333333"/>
          <w:shd w:val="clear" w:color="auto" w:fill="FFFFFF"/>
          <w:lang w:val="de-DE"/>
        </w:rPr>
        <w:t>has</w:t>
      </w:r>
      <w:proofErr w:type="spellEnd"/>
      <w:r w:rsidRPr="00CC06C0">
        <w:rPr>
          <w:rFonts w:cs="Arial"/>
          <w:color w:val="333333"/>
          <w:shd w:val="clear" w:color="auto" w:fill="FFFFFF"/>
          <w:lang w:val="de-DE"/>
        </w:rPr>
        <w:t xml:space="preserve"> </w:t>
      </w:r>
      <w:proofErr w:type="spellStart"/>
      <w:r w:rsidRPr="00CC06C0">
        <w:rPr>
          <w:rFonts w:cs="Arial"/>
          <w:color w:val="333333"/>
          <w:shd w:val="clear" w:color="auto" w:fill="FFFFFF"/>
          <w:lang w:val="de-DE"/>
        </w:rPr>
        <w:t>been</w:t>
      </w:r>
      <w:proofErr w:type="spellEnd"/>
      <w:r w:rsidRPr="00CC06C0">
        <w:rPr>
          <w:rFonts w:cs="Arial"/>
          <w:color w:val="333333"/>
          <w:shd w:val="clear" w:color="auto" w:fill="FFFFFF"/>
          <w:lang w:val="de-DE"/>
        </w:rPr>
        <w:t xml:space="preserve"> </w:t>
      </w:r>
      <w:proofErr w:type="spellStart"/>
      <w:r w:rsidRPr="00CC06C0">
        <w:rPr>
          <w:rFonts w:cs="Arial"/>
          <w:color w:val="333333"/>
          <w:shd w:val="clear" w:color="auto" w:fill="FFFFFF"/>
          <w:lang w:val="de-DE"/>
        </w:rPr>
        <w:t>translated</w:t>
      </w:r>
      <w:proofErr w:type="spellEnd"/>
      <w:r w:rsidRPr="00CC06C0">
        <w:rPr>
          <w:rFonts w:cs="Arial"/>
          <w:color w:val="333333"/>
          <w:shd w:val="clear" w:color="auto" w:fill="FFFFFF"/>
          <w:lang w:val="de-DE"/>
        </w:rPr>
        <w:t xml:space="preserve"> from </w:t>
      </w:r>
      <w:proofErr w:type="spellStart"/>
      <w:r w:rsidRPr="00CC06C0">
        <w:rPr>
          <w:rFonts w:cs="Arial"/>
          <w:color w:val="333333"/>
          <w:shd w:val="clear" w:color="auto" w:fill="FFFFFF"/>
          <w:lang w:val="de-DE"/>
        </w:rPr>
        <w:t>the</w:t>
      </w:r>
      <w:proofErr w:type="spellEnd"/>
      <w:r w:rsidRPr="00CC06C0">
        <w:rPr>
          <w:rFonts w:cs="Arial"/>
          <w:color w:val="333333"/>
          <w:shd w:val="clear" w:color="auto" w:fill="FFFFFF"/>
          <w:lang w:val="de-DE"/>
        </w:rPr>
        <w:t xml:space="preserve"> original English </w:t>
      </w:r>
      <w:proofErr w:type="spellStart"/>
      <w:r w:rsidRPr="00CC06C0">
        <w:rPr>
          <w:rFonts w:cs="Arial"/>
          <w:color w:val="333333"/>
          <w:shd w:val="clear" w:color="auto" w:fill="FFFFFF"/>
          <w:lang w:val="de-DE"/>
        </w:rPr>
        <w:t>text</w:t>
      </w:r>
      <w:proofErr w:type="spellEnd"/>
      <w:r w:rsidRPr="00CC06C0">
        <w:rPr>
          <w:rFonts w:cs="Arial"/>
          <w:color w:val="333333"/>
          <w:shd w:val="clear" w:color="auto" w:fill="FFFFFF"/>
          <w:lang w:val="de-DE"/>
        </w:rPr>
        <w:t xml:space="preserve">. In </w:t>
      </w:r>
      <w:proofErr w:type="spellStart"/>
      <w:r w:rsidRPr="00CC06C0">
        <w:rPr>
          <w:rFonts w:cs="Arial"/>
          <w:color w:val="333333"/>
          <w:shd w:val="clear" w:color="auto" w:fill="FFFFFF"/>
          <w:lang w:val="de-DE"/>
        </w:rPr>
        <w:t>the</w:t>
      </w:r>
      <w:proofErr w:type="spellEnd"/>
      <w:r w:rsidRPr="00CC06C0">
        <w:rPr>
          <w:rFonts w:cs="Arial"/>
          <w:color w:val="333333"/>
          <w:shd w:val="clear" w:color="auto" w:fill="FFFFFF"/>
          <w:lang w:val="de-DE"/>
        </w:rPr>
        <w:t xml:space="preserve"> </w:t>
      </w:r>
      <w:proofErr w:type="spellStart"/>
      <w:r w:rsidRPr="00CC06C0">
        <w:rPr>
          <w:rFonts w:cs="Arial"/>
          <w:color w:val="333333"/>
          <w:shd w:val="clear" w:color="auto" w:fill="FFFFFF"/>
          <w:lang w:val="de-DE"/>
        </w:rPr>
        <w:t>event</w:t>
      </w:r>
      <w:proofErr w:type="spellEnd"/>
      <w:r w:rsidRPr="00CC06C0">
        <w:rPr>
          <w:rFonts w:cs="Arial"/>
          <w:color w:val="333333"/>
          <w:shd w:val="clear" w:color="auto" w:fill="FFFFFF"/>
          <w:lang w:val="de-DE"/>
        </w:rPr>
        <w:t xml:space="preserve"> </w:t>
      </w:r>
      <w:proofErr w:type="spellStart"/>
      <w:r w:rsidRPr="00CC06C0">
        <w:rPr>
          <w:rFonts w:cs="Arial"/>
          <w:color w:val="333333"/>
          <w:shd w:val="clear" w:color="auto" w:fill="FFFFFF"/>
          <w:lang w:val="de-DE"/>
        </w:rPr>
        <w:t>there</w:t>
      </w:r>
      <w:proofErr w:type="spellEnd"/>
      <w:r w:rsidRPr="00CC06C0">
        <w:rPr>
          <w:rFonts w:cs="Arial"/>
          <w:color w:val="333333"/>
          <w:shd w:val="clear" w:color="auto" w:fill="FFFFFF"/>
          <w:lang w:val="de-DE"/>
        </w:rPr>
        <w:t xml:space="preserve"> </w:t>
      </w:r>
      <w:proofErr w:type="spellStart"/>
      <w:r w:rsidRPr="00CC06C0">
        <w:rPr>
          <w:rFonts w:cs="Arial"/>
          <w:color w:val="333333"/>
          <w:shd w:val="clear" w:color="auto" w:fill="FFFFFF"/>
          <w:lang w:val="de-DE"/>
        </w:rPr>
        <w:t>is</w:t>
      </w:r>
      <w:proofErr w:type="spellEnd"/>
      <w:r w:rsidRPr="00CC06C0">
        <w:rPr>
          <w:rFonts w:cs="Arial"/>
          <w:color w:val="333333"/>
          <w:shd w:val="clear" w:color="auto" w:fill="FFFFFF"/>
          <w:lang w:val="de-DE"/>
        </w:rPr>
        <w:t xml:space="preserve"> </w:t>
      </w:r>
      <w:proofErr w:type="spellStart"/>
      <w:r w:rsidRPr="00CC06C0">
        <w:rPr>
          <w:rFonts w:cs="Arial"/>
          <w:color w:val="333333"/>
          <w:shd w:val="clear" w:color="auto" w:fill="FFFFFF"/>
          <w:lang w:val="de-DE"/>
        </w:rPr>
        <w:t>confusion</w:t>
      </w:r>
      <w:proofErr w:type="spellEnd"/>
      <w:r w:rsidRPr="00CC06C0">
        <w:rPr>
          <w:rFonts w:cs="Arial"/>
          <w:color w:val="333333"/>
          <w:shd w:val="clear" w:color="auto" w:fill="FFFFFF"/>
          <w:lang w:val="de-DE"/>
        </w:rPr>
        <w:t xml:space="preserve"> </w:t>
      </w:r>
      <w:proofErr w:type="spellStart"/>
      <w:r w:rsidRPr="00CC06C0">
        <w:rPr>
          <w:rFonts w:cs="Arial"/>
          <w:color w:val="333333"/>
          <w:shd w:val="clear" w:color="auto" w:fill="FFFFFF"/>
          <w:lang w:val="de-DE"/>
        </w:rPr>
        <w:t>between</w:t>
      </w:r>
      <w:proofErr w:type="spellEnd"/>
      <w:r w:rsidRPr="00CC06C0">
        <w:rPr>
          <w:rFonts w:cs="Arial"/>
          <w:color w:val="333333"/>
          <w:shd w:val="clear" w:color="auto" w:fill="FFFFFF"/>
          <w:lang w:val="de-DE"/>
        </w:rPr>
        <w:t xml:space="preserve"> </w:t>
      </w:r>
      <w:proofErr w:type="spellStart"/>
      <w:r w:rsidRPr="00CC06C0">
        <w:rPr>
          <w:rFonts w:cs="Arial"/>
          <w:color w:val="333333"/>
          <w:shd w:val="clear" w:color="auto" w:fill="FFFFFF"/>
          <w:lang w:val="de-DE"/>
        </w:rPr>
        <w:t>this</w:t>
      </w:r>
      <w:proofErr w:type="spellEnd"/>
      <w:r w:rsidRPr="00CC06C0">
        <w:rPr>
          <w:rFonts w:cs="Arial"/>
          <w:color w:val="333333"/>
          <w:shd w:val="clear" w:color="auto" w:fill="FFFFFF"/>
          <w:lang w:val="de-DE"/>
        </w:rPr>
        <w:t xml:space="preserve"> </w:t>
      </w:r>
      <w:proofErr w:type="spellStart"/>
      <w:r w:rsidRPr="00CC06C0">
        <w:rPr>
          <w:rFonts w:cs="Arial"/>
          <w:color w:val="333333"/>
          <w:shd w:val="clear" w:color="auto" w:fill="FFFFFF"/>
          <w:lang w:val="de-DE"/>
        </w:rPr>
        <w:t>translation</w:t>
      </w:r>
      <w:proofErr w:type="spellEnd"/>
      <w:r w:rsidRPr="00CC06C0">
        <w:rPr>
          <w:rFonts w:cs="Arial"/>
          <w:color w:val="333333"/>
          <w:shd w:val="clear" w:color="auto" w:fill="FFFFFF"/>
          <w:lang w:val="de-DE"/>
        </w:rPr>
        <w:t xml:space="preserve"> </w:t>
      </w:r>
      <w:proofErr w:type="spellStart"/>
      <w:r w:rsidRPr="00CC06C0">
        <w:rPr>
          <w:rFonts w:cs="Arial"/>
          <w:color w:val="333333"/>
          <w:shd w:val="clear" w:color="auto" w:fill="FFFFFF"/>
          <w:lang w:val="de-DE"/>
        </w:rPr>
        <w:t>and</w:t>
      </w:r>
      <w:proofErr w:type="spellEnd"/>
      <w:r w:rsidRPr="00CC06C0">
        <w:rPr>
          <w:rFonts w:cs="Arial"/>
          <w:color w:val="333333"/>
          <w:shd w:val="clear" w:color="auto" w:fill="FFFFFF"/>
          <w:lang w:val="de-DE"/>
        </w:rPr>
        <w:t xml:space="preserve"> </w:t>
      </w:r>
      <w:proofErr w:type="spellStart"/>
      <w:r w:rsidRPr="00CC06C0">
        <w:rPr>
          <w:rFonts w:cs="Arial"/>
          <w:color w:val="333333"/>
          <w:shd w:val="clear" w:color="auto" w:fill="FFFFFF"/>
          <w:lang w:val="de-DE"/>
        </w:rPr>
        <w:t>the</w:t>
      </w:r>
      <w:proofErr w:type="spellEnd"/>
      <w:r w:rsidRPr="00CC06C0">
        <w:rPr>
          <w:rFonts w:cs="Arial"/>
          <w:color w:val="333333"/>
          <w:shd w:val="clear" w:color="auto" w:fill="FFFFFF"/>
          <w:lang w:val="de-DE"/>
        </w:rPr>
        <w:t xml:space="preserve"> English </w:t>
      </w:r>
      <w:proofErr w:type="spellStart"/>
      <w:r w:rsidRPr="00CC06C0">
        <w:rPr>
          <w:rFonts w:cs="Arial"/>
          <w:color w:val="333333"/>
          <w:shd w:val="clear" w:color="auto" w:fill="FFFFFF"/>
          <w:lang w:val="de-DE"/>
        </w:rPr>
        <w:t>version</w:t>
      </w:r>
      <w:proofErr w:type="spellEnd"/>
      <w:r w:rsidRPr="00CC06C0">
        <w:rPr>
          <w:rFonts w:cs="Arial"/>
          <w:color w:val="333333"/>
          <w:shd w:val="clear" w:color="auto" w:fill="FFFFFF"/>
          <w:lang w:val="de-DE"/>
        </w:rPr>
        <w:t xml:space="preserve">, The English </w:t>
      </w:r>
      <w:proofErr w:type="spellStart"/>
      <w:r w:rsidRPr="00CC06C0">
        <w:rPr>
          <w:rFonts w:cs="Arial"/>
          <w:color w:val="333333"/>
          <w:shd w:val="clear" w:color="auto" w:fill="FFFFFF"/>
          <w:lang w:val="de-DE"/>
        </w:rPr>
        <w:t>text</w:t>
      </w:r>
      <w:proofErr w:type="spellEnd"/>
      <w:r w:rsidRPr="00CC06C0">
        <w:rPr>
          <w:rFonts w:cs="Arial"/>
          <w:color w:val="333333"/>
          <w:shd w:val="clear" w:color="auto" w:fill="FFFFFF"/>
          <w:lang w:val="de-DE"/>
        </w:rPr>
        <w:t xml:space="preserve"> </w:t>
      </w:r>
      <w:proofErr w:type="spellStart"/>
      <w:r w:rsidRPr="00CC06C0">
        <w:rPr>
          <w:rFonts w:cs="Arial"/>
          <w:color w:val="333333"/>
          <w:shd w:val="clear" w:color="auto" w:fill="FFFFFF"/>
          <w:lang w:val="de-DE"/>
        </w:rPr>
        <w:t>shall</w:t>
      </w:r>
      <w:proofErr w:type="spellEnd"/>
      <w:r w:rsidRPr="00CC06C0">
        <w:rPr>
          <w:rFonts w:cs="Arial"/>
          <w:color w:val="333333"/>
          <w:shd w:val="clear" w:color="auto" w:fill="FFFFFF"/>
          <w:lang w:val="de-DE"/>
        </w:rPr>
        <w:t xml:space="preserve"> </w:t>
      </w:r>
      <w:proofErr w:type="spellStart"/>
      <w:r w:rsidRPr="00CC06C0">
        <w:rPr>
          <w:rFonts w:cs="Arial"/>
          <w:color w:val="333333"/>
          <w:shd w:val="clear" w:color="auto" w:fill="FFFFFF"/>
          <w:lang w:val="de-DE"/>
        </w:rPr>
        <w:t>take</w:t>
      </w:r>
      <w:proofErr w:type="spellEnd"/>
      <w:r w:rsidRPr="00CC06C0">
        <w:rPr>
          <w:rFonts w:cs="Arial"/>
          <w:color w:val="333333"/>
          <w:shd w:val="clear" w:color="auto" w:fill="FFFFFF"/>
          <w:lang w:val="de-DE"/>
        </w:rPr>
        <w:t xml:space="preserve"> </w:t>
      </w:r>
      <w:proofErr w:type="spellStart"/>
      <w:r w:rsidRPr="00CC06C0">
        <w:rPr>
          <w:rFonts w:cs="Arial"/>
          <w:color w:val="333333"/>
          <w:shd w:val="clear" w:color="auto" w:fill="FFFFFF"/>
          <w:lang w:val="de-DE"/>
        </w:rPr>
        <w:t>precedence</w:t>
      </w:r>
      <w:proofErr w:type="spellEnd"/>
      <w:r w:rsidRPr="00CC06C0">
        <w:rPr>
          <w:rFonts w:cs="Arial"/>
          <w:color w:val="333333"/>
          <w:shd w:val="clear" w:color="auto" w:fill="FFFFFF"/>
          <w:lang w:val="de-DE"/>
        </w:rPr>
        <w:t>.</w:t>
      </w:r>
    </w:p>
    <w:p w14:paraId="6D43F8EA" w14:textId="77777777" w:rsidR="00BE102C" w:rsidRPr="00CC06C0" w:rsidRDefault="00BE102C">
      <w:pPr>
        <w:rPr>
          <w:rFonts w:cs="Arial"/>
          <w:color w:val="333333"/>
          <w:shd w:val="clear" w:color="auto" w:fill="FFFFFF"/>
          <w:lang w:val="de-DE"/>
        </w:rPr>
      </w:pPr>
    </w:p>
    <w:p w14:paraId="63B12C81" w14:textId="0F8133E6" w:rsidR="0042341E" w:rsidRPr="00E82EF1" w:rsidRDefault="00E82EF1" w:rsidP="00E82EF1">
      <w:pPr>
        <w:pStyle w:val="HTMLPreformatted"/>
        <w:shd w:val="clear" w:color="auto" w:fill="FFFFFF"/>
        <w:rPr>
          <w:rFonts w:ascii="inherit" w:hAnsi="inherit"/>
          <w:color w:val="212121"/>
          <w:sz w:val="22"/>
          <w:szCs w:val="22"/>
        </w:rPr>
      </w:pPr>
      <w:r>
        <w:rPr>
          <w:rFonts w:asciiTheme="minorHAnsi" w:hAnsiTheme="minorHAnsi"/>
          <w:color w:val="212121"/>
          <w:sz w:val="22"/>
          <w:szCs w:val="22"/>
          <w:lang w:val="de-DE"/>
        </w:rPr>
        <w:t>Der vorliegende Text beinhaltet eine offizielle Übersetzung</w:t>
      </w:r>
      <w:r w:rsidRPr="00E82EF1">
        <w:rPr>
          <w:rFonts w:asciiTheme="minorHAnsi" w:hAnsiTheme="minorHAnsi"/>
          <w:color w:val="212121"/>
          <w:sz w:val="22"/>
          <w:szCs w:val="22"/>
          <w:lang w:val="de-DE"/>
        </w:rPr>
        <w:t xml:space="preserve"> aus dem </w:t>
      </w:r>
      <w:proofErr w:type="spellStart"/>
      <w:r w:rsidRPr="00E82EF1">
        <w:rPr>
          <w:rFonts w:asciiTheme="minorHAnsi" w:hAnsiTheme="minorHAnsi"/>
          <w:color w:val="212121"/>
          <w:sz w:val="22"/>
          <w:szCs w:val="22"/>
          <w:lang w:val="de-DE"/>
        </w:rPr>
        <w:t>OpenChain</w:t>
      </w:r>
      <w:proofErr w:type="spellEnd"/>
      <w:r w:rsidRPr="00E82EF1">
        <w:rPr>
          <w:rFonts w:asciiTheme="minorHAnsi" w:hAnsiTheme="minorHAnsi"/>
          <w:color w:val="212121"/>
          <w:sz w:val="22"/>
          <w:szCs w:val="22"/>
          <w:lang w:val="de-DE"/>
        </w:rPr>
        <w:t xml:space="preserve"> Projekt. </w:t>
      </w:r>
      <w:r>
        <w:rPr>
          <w:rFonts w:asciiTheme="minorHAnsi" w:hAnsiTheme="minorHAnsi"/>
          <w:color w:val="212121"/>
          <w:sz w:val="22"/>
          <w:szCs w:val="22"/>
          <w:lang w:val="de-DE"/>
        </w:rPr>
        <w:t>Bei Unklarheiten oder Mehrdeutigkeiten im Rahmen einer Auslegung</w:t>
      </w:r>
      <w:r w:rsidRPr="00E82EF1">
        <w:rPr>
          <w:rFonts w:asciiTheme="minorHAnsi" w:hAnsiTheme="minorHAnsi"/>
          <w:color w:val="212121"/>
          <w:sz w:val="22"/>
          <w:szCs w:val="22"/>
          <w:lang w:val="de-DE"/>
        </w:rPr>
        <w:t xml:space="preserve"> hat der englische Text Vorrang</w:t>
      </w:r>
      <w:r w:rsidRPr="00E82EF1">
        <w:rPr>
          <w:rFonts w:ascii="inherit" w:hAnsi="inherit"/>
          <w:color w:val="212121"/>
          <w:sz w:val="22"/>
          <w:szCs w:val="22"/>
          <w:lang w:val="de-DE"/>
        </w:rPr>
        <w:t>.</w:t>
      </w:r>
    </w:p>
    <w:p w14:paraId="1F0548AD" w14:textId="77777777" w:rsidR="0042341E" w:rsidRPr="00CC06C0" w:rsidRDefault="0042341E" w:rsidP="0042341E">
      <w:pPr>
        <w:rPr>
          <w:rFonts w:cs="Arial"/>
          <w:color w:val="333333"/>
          <w:shd w:val="clear" w:color="auto" w:fill="FFFFFF"/>
          <w:lang w:val="de-DE"/>
        </w:rPr>
      </w:pPr>
    </w:p>
    <w:p w14:paraId="28C1D955" w14:textId="77777777" w:rsidR="00CA1F46" w:rsidRPr="00CC06C0" w:rsidRDefault="00CA1F46" w:rsidP="0042341E">
      <w:pPr>
        <w:rPr>
          <w:rFonts w:cs="Arial"/>
          <w:color w:val="333333"/>
          <w:shd w:val="clear" w:color="auto" w:fill="FFFFFF"/>
          <w:lang w:val="de-DE"/>
        </w:rPr>
      </w:pPr>
    </w:p>
    <w:p w14:paraId="2FBB6C78" w14:textId="77777777" w:rsidR="00CA1F46" w:rsidRPr="00CC06C0" w:rsidRDefault="00CA1F46" w:rsidP="0042341E">
      <w:pPr>
        <w:rPr>
          <w:rFonts w:cs="Arial"/>
          <w:color w:val="333333"/>
          <w:shd w:val="clear" w:color="auto" w:fill="FFFFFF"/>
          <w:lang w:val="de-DE"/>
        </w:rPr>
      </w:pPr>
    </w:p>
    <w:p w14:paraId="443D0239" w14:textId="77777777" w:rsidR="00BE102C" w:rsidRPr="00CC06C0" w:rsidRDefault="00BE102C">
      <w:pPr>
        <w:rPr>
          <w:lang w:val="de-DE"/>
        </w:rPr>
      </w:pPr>
    </w:p>
    <w:p w14:paraId="738B1B3F" w14:textId="77777777" w:rsidR="0042341E" w:rsidRPr="00CC06C0" w:rsidRDefault="0042341E">
      <w:pPr>
        <w:rPr>
          <w:lang w:val="de-DE"/>
        </w:rPr>
      </w:pPr>
    </w:p>
    <w:p w14:paraId="1E37E829" w14:textId="77777777" w:rsidR="00F45CC8" w:rsidRPr="00CC06C0" w:rsidRDefault="00F45CC8" w:rsidP="00F45CC8">
      <w:pPr>
        <w:rPr>
          <w:rFonts w:ascii="Calibri" w:eastAsia="Calibri" w:hAnsi="Calibri" w:cs="Calibri"/>
          <w:lang w:val="de-DE"/>
        </w:rPr>
      </w:pPr>
      <w:r w:rsidRPr="00CC06C0">
        <w:rPr>
          <w:rFonts w:ascii="Calibri" w:eastAsia="Calibri" w:hAnsi="Calibri" w:cs="Calibri"/>
          <w:lang w:val="de-DE"/>
        </w:rPr>
        <w:t xml:space="preserve">Copyright © 2016-2017 Linux </w:t>
      </w:r>
      <w:proofErr w:type="spellStart"/>
      <w:r w:rsidRPr="00CC06C0">
        <w:rPr>
          <w:rFonts w:ascii="Calibri" w:eastAsia="Calibri" w:hAnsi="Calibri" w:cs="Calibri"/>
          <w:lang w:val="de-DE"/>
        </w:rPr>
        <w:t>Foundation</w:t>
      </w:r>
      <w:proofErr w:type="spellEnd"/>
      <w:r w:rsidRPr="00CC06C0">
        <w:rPr>
          <w:rFonts w:ascii="Calibri" w:eastAsia="Calibri" w:hAnsi="Calibri" w:cs="Calibri"/>
          <w:lang w:val="de-DE"/>
        </w:rPr>
        <w:t xml:space="preserve">. Dieses Dokument ist unter der Creative </w:t>
      </w:r>
      <w:proofErr w:type="spellStart"/>
      <w:r w:rsidRPr="00CC06C0">
        <w:rPr>
          <w:rFonts w:ascii="Calibri" w:eastAsia="Calibri" w:hAnsi="Calibri" w:cs="Calibri"/>
          <w:lang w:val="de-DE"/>
        </w:rPr>
        <w:t>Commons</w:t>
      </w:r>
      <w:proofErr w:type="spellEnd"/>
      <w:r w:rsidRPr="00CC06C0">
        <w:rPr>
          <w:rFonts w:ascii="Calibri" w:eastAsia="Calibri" w:hAnsi="Calibri" w:cs="Calibri"/>
          <w:lang w:val="de-DE"/>
        </w:rPr>
        <w:t xml:space="preserve"> Attribution 4.0 International (CC-BY 4.0) Lizenz lizenziert. Eine Kopie des Lizenztexts finden Sie unter https://creativecommons.org/licenses/by/4.0/.</w:t>
      </w:r>
    </w:p>
    <w:p w14:paraId="15358CD3" w14:textId="77777777" w:rsidR="00F45CC8" w:rsidRPr="00CC06C0" w:rsidRDefault="00F45CC8">
      <w:pPr>
        <w:rPr>
          <w:lang w:val="de-DE"/>
        </w:rPr>
      </w:pPr>
    </w:p>
    <w:p w14:paraId="42682C68" w14:textId="77777777" w:rsidR="00F45CC8" w:rsidRPr="00CC06C0" w:rsidRDefault="00F45CC8">
      <w:pPr>
        <w:rPr>
          <w:lang w:val="de-DE"/>
        </w:rPr>
      </w:pPr>
    </w:p>
    <w:p w14:paraId="55F6B1C1" w14:textId="6F3B845A" w:rsidR="002821C1" w:rsidRPr="00CC06C0" w:rsidRDefault="002507C7" w:rsidP="00AE572C">
      <w:pPr>
        <w:pStyle w:val="Heading1"/>
        <w:numPr>
          <w:ilvl w:val="0"/>
          <w:numId w:val="25"/>
        </w:numPr>
        <w:tabs>
          <w:tab w:val="left" w:pos="7160"/>
        </w:tabs>
        <w:spacing w:before="60"/>
        <w:rPr>
          <w:lang w:val="de-DE"/>
        </w:rPr>
      </w:pPr>
      <w:bookmarkStart w:id="1" w:name="_Toc491186045"/>
      <w:r w:rsidRPr="00CC06C0">
        <w:rPr>
          <w:lang w:val="de-DE"/>
        </w:rPr>
        <w:lastRenderedPageBreak/>
        <w:t>Einleitung</w:t>
      </w:r>
      <w:bookmarkEnd w:id="1"/>
      <w:r w:rsidR="00D86FAE" w:rsidRPr="00CC06C0">
        <w:rPr>
          <w:lang w:val="de-DE"/>
        </w:rPr>
        <w:tab/>
      </w:r>
    </w:p>
    <w:p w14:paraId="740E2B27" w14:textId="77777777" w:rsidR="00885A48" w:rsidRPr="00CC06C0" w:rsidRDefault="00885A48" w:rsidP="0043796C">
      <w:pPr>
        <w:spacing w:before="60"/>
        <w:rPr>
          <w:lang w:val="de-DE"/>
        </w:rPr>
      </w:pPr>
    </w:p>
    <w:p w14:paraId="595172B2" w14:textId="77777777" w:rsidR="002507C7" w:rsidRPr="00CC06C0" w:rsidRDefault="002507C7" w:rsidP="002507C7">
      <w:pPr>
        <w:widowControl w:val="0"/>
        <w:rPr>
          <w:rFonts w:ascii="Calibri" w:eastAsia="Calibri" w:hAnsi="Calibri" w:cs="Calibri"/>
          <w:lang w:val="de-DE"/>
        </w:rPr>
      </w:pPr>
      <w:bookmarkStart w:id="2" w:name="_Toc457078796"/>
      <w:r w:rsidRPr="00CC06C0">
        <w:rPr>
          <w:rFonts w:ascii="Calibri" w:eastAsia="Calibri" w:hAnsi="Calibri" w:cs="Calibri"/>
          <w:lang w:val="de-DE"/>
        </w:rPr>
        <w:t xml:space="preserve">Die </w:t>
      </w:r>
      <w:proofErr w:type="spellStart"/>
      <w:r w:rsidRPr="00CC06C0">
        <w:rPr>
          <w:rFonts w:ascii="Calibri" w:eastAsia="Calibri" w:hAnsi="Calibri" w:cs="Calibri"/>
          <w:lang w:val="de-DE"/>
        </w:rPr>
        <w:t>OpenChain</w:t>
      </w:r>
      <w:proofErr w:type="spellEnd"/>
      <w:r w:rsidRPr="00CC06C0">
        <w:rPr>
          <w:rFonts w:ascii="Calibri" w:eastAsia="Calibri" w:hAnsi="Calibri" w:cs="Calibri"/>
          <w:lang w:val="de-DE"/>
        </w:rPr>
        <w:t xml:space="preserve"> Initiative wurde im Jahr 2013 ins Leben gerufen, nachdem eine Gruppe von Open-Source-Anwendern zwei wiederkehrende Muster in Open-Source-Software-Lieferketten beobachtet hatte: </w:t>
      </w:r>
    </w:p>
    <w:p w14:paraId="24A9F633" w14:textId="77777777" w:rsidR="002507C7" w:rsidRPr="00CC06C0" w:rsidRDefault="002507C7" w:rsidP="002507C7">
      <w:pPr>
        <w:widowControl w:val="0"/>
        <w:tabs>
          <w:tab w:val="left" w:pos="1475"/>
        </w:tabs>
        <w:rPr>
          <w:rFonts w:ascii="Calibri" w:eastAsia="Calibri" w:hAnsi="Calibri" w:cs="Calibri"/>
          <w:lang w:val="de-DE"/>
        </w:rPr>
      </w:pPr>
      <w:r w:rsidRPr="00CC06C0">
        <w:rPr>
          <w:rFonts w:ascii="Calibri" w:eastAsia="Calibri" w:hAnsi="Calibri" w:cs="Calibri"/>
          <w:lang w:val="de-DE"/>
        </w:rPr>
        <w:tab/>
      </w:r>
    </w:p>
    <w:p w14:paraId="2756CCB5" w14:textId="77777777" w:rsidR="002507C7" w:rsidRPr="00CC06C0" w:rsidRDefault="002507C7" w:rsidP="002507C7">
      <w:pPr>
        <w:pStyle w:val="ListParagraph"/>
        <w:widowControl w:val="0"/>
        <w:numPr>
          <w:ilvl w:val="0"/>
          <w:numId w:val="27"/>
        </w:numPr>
        <w:pBdr>
          <w:top w:val="nil"/>
          <w:left w:val="nil"/>
          <w:bottom w:val="nil"/>
          <w:right w:val="nil"/>
          <w:between w:val="nil"/>
        </w:pBdr>
        <w:jc w:val="left"/>
        <w:rPr>
          <w:rFonts w:ascii="Calibri" w:eastAsia="Calibri" w:hAnsi="Calibri" w:cs="Calibri"/>
          <w:lang w:val="de-DE"/>
        </w:rPr>
      </w:pPr>
      <w:r w:rsidRPr="00CC06C0">
        <w:rPr>
          <w:rFonts w:ascii="Calibri" w:eastAsia="Calibri" w:hAnsi="Calibri" w:cs="Calibri"/>
          <w:lang w:val="de-DE"/>
        </w:rPr>
        <w:t>die für den Umgang mit Open Source Software definierten Prozesse wiesen bei</w:t>
      </w:r>
    </w:p>
    <w:p w14:paraId="47F80ED9" w14:textId="77777777" w:rsidR="002507C7" w:rsidRPr="00CC06C0" w:rsidRDefault="002507C7" w:rsidP="002507C7">
      <w:pPr>
        <w:pStyle w:val="ListParagraph"/>
        <w:widowControl w:val="0"/>
        <w:ind w:left="1080"/>
        <w:rPr>
          <w:rFonts w:ascii="Calibri" w:eastAsia="Calibri" w:hAnsi="Calibri" w:cs="Calibri"/>
          <w:lang w:val="de-DE"/>
        </w:rPr>
      </w:pPr>
      <w:r w:rsidRPr="00CC06C0">
        <w:rPr>
          <w:rFonts w:ascii="Calibri" w:eastAsia="Calibri" w:hAnsi="Calibri" w:cs="Calibri"/>
          <w:lang w:val="de-DE"/>
        </w:rPr>
        <w:t>Organisationen mit ausgereiften Open-Source-Compliance-Programmen erhebliche Ähnlichkeiten auf; und</w:t>
      </w:r>
    </w:p>
    <w:p w14:paraId="125E8588" w14:textId="77777777" w:rsidR="002507C7" w:rsidRPr="00CC06C0" w:rsidRDefault="002507C7" w:rsidP="002507C7">
      <w:pPr>
        <w:pStyle w:val="ListParagraph"/>
        <w:widowControl w:val="0"/>
        <w:ind w:left="1080"/>
        <w:rPr>
          <w:rFonts w:ascii="Calibri" w:eastAsia="Calibri" w:hAnsi="Calibri" w:cs="Calibri"/>
          <w:lang w:val="de-DE"/>
        </w:rPr>
      </w:pPr>
    </w:p>
    <w:p w14:paraId="4F357F0F" w14:textId="77777777" w:rsidR="002507C7" w:rsidRPr="00CC06C0" w:rsidRDefault="002507C7" w:rsidP="002507C7">
      <w:pPr>
        <w:pStyle w:val="ListParagraph"/>
        <w:widowControl w:val="0"/>
        <w:numPr>
          <w:ilvl w:val="0"/>
          <w:numId w:val="27"/>
        </w:numPr>
        <w:pBdr>
          <w:top w:val="nil"/>
          <w:left w:val="nil"/>
          <w:bottom w:val="nil"/>
          <w:right w:val="nil"/>
          <w:between w:val="nil"/>
        </w:pBdr>
        <w:jc w:val="left"/>
        <w:rPr>
          <w:rFonts w:ascii="Calibri" w:eastAsia="Calibri" w:hAnsi="Calibri" w:cs="Calibri"/>
          <w:lang w:val="de-DE"/>
        </w:rPr>
      </w:pPr>
      <w:r w:rsidRPr="00CC06C0">
        <w:rPr>
          <w:rFonts w:ascii="Calibri" w:eastAsia="Calibri" w:hAnsi="Calibri" w:cs="Calibri"/>
          <w:lang w:val="de-DE"/>
        </w:rPr>
        <w:t>es gab noch eine große Anzahl von Organisationen, die Software im Rahmen weniger weit entwickelter Programme austauschte.</w:t>
      </w:r>
    </w:p>
    <w:p w14:paraId="52583552" w14:textId="77777777" w:rsidR="002507C7" w:rsidRPr="00CC06C0" w:rsidRDefault="002507C7" w:rsidP="002507C7">
      <w:pPr>
        <w:widowControl w:val="0"/>
        <w:rPr>
          <w:rFonts w:ascii="Calibri" w:eastAsia="Calibri" w:hAnsi="Calibri" w:cs="Calibri"/>
          <w:lang w:val="de-DE"/>
        </w:rPr>
      </w:pPr>
    </w:p>
    <w:p w14:paraId="1D026096" w14:textId="77777777" w:rsidR="002507C7" w:rsidRPr="00CC06C0" w:rsidRDefault="002507C7" w:rsidP="002507C7">
      <w:pPr>
        <w:widowControl w:val="0"/>
        <w:rPr>
          <w:rFonts w:ascii="Calibri" w:eastAsia="Calibri" w:hAnsi="Calibri" w:cs="Calibri"/>
          <w:lang w:val="de-DE"/>
        </w:rPr>
      </w:pPr>
      <w:r w:rsidRPr="00CC06C0">
        <w:rPr>
          <w:rFonts w:ascii="Calibri" w:eastAsia="Calibri" w:hAnsi="Calibri" w:cs="Calibri"/>
          <w:lang w:val="de-DE"/>
        </w:rPr>
        <w:t>Diese Erkenntnis führte dazu, dass der Konsistenz und Qualität der Compliance-Artefakte, die mit zugelieferter Software zur Verfügung gestellt werden, meist nur geringes Vertrauen entgegengebracht wird. Folglich führen auf jeder Stufe der Lieferkette Organisationen Compliance-Arbeit erneut durch, auch wenn sie bereits von Zulieferern ausgeführt wurde.</w:t>
      </w:r>
    </w:p>
    <w:p w14:paraId="7F400D24" w14:textId="77777777" w:rsidR="002507C7" w:rsidRPr="00CC06C0" w:rsidRDefault="002507C7" w:rsidP="002507C7">
      <w:pPr>
        <w:widowControl w:val="0"/>
        <w:rPr>
          <w:rFonts w:ascii="Calibri" w:eastAsia="Calibri" w:hAnsi="Calibri" w:cs="Calibri"/>
          <w:lang w:val="de-DE"/>
        </w:rPr>
      </w:pPr>
    </w:p>
    <w:p w14:paraId="57451630" w14:textId="6E7C29CC" w:rsidR="002507C7" w:rsidRPr="00CC06C0" w:rsidRDefault="002507C7" w:rsidP="002507C7">
      <w:pPr>
        <w:widowControl w:val="0"/>
        <w:rPr>
          <w:rFonts w:ascii="Calibri" w:eastAsia="Calibri" w:hAnsi="Calibri" w:cs="Calibri"/>
          <w:lang w:val="de-DE"/>
        </w:rPr>
      </w:pPr>
      <w:r w:rsidRPr="00CC06C0">
        <w:rPr>
          <w:rFonts w:ascii="Calibri" w:eastAsia="Calibri" w:hAnsi="Calibri" w:cs="Calibri"/>
          <w:lang w:val="de-DE"/>
        </w:rPr>
        <w:t xml:space="preserve">Es wurde daher zunächst eine Forschungs- und Arbeitsgemeinschaft gebildet, um zu prüfen, ob gemeinsame Standard-Spezifikationen für Compliance-Programme identifiziert und definiert werden könnten, die: i) zu einer verbesserten Qualität und Konsistenz der Open-Source-Compliance-Informationen führen, die in der gesamten Industrie geteilt werden; und ii) die hohen Transaktionskosten im Zusammenhang mit Open Source Software reduzieren, die sich aus der Wiederholung von Compliance-Arbeit ergeben. Die Forschungsgemeinschaft entwickelte sich dann zu einem Arbeitskreis, der </w:t>
      </w:r>
      <w:r w:rsidR="00F5712F" w:rsidRPr="00CC06C0">
        <w:rPr>
          <w:rFonts w:ascii="Calibri" w:eastAsia="Calibri" w:hAnsi="Calibri" w:cs="Calibri"/>
          <w:lang w:val="de-DE"/>
        </w:rPr>
        <w:t>schließlich</w:t>
      </w:r>
      <w:r w:rsidRPr="00CC06C0">
        <w:rPr>
          <w:rFonts w:ascii="Calibri" w:eastAsia="Calibri" w:hAnsi="Calibri" w:cs="Calibri"/>
          <w:lang w:val="de-DE"/>
        </w:rPr>
        <w:t xml:space="preserve"> im April 2016 offiziell als Kooperationsprojekt der Linux </w:t>
      </w:r>
      <w:proofErr w:type="spellStart"/>
      <w:r w:rsidRPr="00CC06C0">
        <w:rPr>
          <w:rFonts w:ascii="Calibri" w:eastAsia="Calibri" w:hAnsi="Calibri" w:cs="Calibri"/>
          <w:lang w:val="de-DE"/>
        </w:rPr>
        <w:t>Foundation</w:t>
      </w:r>
      <w:proofErr w:type="spellEnd"/>
      <w:r w:rsidRPr="00CC06C0">
        <w:rPr>
          <w:rFonts w:ascii="Calibri" w:eastAsia="Calibri" w:hAnsi="Calibri" w:cs="Calibri"/>
          <w:lang w:val="de-DE"/>
        </w:rPr>
        <w:t xml:space="preserve"> eingerichtet wurde.</w:t>
      </w:r>
    </w:p>
    <w:p w14:paraId="10710FE0" w14:textId="77777777" w:rsidR="002507C7" w:rsidRPr="00CC06C0" w:rsidRDefault="002507C7" w:rsidP="002507C7">
      <w:pPr>
        <w:widowControl w:val="0"/>
        <w:rPr>
          <w:rFonts w:ascii="Calibri" w:eastAsia="Calibri" w:hAnsi="Calibri" w:cs="Calibri"/>
          <w:lang w:val="de-DE"/>
        </w:rPr>
      </w:pPr>
    </w:p>
    <w:p w14:paraId="5C7AAF15" w14:textId="77777777" w:rsidR="002507C7" w:rsidRPr="00CC06C0" w:rsidRDefault="002507C7" w:rsidP="002507C7">
      <w:pPr>
        <w:widowControl w:val="0"/>
        <w:rPr>
          <w:rFonts w:ascii="Calibri" w:eastAsia="Calibri" w:hAnsi="Calibri" w:cs="Calibri"/>
          <w:lang w:val="de-DE"/>
        </w:rPr>
      </w:pPr>
      <w:r w:rsidRPr="00CC06C0">
        <w:rPr>
          <w:rFonts w:ascii="Calibri" w:eastAsia="Calibri" w:hAnsi="Calibri" w:cs="Calibri"/>
          <w:lang w:val="de-DE"/>
        </w:rPr>
        <w:t xml:space="preserve">Die </w:t>
      </w:r>
      <w:proofErr w:type="spellStart"/>
      <w:r w:rsidRPr="00CC06C0">
        <w:rPr>
          <w:rFonts w:ascii="Calibri" w:eastAsia="Calibri" w:hAnsi="Calibri" w:cs="Calibri"/>
          <w:lang w:val="de-DE"/>
        </w:rPr>
        <w:t>OpenChain</w:t>
      </w:r>
      <w:proofErr w:type="spellEnd"/>
      <w:r w:rsidRPr="00CC06C0">
        <w:rPr>
          <w:rFonts w:ascii="Calibri" w:eastAsia="Calibri" w:hAnsi="Calibri" w:cs="Calibri"/>
          <w:lang w:val="de-DE"/>
        </w:rPr>
        <w:t xml:space="preserve"> Initiative basiert auf folgender Vision und Mission:</w:t>
      </w:r>
    </w:p>
    <w:p w14:paraId="699BA6FF" w14:textId="77777777" w:rsidR="002507C7" w:rsidRPr="00CC06C0" w:rsidRDefault="002507C7" w:rsidP="002507C7">
      <w:pPr>
        <w:widowControl w:val="0"/>
        <w:rPr>
          <w:rFonts w:ascii="Calibri" w:eastAsia="Calibri" w:hAnsi="Calibri" w:cs="Calibri"/>
          <w:lang w:val="de-DE"/>
        </w:rPr>
      </w:pPr>
    </w:p>
    <w:p w14:paraId="136273D5" w14:textId="77777777" w:rsidR="002507C7" w:rsidRPr="00CC06C0" w:rsidRDefault="002507C7" w:rsidP="002507C7">
      <w:pPr>
        <w:numPr>
          <w:ilvl w:val="0"/>
          <w:numId w:val="26"/>
        </w:numPr>
        <w:pBdr>
          <w:top w:val="nil"/>
          <w:left w:val="nil"/>
          <w:bottom w:val="nil"/>
          <w:right w:val="nil"/>
          <w:between w:val="nil"/>
        </w:pBdr>
        <w:contextualSpacing/>
        <w:jc w:val="left"/>
        <w:rPr>
          <w:rFonts w:ascii="Calibri" w:eastAsia="Calibri" w:hAnsi="Calibri" w:cs="Calibri"/>
          <w:lang w:val="de-DE"/>
        </w:rPr>
      </w:pPr>
      <w:r w:rsidRPr="00CC06C0">
        <w:rPr>
          <w:rFonts w:ascii="Calibri" w:eastAsia="Calibri" w:hAnsi="Calibri" w:cs="Calibri"/>
          <w:lang w:val="de-DE"/>
        </w:rPr>
        <w:t>Vision: Eine Software Supply Chain, in der Freie und Open Source Software (FOSS) mit vertrauenswürdigen und konsistenten Compliance-Informationen zugeliefert wird.</w:t>
      </w:r>
    </w:p>
    <w:p w14:paraId="43027B22" w14:textId="77777777" w:rsidR="002507C7" w:rsidRPr="00CC06C0" w:rsidRDefault="002507C7" w:rsidP="002507C7">
      <w:pPr>
        <w:ind w:left="720"/>
        <w:contextualSpacing/>
        <w:rPr>
          <w:rFonts w:ascii="Calibri" w:eastAsia="Calibri" w:hAnsi="Calibri" w:cs="Calibri"/>
          <w:lang w:val="de-DE"/>
        </w:rPr>
      </w:pPr>
    </w:p>
    <w:p w14:paraId="513AAF80" w14:textId="77777777" w:rsidR="002507C7" w:rsidRPr="00CC06C0" w:rsidRDefault="002507C7" w:rsidP="002507C7">
      <w:pPr>
        <w:numPr>
          <w:ilvl w:val="0"/>
          <w:numId w:val="26"/>
        </w:numPr>
        <w:pBdr>
          <w:top w:val="nil"/>
          <w:left w:val="nil"/>
          <w:bottom w:val="nil"/>
          <w:right w:val="nil"/>
          <w:between w:val="nil"/>
        </w:pBdr>
        <w:contextualSpacing/>
        <w:jc w:val="left"/>
        <w:rPr>
          <w:rFonts w:ascii="Calibri" w:eastAsia="Calibri" w:hAnsi="Calibri" w:cs="Calibri"/>
          <w:lang w:val="de-DE"/>
        </w:rPr>
      </w:pPr>
      <w:r w:rsidRPr="00CC06C0">
        <w:rPr>
          <w:rFonts w:ascii="Calibri" w:eastAsia="Calibri" w:hAnsi="Calibri" w:cs="Calibri"/>
          <w:lang w:val="de-DE"/>
        </w:rPr>
        <w:t>Mission: Etablieren von Anforderungen an einen effektiven Umgang mit Freier und Open-Source-Software (FOSS) durch Mitglieder der Software Supply Chain, so dass die Anforderungen und die damit verbundenen Sicherheiten gemeinsam und offen von Vertretern der Software Supply Chain, Open Source Community und Hochschulen entwickelt werden.</w:t>
      </w:r>
    </w:p>
    <w:p w14:paraId="536BADC5" w14:textId="77777777" w:rsidR="002507C7" w:rsidRPr="00CC06C0" w:rsidRDefault="002507C7" w:rsidP="002507C7">
      <w:pPr>
        <w:widowControl w:val="0"/>
        <w:rPr>
          <w:rFonts w:ascii="Calibri" w:eastAsia="Calibri" w:hAnsi="Calibri" w:cs="Calibri"/>
          <w:lang w:val="de-DE"/>
        </w:rPr>
      </w:pPr>
    </w:p>
    <w:p w14:paraId="64F64A76" w14:textId="77777777" w:rsidR="002507C7" w:rsidRPr="00CC06C0" w:rsidRDefault="002507C7" w:rsidP="002507C7">
      <w:pPr>
        <w:widowControl w:val="0"/>
        <w:rPr>
          <w:rFonts w:ascii="Calibri" w:eastAsia="Calibri" w:hAnsi="Calibri" w:cs="Calibri"/>
          <w:lang w:val="de-DE"/>
        </w:rPr>
      </w:pPr>
      <w:r w:rsidRPr="00CC06C0">
        <w:rPr>
          <w:rFonts w:ascii="Calibri" w:eastAsia="Calibri" w:hAnsi="Calibri" w:cs="Calibri"/>
          <w:lang w:val="de-DE"/>
        </w:rPr>
        <w:t>In Übereinstimmung mit der Vision und der Mission definiert diese Spezifikation eine Reihe von Anforderungen, die, wenn sie erfüllt werden, die Wahrscheinlichkeit erhöhen, dass ein Open-Source-Compliance-Programm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w:t>
      </w:r>
      <w:proofErr w:type="spellStart"/>
      <w:r w:rsidRPr="00CC06C0">
        <w:rPr>
          <w:rFonts w:ascii="Calibri" w:eastAsia="Calibri" w:hAnsi="Calibri" w:cs="Calibri"/>
          <w:lang w:val="de-DE"/>
        </w:rPr>
        <w:t>OpenChain</w:t>
      </w:r>
      <w:proofErr w:type="spellEnd"/>
      <w:r w:rsidRPr="00CC06C0">
        <w:rPr>
          <w:rFonts w:ascii="Calibri" w:eastAsia="Calibri" w:hAnsi="Calibri" w:cs="Calibri"/>
          <w:lang w:val="de-DE"/>
        </w:rPr>
        <w:t xml:space="preserve"> </w:t>
      </w:r>
      <w:proofErr w:type="spellStart"/>
      <w:r w:rsidRPr="00CC06C0">
        <w:rPr>
          <w:rFonts w:ascii="Calibri" w:eastAsia="Calibri" w:hAnsi="Calibri" w:cs="Calibri"/>
          <w:lang w:val="de-DE"/>
        </w:rPr>
        <w:t>Conforming</w:t>
      </w:r>
      <w:proofErr w:type="spellEnd"/>
      <w:r w:rsidRPr="00CC06C0">
        <w:rPr>
          <w:rFonts w:ascii="Calibri" w:eastAsia="Calibri" w:hAnsi="Calibri" w:cs="Calibri"/>
          <w:lang w:val="de-DE"/>
        </w:rPr>
        <w:t>” anerkannt zu werden. Die Spezifikation konzentriert sich auf die "Was" und "Warum" -Beschaffenheit eines Compliance-Programms, statt "Wie" und "Wenn" -Überlegungen anzustellen. So wird ein praktisches Maß an Flexibilität sichergestellt, welches es Organisationen aller Art ermöglicht, ihre Richtlinien und Prozesse optimal an ihre Ziele anzupassen.</w:t>
      </w:r>
    </w:p>
    <w:p w14:paraId="57938049" w14:textId="77777777" w:rsidR="002507C7" w:rsidRPr="00CC06C0" w:rsidRDefault="002507C7" w:rsidP="002507C7">
      <w:pPr>
        <w:widowControl w:val="0"/>
        <w:rPr>
          <w:rFonts w:ascii="Calibri" w:eastAsia="Calibri" w:hAnsi="Calibri" w:cs="Calibri"/>
          <w:lang w:val="de-DE"/>
        </w:rPr>
      </w:pPr>
    </w:p>
    <w:p w14:paraId="50AD4E2E" w14:textId="77777777" w:rsidR="002507C7" w:rsidRPr="00CC06C0" w:rsidRDefault="002507C7" w:rsidP="002507C7">
      <w:pPr>
        <w:widowControl w:val="0"/>
        <w:rPr>
          <w:rFonts w:ascii="Calibri" w:eastAsia="Calibri" w:hAnsi="Calibri" w:cs="Calibri"/>
          <w:lang w:val="de-DE"/>
        </w:rPr>
      </w:pPr>
      <w:r w:rsidRPr="00CC06C0">
        <w:rPr>
          <w:rFonts w:ascii="Calibri" w:eastAsia="Calibri" w:hAnsi="Calibri" w:cs="Calibri"/>
          <w:lang w:val="de-DE"/>
        </w:rPr>
        <w:t xml:space="preserve">Im </w:t>
      </w:r>
      <w:proofErr w:type="gramStart"/>
      <w:r w:rsidRPr="00CC06C0">
        <w:rPr>
          <w:rFonts w:ascii="Calibri" w:eastAsia="Calibri" w:hAnsi="Calibri" w:cs="Calibri"/>
          <w:lang w:val="de-DE"/>
        </w:rPr>
        <w:t>folgenden</w:t>
      </w:r>
      <w:proofErr w:type="gramEnd"/>
      <w:r w:rsidRPr="00CC06C0">
        <w:rPr>
          <w:rFonts w:ascii="Calibri" w:eastAsia="Calibri" w:hAnsi="Calibri" w:cs="Calibri"/>
          <w:lang w:val="de-DE"/>
        </w:rPr>
        <w:t xml:space="preserve"> Abschnitt 2 werden zunächst Definitionen von Schlüsselbegriffen eingeführt, die in der gesamten Spezifikation verwendet werden. Abschnitt 3 </w:t>
      </w:r>
      <w:proofErr w:type="gramStart"/>
      <w:r w:rsidRPr="00CC06C0">
        <w:rPr>
          <w:rFonts w:ascii="Calibri" w:eastAsia="Calibri" w:hAnsi="Calibri" w:cs="Calibri"/>
          <w:lang w:val="de-DE"/>
        </w:rPr>
        <w:t>enthält</w:t>
      </w:r>
      <w:proofErr w:type="gramEnd"/>
      <w:r w:rsidRPr="00CC06C0">
        <w:rPr>
          <w:rFonts w:ascii="Calibri" w:eastAsia="Calibri" w:hAnsi="Calibri" w:cs="Calibri"/>
          <w:lang w:val="de-DE"/>
        </w:rPr>
        <w:t xml:space="preserve"> die Anforderungen der Spezifikation. Jeder Anforderung ist eine Liste von einem oder mehreren sogenannten Verifikationsartefakten zugeordnet. Sie stellen die Nachweise dar, die vorhanden sein müssen, damit eine bestimmte Anforderung als erfüllt angesehen werden kann. Wenn ein bestimmtes Programm alle Anforderungen erfüllt, gilt es als “</w:t>
      </w:r>
      <w:proofErr w:type="spellStart"/>
      <w:r w:rsidRPr="00CC06C0">
        <w:rPr>
          <w:rFonts w:ascii="Calibri" w:eastAsia="Calibri" w:hAnsi="Calibri" w:cs="Calibri"/>
          <w:lang w:val="de-DE"/>
        </w:rPr>
        <w:t>OpenChain</w:t>
      </w:r>
      <w:proofErr w:type="spellEnd"/>
      <w:r w:rsidRPr="00CC06C0">
        <w:rPr>
          <w:rFonts w:ascii="Calibri" w:eastAsia="Calibri" w:hAnsi="Calibri" w:cs="Calibri"/>
          <w:lang w:val="de-DE"/>
        </w:rPr>
        <w:t xml:space="preserve"> </w:t>
      </w:r>
      <w:proofErr w:type="spellStart"/>
      <w:r w:rsidRPr="00CC06C0">
        <w:rPr>
          <w:rFonts w:ascii="Calibri" w:eastAsia="Calibri" w:hAnsi="Calibri" w:cs="Calibri"/>
          <w:lang w:val="de-DE"/>
        </w:rPr>
        <w:t>Conforming</w:t>
      </w:r>
      <w:proofErr w:type="spellEnd"/>
      <w:r w:rsidRPr="00CC06C0">
        <w:rPr>
          <w:rFonts w:ascii="Calibri" w:eastAsia="Calibri" w:hAnsi="Calibri" w:cs="Calibri"/>
          <w:lang w:val="de-DE"/>
        </w:rPr>
        <w:t xml:space="preserve">” gemäß Version 1.1 der Spezifikation. Es ist nicht beabsichtigt, dass die jeweiligen Verifikationsartefakte öffentlich zugänglich sein müssen. Sie können vielmehr im Rahmen einer Verschwiegenheitsvereinbarung offen gelegt werden oder auf individuelle Anfrage von der </w:t>
      </w:r>
      <w:proofErr w:type="spellStart"/>
      <w:r w:rsidRPr="00CC06C0">
        <w:rPr>
          <w:rFonts w:ascii="Calibri" w:eastAsia="Calibri" w:hAnsi="Calibri" w:cs="Calibri"/>
          <w:lang w:val="de-DE"/>
        </w:rPr>
        <w:t>OpenChain</w:t>
      </w:r>
      <w:proofErr w:type="spellEnd"/>
      <w:r w:rsidRPr="00CC06C0">
        <w:rPr>
          <w:rFonts w:ascii="Calibri" w:eastAsia="Calibri" w:hAnsi="Calibri" w:cs="Calibri"/>
          <w:lang w:val="de-DE"/>
        </w:rPr>
        <w:t xml:space="preserve"> Initiative zur Bestätigung der Konformität bereitgestellt werden.</w:t>
      </w:r>
    </w:p>
    <w:p w14:paraId="239D1680" w14:textId="77777777" w:rsidR="002507C7" w:rsidRPr="00CC06C0" w:rsidRDefault="002507C7" w:rsidP="002507C7">
      <w:pPr>
        <w:rPr>
          <w:rFonts w:ascii="Calibri" w:eastAsia="Calibri" w:hAnsi="Calibri" w:cs="Calibri"/>
          <w:lang w:val="de-DE"/>
        </w:rPr>
      </w:pPr>
    </w:p>
    <w:p w14:paraId="5C74F388" w14:textId="77777777" w:rsidR="002507C7" w:rsidRPr="00CC06C0" w:rsidRDefault="002507C7" w:rsidP="002507C7">
      <w:pPr>
        <w:rPr>
          <w:rFonts w:ascii="Calibri" w:eastAsia="Calibri" w:hAnsi="Calibri" w:cs="Calibri"/>
          <w:color w:val="073763"/>
          <w:lang w:val="de-DE"/>
        </w:rPr>
      </w:pPr>
    </w:p>
    <w:p w14:paraId="0DAF89BE" w14:textId="77777777" w:rsidR="002507C7" w:rsidRPr="00CC06C0" w:rsidRDefault="002507C7" w:rsidP="002507C7">
      <w:pPr>
        <w:rPr>
          <w:rFonts w:ascii="Calibri" w:eastAsia="Calibri" w:hAnsi="Calibri" w:cs="Calibri"/>
          <w:color w:val="073763"/>
          <w:lang w:val="de-DE"/>
        </w:rPr>
      </w:pPr>
      <w:r w:rsidRPr="00CC06C0">
        <w:rPr>
          <w:lang w:val="de-DE"/>
        </w:rPr>
        <w:br w:type="page"/>
      </w:r>
    </w:p>
    <w:p w14:paraId="5A079BA7" w14:textId="0B8CECA7" w:rsidR="002821C1" w:rsidRPr="00CC06C0" w:rsidRDefault="0026495D" w:rsidP="00AE572C">
      <w:pPr>
        <w:pStyle w:val="Heading1"/>
        <w:numPr>
          <w:ilvl w:val="0"/>
          <w:numId w:val="25"/>
        </w:numPr>
        <w:spacing w:before="60"/>
        <w:rPr>
          <w:lang w:val="de-DE"/>
        </w:rPr>
      </w:pPr>
      <w:bookmarkStart w:id="3" w:name="_Toc491186046"/>
      <w:bookmarkEnd w:id="2"/>
      <w:r w:rsidRPr="00CC06C0">
        <w:rPr>
          <w:lang w:val="de-DE"/>
        </w:rPr>
        <w:lastRenderedPageBreak/>
        <w:t>Definitionen</w:t>
      </w:r>
      <w:bookmarkEnd w:id="3"/>
    </w:p>
    <w:p w14:paraId="70EB43BC" w14:textId="77777777" w:rsidR="00885A48" w:rsidRPr="00CC06C0" w:rsidRDefault="00885A48" w:rsidP="0043796C">
      <w:pPr>
        <w:spacing w:before="60"/>
        <w:rPr>
          <w:lang w:val="de-DE"/>
        </w:rPr>
      </w:pPr>
    </w:p>
    <w:p w14:paraId="270F143F" w14:textId="77777777" w:rsidR="0026495D" w:rsidRPr="00CC06C0" w:rsidRDefault="0026495D" w:rsidP="0026495D">
      <w:pPr>
        <w:widowControl w:val="0"/>
        <w:rPr>
          <w:rFonts w:ascii="Calibri" w:eastAsia="Calibri" w:hAnsi="Calibri" w:cs="Calibri"/>
          <w:lang w:val="de-DE"/>
        </w:rPr>
      </w:pPr>
      <w:r w:rsidRPr="00CC06C0">
        <w:rPr>
          <w:rFonts w:ascii="Calibri" w:eastAsia="Calibri" w:hAnsi="Calibri" w:cs="Calibri"/>
          <w:b/>
          <w:lang w:val="de-DE"/>
        </w:rPr>
        <w:t>FOSS (Free und Open Source Software)</w:t>
      </w:r>
      <w:r w:rsidRPr="00CC06C0">
        <w:rPr>
          <w:rFonts w:ascii="Calibri" w:eastAsia="Calibri" w:hAnsi="Calibri" w:cs="Calibri"/>
          <w:lang w:val="de-DE"/>
        </w:rPr>
        <w:t xml:space="preserve"> - Software, die einer oder mehreren Lizenzen unterliegt, die den Anforderungen der Open Source Definition der Open Source Initiative (OpenSource.org) oder der Free Software Definition der Free Software </w:t>
      </w:r>
      <w:proofErr w:type="spellStart"/>
      <w:r w:rsidRPr="00CC06C0">
        <w:rPr>
          <w:rFonts w:ascii="Calibri" w:eastAsia="Calibri" w:hAnsi="Calibri" w:cs="Calibri"/>
          <w:lang w:val="de-DE"/>
        </w:rPr>
        <w:t>Foundation</w:t>
      </w:r>
      <w:proofErr w:type="spellEnd"/>
      <w:r w:rsidRPr="00CC06C0">
        <w:rPr>
          <w:rFonts w:ascii="Calibri" w:eastAsia="Calibri" w:hAnsi="Calibri" w:cs="Calibri"/>
          <w:lang w:val="de-DE"/>
        </w:rPr>
        <w:t xml:space="preserve"> entsprechen.</w:t>
      </w:r>
    </w:p>
    <w:p w14:paraId="0888763A" w14:textId="77777777" w:rsidR="0026495D" w:rsidRPr="00CC06C0" w:rsidRDefault="0026495D" w:rsidP="0026495D">
      <w:pPr>
        <w:widowControl w:val="0"/>
        <w:rPr>
          <w:rFonts w:ascii="Calibri" w:eastAsia="Calibri" w:hAnsi="Calibri" w:cs="Calibri"/>
          <w:lang w:val="de-DE"/>
        </w:rPr>
      </w:pPr>
    </w:p>
    <w:p w14:paraId="762C5187" w14:textId="77777777" w:rsidR="0026495D" w:rsidRPr="00CC06C0" w:rsidRDefault="0026495D" w:rsidP="0026495D">
      <w:pPr>
        <w:widowControl w:val="0"/>
        <w:rPr>
          <w:rFonts w:ascii="Calibri" w:eastAsia="Calibri" w:hAnsi="Calibri" w:cs="Calibri"/>
          <w:lang w:val="de-DE"/>
        </w:rPr>
      </w:pPr>
      <w:r w:rsidRPr="00CC06C0">
        <w:rPr>
          <w:rFonts w:ascii="Calibri" w:eastAsia="Calibri" w:hAnsi="Calibri" w:cs="Calibri"/>
          <w:b/>
          <w:lang w:val="de-DE"/>
        </w:rPr>
        <w:t xml:space="preserve">FOSS Liaison </w:t>
      </w:r>
      <w:r w:rsidRPr="00CC06C0">
        <w:rPr>
          <w:rFonts w:ascii="Calibri" w:eastAsia="Calibri" w:hAnsi="Calibri" w:cs="Calibri"/>
          <w:lang w:val="de-DE"/>
        </w:rPr>
        <w:t>- eine konkrete Person, die für den Erhalt externer FOSS Anfragen bestimmt wird.</w:t>
      </w:r>
    </w:p>
    <w:p w14:paraId="1D40ACAB" w14:textId="77777777" w:rsidR="0026495D" w:rsidRPr="00CC06C0" w:rsidRDefault="0026495D" w:rsidP="0026495D">
      <w:pPr>
        <w:widowControl w:val="0"/>
        <w:rPr>
          <w:rFonts w:ascii="Calibri" w:eastAsia="Calibri" w:hAnsi="Calibri" w:cs="Calibri"/>
          <w:lang w:val="de-DE"/>
        </w:rPr>
      </w:pPr>
    </w:p>
    <w:p w14:paraId="552CE314" w14:textId="77777777" w:rsidR="0026495D" w:rsidRPr="00CC06C0" w:rsidRDefault="0026495D" w:rsidP="0026495D">
      <w:pPr>
        <w:widowControl w:val="0"/>
        <w:rPr>
          <w:rFonts w:ascii="Calibri" w:eastAsia="Calibri" w:hAnsi="Calibri" w:cs="Calibri"/>
          <w:lang w:val="de-DE"/>
        </w:rPr>
      </w:pPr>
      <w:r w:rsidRPr="00CC06C0">
        <w:rPr>
          <w:rFonts w:ascii="Calibri" w:eastAsia="Calibri" w:hAnsi="Calibri" w:cs="Calibri"/>
          <w:b/>
          <w:lang w:val="de-DE"/>
        </w:rPr>
        <w:t>Identifizierte Lizenzen</w:t>
      </w:r>
      <w:r w:rsidRPr="00CC06C0">
        <w:rPr>
          <w:rFonts w:ascii="Calibri" w:eastAsia="Calibri" w:hAnsi="Calibri" w:cs="Calibri"/>
          <w:lang w:val="de-DE"/>
        </w:rPr>
        <w:t xml:space="preserve"> - eine Reihe von FOSS-Lizenzen, die aufgrund einer geeigneten Methode zur Identifizierung solcher Lizenzen identifiziert wurden.</w:t>
      </w:r>
    </w:p>
    <w:p w14:paraId="361050A1" w14:textId="77777777" w:rsidR="0026495D" w:rsidRPr="00CC06C0" w:rsidRDefault="0026495D" w:rsidP="0026495D">
      <w:pPr>
        <w:widowControl w:val="0"/>
        <w:rPr>
          <w:rFonts w:ascii="Calibri" w:eastAsia="Calibri" w:hAnsi="Calibri" w:cs="Calibri"/>
          <w:lang w:val="de-DE"/>
        </w:rPr>
      </w:pPr>
    </w:p>
    <w:p w14:paraId="2AF20C94" w14:textId="77777777" w:rsidR="0026495D" w:rsidRPr="00CC06C0" w:rsidRDefault="0026495D" w:rsidP="0026495D">
      <w:pPr>
        <w:widowControl w:val="0"/>
        <w:rPr>
          <w:rFonts w:ascii="Calibri" w:eastAsia="Calibri" w:hAnsi="Calibri" w:cs="Calibri"/>
          <w:lang w:val="de-DE"/>
        </w:rPr>
      </w:pPr>
      <w:proofErr w:type="spellStart"/>
      <w:r w:rsidRPr="00CC06C0">
        <w:rPr>
          <w:rFonts w:ascii="Calibri" w:eastAsia="Calibri" w:hAnsi="Calibri" w:cs="Calibri"/>
          <w:b/>
          <w:lang w:val="de-DE"/>
        </w:rPr>
        <w:t>OpenChain</w:t>
      </w:r>
      <w:proofErr w:type="spellEnd"/>
      <w:r w:rsidRPr="00CC06C0">
        <w:rPr>
          <w:rFonts w:ascii="Calibri" w:eastAsia="Calibri" w:hAnsi="Calibri" w:cs="Calibri"/>
          <w:b/>
          <w:lang w:val="de-DE"/>
        </w:rPr>
        <w:t xml:space="preserve"> </w:t>
      </w:r>
      <w:proofErr w:type="spellStart"/>
      <w:r w:rsidRPr="00CC06C0">
        <w:rPr>
          <w:rFonts w:ascii="Calibri" w:eastAsia="Calibri" w:hAnsi="Calibri" w:cs="Calibri"/>
          <w:b/>
          <w:lang w:val="de-DE"/>
        </w:rPr>
        <w:t>Conforming</w:t>
      </w:r>
      <w:proofErr w:type="spellEnd"/>
      <w:r w:rsidRPr="00CC06C0">
        <w:rPr>
          <w:rFonts w:ascii="Calibri" w:eastAsia="Calibri" w:hAnsi="Calibri" w:cs="Calibri"/>
          <w:b/>
          <w:lang w:val="de-DE"/>
        </w:rPr>
        <w:t xml:space="preserve"> </w:t>
      </w:r>
      <w:r w:rsidRPr="00CC06C0">
        <w:rPr>
          <w:rFonts w:ascii="Calibri" w:eastAsia="Calibri" w:hAnsi="Calibri" w:cs="Calibri"/>
          <w:lang w:val="de-DE"/>
        </w:rPr>
        <w:t>- ein Programm, das alle Anforderungen dieser Spezifikation erfüllt.</w:t>
      </w:r>
    </w:p>
    <w:p w14:paraId="22D9464F" w14:textId="77777777" w:rsidR="0026495D" w:rsidRPr="00CC06C0" w:rsidRDefault="0026495D" w:rsidP="0026495D">
      <w:pPr>
        <w:widowControl w:val="0"/>
        <w:rPr>
          <w:rFonts w:ascii="Calibri" w:eastAsia="Calibri" w:hAnsi="Calibri" w:cs="Calibri"/>
          <w:lang w:val="de-DE"/>
        </w:rPr>
      </w:pPr>
    </w:p>
    <w:p w14:paraId="046B158D" w14:textId="77777777" w:rsidR="0026495D" w:rsidRPr="00CC06C0" w:rsidRDefault="0026495D" w:rsidP="0026495D">
      <w:pPr>
        <w:widowControl w:val="0"/>
        <w:rPr>
          <w:rFonts w:ascii="Calibri" w:eastAsia="Calibri" w:hAnsi="Calibri" w:cs="Calibri"/>
          <w:lang w:val="de-DE"/>
        </w:rPr>
      </w:pPr>
      <w:r w:rsidRPr="00CC06C0">
        <w:rPr>
          <w:rFonts w:ascii="Calibri" w:eastAsia="Calibri" w:hAnsi="Calibri" w:cs="Calibri"/>
          <w:b/>
          <w:lang w:val="de-DE"/>
        </w:rPr>
        <w:t xml:space="preserve">Software-Mitarbeiter </w:t>
      </w:r>
      <w:r w:rsidRPr="00CC06C0">
        <w:rPr>
          <w:rFonts w:ascii="Calibri" w:eastAsia="Calibri" w:hAnsi="Calibri" w:cs="Calibri"/>
          <w:lang w:val="de-DE"/>
        </w:rPr>
        <w:t>- jeder Mitarbeiter oder Auftragnehmer, der die Vorgaben für zugelieferte Software festlegt, zu ihr beiträgt oder für ihre Vorbereitung verantwortlich ist. Je nach Organisation sind dies insbesondere Software-Entwickler, Release-Ingenieure, Qualitätsprüfer, Produkt-Marketing und Produkt-Management.</w:t>
      </w:r>
    </w:p>
    <w:p w14:paraId="1B267554" w14:textId="77777777" w:rsidR="0026495D" w:rsidRPr="00CC06C0" w:rsidRDefault="0026495D" w:rsidP="0026495D">
      <w:pPr>
        <w:widowControl w:val="0"/>
        <w:rPr>
          <w:rFonts w:ascii="Calibri" w:eastAsia="Calibri" w:hAnsi="Calibri" w:cs="Calibri"/>
          <w:lang w:val="de-DE"/>
        </w:rPr>
      </w:pPr>
    </w:p>
    <w:p w14:paraId="2D6FC659" w14:textId="77777777" w:rsidR="0026495D" w:rsidRPr="00CC06C0" w:rsidRDefault="0026495D" w:rsidP="0026495D">
      <w:pPr>
        <w:widowControl w:val="0"/>
        <w:rPr>
          <w:rFonts w:ascii="Calibri" w:eastAsia="Calibri" w:hAnsi="Calibri" w:cs="Calibri"/>
          <w:lang w:val="de-DE"/>
        </w:rPr>
      </w:pPr>
      <w:r w:rsidRPr="00CC06C0">
        <w:rPr>
          <w:rFonts w:ascii="Calibri" w:eastAsia="Calibri" w:hAnsi="Calibri" w:cs="Calibri"/>
          <w:b/>
          <w:lang w:val="de-DE"/>
        </w:rPr>
        <w:t>SPDX oder Software Package Data Exchange</w:t>
      </w:r>
      <w:r w:rsidRPr="00CC06C0">
        <w:rPr>
          <w:rFonts w:ascii="Calibri" w:eastAsia="Calibri" w:hAnsi="Calibri" w:cs="Calibri"/>
          <w:lang w:val="de-DE"/>
        </w:rPr>
        <w:t xml:space="preserve"> - der von der SPDX-Arbeitsgruppe erstellte Format-Standard für den Austausch von Lizenz- und Urheberrechtsinformationen für ein bestimmtes Softwarepaket. Eine Beschreibung der SPDX-Spezifikation finden Sie unter </w:t>
      </w:r>
      <w:hyperlink r:id="rId8">
        <w:r w:rsidRPr="00CC06C0">
          <w:rPr>
            <w:rFonts w:ascii="Calibri" w:eastAsia="Calibri" w:hAnsi="Calibri" w:cs="Calibri"/>
            <w:color w:val="1155CC"/>
            <w:u w:val="single"/>
            <w:lang w:val="de-DE"/>
          </w:rPr>
          <w:t>www.spdx.org</w:t>
        </w:r>
      </w:hyperlink>
      <w:r w:rsidRPr="00CC06C0">
        <w:rPr>
          <w:rFonts w:ascii="Calibri" w:eastAsia="Calibri" w:hAnsi="Calibri" w:cs="Calibri"/>
          <w:lang w:val="de-DE"/>
        </w:rPr>
        <w:t>.</w:t>
      </w:r>
    </w:p>
    <w:p w14:paraId="34190BF7" w14:textId="77777777" w:rsidR="0026495D" w:rsidRPr="00CC06C0" w:rsidRDefault="0026495D" w:rsidP="0026495D">
      <w:pPr>
        <w:widowControl w:val="0"/>
        <w:rPr>
          <w:rFonts w:ascii="Calibri" w:eastAsia="Calibri" w:hAnsi="Calibri" w:cs="Calibri"/>
          <w:lang w:val="de-DE"/>
        </w:rPr>
      </w:pPr>
    </w:p>
    <w:p w14:paraId="3FECCF15" w14:textId="77777777" w:rsidR="0026495D" w:rsidRPr="00CC06C0" w:rsidRDefault="0026495D" w:rsidP="0026495D">
      <w:pPr>
        <w:widowControl w:val="0"/>
        <w:rPr>
          <w:rFonts w:ascii="Calibri" w:eastAsia="Calibri" w:hAnsi="Calibri" w:cs="Calibri"/>
          <w:lang w:val="de-DE"/>
        </w:rPr>
      </w:pPr>
      <w:r w:rsidRPr="00CC06C0">
        <w:rPr>
          <w:rFonts w:ascii="Calibri" w:eastAsia="Calibri" w:hAnsi="Calibri" w:cs="Calibri"/>
          <w:b/>
          <w:lang w:val="de-DE"/>
        </w:rPr>
        <w:t>Zugelieferte Software</w:t>
      </w:r>
      <w:r w:rsidRPr="00CC06C0">
        <w:rPr>
          <w:rFonts w:ascii="Calibri" w:eastAsia="Calibri" w:hAnsi="Calibri" w:cs="Calibri"/>
          <w:lang w:val="de-DE"/>
        </w:rPr>
        <w:t xml:space="preserve"> - Software, die eine Organisation an Dritte weitergibt (z. B. andere Organisationen oder Einzelpersonen).</w:t>
      </w:r>
    </w:p>
    <w:p w14:paraId="7AD135FC" w14:textId="77777777" w:rsidR="0026495D" w:rsidRPr="00CC06C0" w:rsidRDefault="0026495D" w:rsidP="0026495D">
      <w:pPr>
        <w:widowControl w:val="0"/>
        <w:rPr>
          <w:rFonts w:ascii="Calibri" w:eastAsia="Calibri" w:hAnsi="Calibri" w:cs="Calibri"/>
          <w:lang w:val="de-DE"/>
        </w:rPr>
      </w:pPr>
    </w:p>
    <w:p w14:paraId="47111130" w14:textId="77777777" w:rsidR="0026495D" w:rsidRPr="00CC06C0" w:rsidRDefault="0026495D" w:rsidP="0026495D">
      <w:pPr>
        <w:widowControl w:val="0"/>
        <w:rPr>
          <w:rFonts w:ascii="Calibri" w:eastAsia="Calibri" w:hAnsi="Calibri" w:cs="Calibri"/>
          <w:lang w:val="de-DE"/>
        </w:rPr>
      </w:pPr>
      <w:r w:rsidRPr="00CC06C0">
        <w:rPr>
          <w:rFonts w:ascii="Calibri" w:eastAsia="Calibri" w:hAnsi="Calibri" w:cs="Calibri"/>
          <w:b/>
          <w:lang w:val="de-DE"/>
        </w:rPr>
        <w:t>Verifikationsartefakte</w:t>
      </w:r>
      <w:r w:rsidRPr="00CC06C0">
        <w:rPr>
          <w:rFonts w:ascii="Calibri" w:eastAsia="Calibri" w:hAnsi="Calibri" w:cs="Calibri"/>
          <w:lang w:val="de-DE"/>
        </w:rPr>
        <w:t xml:space="preserve"> - Nachweise, die vorhanden sein müssen, damit eine bestimmte Anforderung als erfüllt angesehen werden kann.</w:t>
      </w:r>
    </w:p>
    <w:p w14:paraId="74CD3607" w14:textId="77777777" w:rsidR="0026495D" w:rsidRPr="00CC06C0" w:rsidRDefault="0026495D" w:rsidP="0026495D">
      <w:pPr>
        <w:rPr>
          <w:rFonts w:ascii="Calibri" w:eastAsia="Calibri" w:hAnsi="Calibri" w:cs="Calibri"/>
          <w:lang w:val="de-DE"/>
        </w:rPr>
      </w:pPr>
    </w:p>
    <w:p w14:paraId="7F9E9157" w14:textId="77777777" w:rsidR="0026495D" w:rsidRPr="00CC06C0" w:rsidRDefault="0026495D" w:rsidP="0026495D">
      <w:pPr>
        <w:rPr>
          <w:rFonts w:ascii="Calibri" w:eastAsia="Calibri" w:hAnsi="Calibri" w:cs="Calibri"/>
          <w:lang w:val="de-DE"/>
        </w:rPr>
      </w:pPr>
    </w:p>
    <w:p w14:paraId="07DE2DA2" w14:textId="77777777" w:rsidR="00C9780D" w:rsidRPr="00CC06C0" w:rsidRDefault="00C9780D" w:rsidP="002C1647">
      <w:pPr>
        <w:rPr>
          <w:lang w:val="de-DE"/>
        </w:rPr>
      </w:pPr>
    </w:p>
    <w:p w14:paraId="71895C3E" w14:textId="77777777" w:rsidR="00D66241" w:rsidRPr="00CC06C0" w:rsidRDefault="00D66241">
      <w:pPr>
        <w:rPr>
          <w:rFonts w:asciiTheme="majorHAnsi" w:eastAsiaTheme="majorEastAsia" w:hAnsiTheme="majorHAnsi" w:cstheme="majorBidi"/>
          <w:b/>
          <w:bCs/>
          <w:color w:val="365F91" w:themeColor="accent1" w:themeShade="BF"/>
          <w:lang w:val="de-DE"/>
        </w:rPr>
      </w:pPr>
      <w:r w:rsidRPr="00CC06C0">
        <w:rPr>
          <w:lang w:val="de-DE"/>
        </w:rPr>
        <w:br w:type="page"/>
      </w:r>
    </w:p>
    <w:p w14:paraId="3DA49FCC" w14:textId="1B0D7478" w:rsidR="00C7360B" w:rsidRPr="00CC06C0" w:rsidRDefault="0026495D" w:rsidP="00AE572C">
      <w:pPr>
        <w:pStyle w:val="Heading1"/>
        <w:numPr>
          <w:ilvl w:val="0"/>
          <w:numId w:val="25"/>
        </w:numPr>
        <w:rPr>
          <w:lang w:val="de-DE"/>
        </w:rPr>
      </w:pPr>
      <w:bookmarkStart w:id="4" w:name="_Toc491186047"/>
      <w:r w:rsidRPr="00CC06C0">
        <w:rPr>
          <w:lang w:val="de-DE"/>
        </w:rPr>
        <w:lastRenderedPageBreak/>
        <w:t>Anforderungen</w:t>
      </w:r>
      <w:bookmarkEnd w:id="4"/>
    </w:p>
    <w:p w14:paraId="6F9336E3" w14:textId="159CE960" w:rsidR="00231D2F" w:rsidRDefault="00E0356E" w:rsidP="00231D2F">
      <w:pPr>
        <w:pStyle w:val="Heading2"/>
        <w:rPr>
          <w:rFonts w:eastAsia="Calibri" w:cs="Calibri"/>
          <w:color w:val="6D9EEB"/>
          <w:sz w:val="28"/>
          <w:szCs w:val="28"/>
          <w:lang w:val="de-DE"/>
        </w:rPr>
      </w:pPr>
      <w:bookmarkStart w:id="5" w:name="_Toc457078798"/>
      <w:bookmarkStart w:id="6" w:name="_Toc491186048"/>
      <w:r w:rsidRPr="00CC06C0">
        <w:rPr>
          <w:sz w:val="28"/>
          <w:szCs w:val="28"/>
          <w:lang w:val="de-DE"/>
        </w:rPr>
        <w:t xml:space="preserve">G1: </w:t>
      </w:r>
      <w:bookmarkEnd w:id="5"/>
      <w:r w:rsidR="001E18C9" w:rsidRPr="00CC06C0">
        <w:rPr>
          <w:rFonts w:eastAsia="Calibri" w:cs="Calibri"/>
          <w:color w:val="6D9EEB"/>
          <w:sz w:val="28"/>
          <w:szCs w:val="28"/>
          <w:lang w:val="de-DE"/>
        </w:rPr>
        <w:t>Erkennen und verstehen Sie Ihre Verpflichtungen bei der Nutzung von FOSS</w:t>
      </w:r>
      <w:bookmarkEnd w:id="6"/>
    </w:p>
    <w:p w14:paraId="53AF77CD" w14:textId="77777777" w:rsidR="00E03B92" w:rsidRPr="00E03B92" w:rsidRDefault="00E03B92" w:rsidP="00E03B92"/>
    <w:p w14:paraId="7DADA43D" w14:textId="35B0FFB5" w:rsidR="00C7360B" w:rsidRPr="00CC06C0" w:rsidRDefault="004C2F4B" w:rsidP="00CF0E6F">
      <w:pPr>
        <w:pStyle w:val="ListParagraph"/>
        <w:numPr>
          <w:ilvl w:val="1"/>
          <w:numId w:val="21"/>
        </w:numPr>
        <w:ind w:left="720" w:hanging="720"/>
        <w:rPr>
          <w:b/>
          <w:lang w:val="de-DE"/>
        </w:rPr>
      </w:pPr>
      <w:r w:rsidRPr="00CC06C0">
        <w:rPr>
          <w:rFonts w:ascii="Calibri" w:eastAsia="Calibri" w:hAnsi="Calibri" w:cs="Calibri"/>
          <w:b/>
          <w:lang w:val="de-DE"/>
        </w:rPr>
        <w:t xml:space="preserve">Es existiert eine schriftliche FOSS-Richtlinie, in der die Anforderungen an die FOSS-Lizenz-Compliance innerhalb der </w:t>
      </w:r>
      <w:proofErr w:type="spellStart"/>
      <w:r w:rsidRPr="00CC06C0">
        <w:rPr>
          <w:rFonts w:ascii="Calibri" w:eastAsia="Calibri" w:hAnsi="Calibri" w:cs="Calibri"/>
          <w:b/>
          <w:lang w:val="de-DE"/>
        </w:rPr>
        <w:t>Supplied</w:t>
      </w:r>
      <w:proofErr w:type="spellEnd"/>
      <w:r w:rsidRPr="00CC06C0">
        <w:rPr>
          <w:rFonts w:ascii="Calibri" w:eastAsia="Calibri" w:hAnsi="Calibri" w:cs="Calibri"/>
          <w:b/>
          <w:lang w:val="de-DE"/>
        </w:rPr>
        <w:t xml:space="preserve"> Software Distribution geregelt ist. Die Richtlinie muss innerhalb des Unternehmens kommuniziert werden</w:t>
      </w:r>
      <w:r w:rsidR="00F04754" w:rsidRPr="00CC06C0">
        <w:rPr>
          <w:lang w:val="de-DE"/>
        </w:rPr>
        <w:t>.</w:t>
      </w:r>
    </w:p>
    <w:p w14:paraId="0982A915" w14:textId="77777777" w:rsidR="006C6E07" w:rsidRPr="00CC06C0" w:rsidRDefault="006C6E07" w:rsidP="006C6E07">
      <w:pPr>
        <w:pStyle w:val="ListParagraph"/>
        <w:ind w:left="360"/>
        <w:rPr>
          <w:lang w:val="de-DE"/>
        </w:rPr>
      </w:pPr>
    </w:p>
    <w:p w14:paraId="749D33E9" w14:textId="22BC412E" w:rsidR="00C7360B" w:rsidRPr="00CC06C0" w:rsidRDefault="00F5712F" w:rsidP="0010225E">
      <w:pPr>
        <w:ind w:left="720"/>
        <w:rPr>
          <w:lang w:val="de-DE"/>
        </w:rPr>
      </w:pPr>
      <w:r>
        <w:rPr>
          <w:rFonts w:ascii="Calibri" w:eastAsia="Calibri" w:hAnsi="Calibri" w:cs="Calibri"/>
          <w:b/>
          <w:lang w:val="de-DE"/>
        </w:rPr>
        <w:t>Verifikationsartefakt</w:t>
      </w:r>
      <w:r w:rsidR="004E7008" w:rsidRPr="00CC06C0">
        <w:rPr>
          <w:b/>
          <w:lang w:val="de-DE"/>
        </w:rPr>
        <w:t>(</w:t>
      </w:r>
      <w:r w:rsidR="0068653D" w:rsidRPr="00CC06C0">
        <w:rPr>
          <w:b/>
          <w:lang w:val="de-DE"/>
        </w:rPr>
        <w:t>e</w:t>
      </w:r>
      <w:r w:rsidR="004E7008" w:rsidRPr="00CC06C0">
        <w:rPr>
          <w:b/>
          <w:lang w:val="de-DE"/>
        </w:rPr>
        <w:t>)</w:t>
      </w:r>
      <w:r w:rsidR="004E7008" w:rsidRPr="00CC06C0">
        <w:rPr>
          <w:lang w:val="de-DE"/>
        </w:rPr>
        <w:t>:</w:t>
      </w:r>
    </w:p>
    <w:p w14:paraId="3680C54B" w14:textId="77777777" w:rsidR="0068653D" w:rsidRPr="00CC06C0" w:rsidRDefault="0068653D" w:rsidP="0010225E">
      <w:pPr>
        <w:ind w:left="720"/>
        <w:rPr>
          <w:lang w:val="de-DE"/>
        </w:rPr>
      </w:pPr>
    </w:p>
    <w:p w14:paraId="662EDBF7" w14:textId="5A4865B3" w:rsidR="0068653D" w:rsidRPr="00CC06C0" w:rsidRDefault="0068653D" w:rsidP="0068653D">
      <w:pPr>
        <w:widowControl w:val="0"/>
        <w:ind w:firstLine="720"/>
        <w:rPr>
          <w:rFonts w:ascii="Calibri" w:eastAsia="Calibri" w:hAnsi="Calibri" w:cs="Calibri"/>
          <w:lang w:val="de-DE"/>
        </w:rPr>
      </w:pPr>
      <w:r w:rsidRPr="00CC06C0">
        <w:rPr>
          <w:rFonts w:ascii="Calibri" w:eastAsia="Calibri" w:hAnsi="Calibri" w:cs="Calibri"/>
          <w:lang w:val="de-DE"/>
        </w:rPr>
        <w:t>1.1.1</w:t>
      </w:r>
      <w:r w:rsidR="00CC06C0">
        <w:rPr>
          <w:rFonts w:ascii="Calibri" w:eastAsia="Calibri" w:hAnsi="Calibri" w:cs="Calibri"/>
          <w:lang w:val="de-DE"/>
        </w:rPr>
        <w:t xml:space="preserve"> </w:t>
      </w:r>
      <w:r w:rsidRPr="00CC06C0">
        <w:rPr>
          <w:rFonts w:ascii="Calibri" w:eastAsia="Calibri" w:hAnsi="Calibri" w:cs="Calibri"/>
          <w:lang w:val="de-DE"/>
        </w:rPr>
        <w:t>Es existiert eine schriftlich dokumentierte FOSS-Richtlinie.</w:t>
      </w:r>
    </w:p>
    <w:p w14:paraId="2EB98E24" w14:textId="77777777" w:rsidR="0068653D" w:rsidRPr="00CC06C0" w:rsidRDefault="0068653D" w:rsidP="0068653D">
      <w:pPr>
        <w:widowControl w:val="0"/>
        <w:tabs>
          <w:tab w:val="left" w:pos="1428"/>
        </w:tabs>
        <w:rPr>
          <w:rFonts w:ascii="Calibri" w:eastAsia="Calibri" w:hAnsi="Calibri" w:cs="Calibri"/>
          <w:lang w:val="de-DE"/>
        </w:rPr>
      </w:pPr>
      <w:r w:rsidRPr="00CC06C0">
        <w:rPr>
          <w:rFonts w:ascii="Calibri" w:eastAsia="Calibri" w:hAnsi="Calibri" w:cs="Calibri"/>
          <w:lang w:val="de-DE"/>
        </w:rPr>
        <w:tab/>
      </w:r>
    </w:p>
    <w:p w14:paraId="1F8EB4C6" w14:textId="77777777" w:rsidR="0068653D" w:rsidRPr="00CC06C0" w:rsidRDefault="0068653D" w:rsidP="0068653D">
      <w:pPr>
        <w:widowControl w:val="0"/>
        <w:ind w:left="720"/>
        <w:rPr>
          <w:rFonts w:ascii="Calibri" w:eastAsia="Calibri" w:hAnsi="Calibri" w:cs="Calibri"/>
          <w:lang w:val="de-DE"/>
        </w:rPr>
      </w:pPr>
      <w:r w:rsidRPr="00CC06C0">
        <w:rPr>
          <w:rFonts w:ascii="Calibri" w:eastAsia="Calibri" w:hAnsi="Calibri" w:cs="Calibri"/>
          <w:lang w:val="de-DE"/>
        </w:rPr>
        <w:t>1.1.2 Es existiert ein dokumentiertes Verfahren, das alle Software-Mitarbeiter auf die Existenz der FOSS-Richtlinie aufmerksam macht (z. B. über Training, internes Wiki oder eine andere im Unternehmen relevante Kommunikationsmethode).</w:t>
      </w:r>
    </w:p>
    <w:p w14:paraId="2980AE4B" w14:textId="77777777" w:rsidR="007845F9" w:rsidRPr="00CC06C0" w:rsidRDefault="007845F9" w:rsidP="0010225E">
      <w:pPr>
        <w:ind w:left="720"/>
        <w:rPr>
          <w:b/>
          <w:lang w:val="de-DE"/>
        </w:rPr>
      </w:pPr>
    </w:p>
    <w:p w14:paraId="6E15C0EE" w14:textId="77777777" w:rsidR="0068653D" w:rsidRPr="00CC06C0" w:rsidRDefault="0068653D" w:rsidP="0068653D">
      <w:pPr>
        <w:widowControl w:val="0"/>
        <w:ind w:firstLine="720"/>
        <w:rPr>
          <w:rFonts w:ascii="Calibri" w:eastAsia="Calibri" w:hAnsi="Calibri" w:cs="Calibri"/>
          <w:lang w:val="de-DE"/>
        </w:rPr>
      </w:pPr>
      <w:r w:rsidRPr="00CC06C0">
        <w:rPr>
          <w:rFonts w:ascii="Calibri" w:eastAsia="Calibri" w:hAnsi="Calibri" w:cs="Calibri"/>
          <w:b/>
          <w:lang w:val="de-DE"/>
        </w:rPr>
        <w:t>Begründung</w:t>
      </w:r>
      <w:r w:rsidRPr="00CC06C0">
        <w:rPr>
          <w:rFonts w:ascii="Calibri" w:eastAsia="Calibri" w:hAnsi="Calibri" w:cs="Calibri"/>
          <w:lang w:val="de-DE"/>
        </w:rPr>
        <w:t>:</w:t>
      </w:r>
    </w:p>
    <w:p w14:paraId="6E295D21" w14:textId="539761AC" w:rsidR="00D66241" w:rsidRPr="00CC06C0" w:rsidRDefault="0068653D" w:rsidP="0068653D">
      <w:pPr>
        <w:ind w:left="720"/>
        <w:rPr>
          <w:lang w:val="de-DE"/>
        </w:rPr>
      </w:pPr>
      <w:r w:rsidRPr="00CC06C0">
        <w:rPr>
          <w:rFonts w:ascii="Calibri" w:eastAsia="Calibri" w:hAnsi="Calibri" w:cs="Calibri"/>
          <w:lang w:val="de-DE"/>
        </w:rPr>
        <w:t>Stellen Sie sicher, dass die notwendigen Schritte unternommen wurden, um Software-Mitarbeiter auf die Existenz der FOSS-Richtlinie hinzuweisen. Obwohl an dieser Stelle keine inhaltlichen Vorgaben an die FOSS-Richtlinie gestellt werden, können solche inhaltliche Vorgaben an anderer Stelle dieser Spezifikation genannt werden</w:t>
      </w:r>
      <w:r w:rsidR="008A06E6" w:rsidRPr="00CC06C0">
        <w:rPr>
          <w:lang w:val="de-DE"/>
        </w:rPr>
        <w:t>.</w:t>
      </w:r>
    </w:p>
    <w:p w14:paraId="43E6A29D" w14:textId="77777777" w:rsidR="00D66241" w:rsidRPr="00CC06C0" w:rsidRDefault="00D66241" w:rsidP="00D66241">
      <w:pPr>
        <w:rPr>
          <w:lang w:val="de-DE"/>
        </w:rPr>
      </w:pPr>
    </w:p>
    <w:p w14:paraId="01F942F8" w14:textId="77777777" w:rsidR="004456E2" w:rsidRPr="00CC06C0" w:rsidRDefault="004456E2" w:rsidP="00D66241">
      <w:pPr>
        <w:rPr>
          <w:lang w:val="de-DE"/>
        </w:rPr>
      </w:pPr>
    </w:p>
    <w:p w14:paraId="528AE714" w14:textId="6AB079B8" w:rsidR="00D66241" w:rsidRPr="00CC06C0" w:rsidRDefault="00B55465" w:rsidP="00CF0E6F">
      <w:pPr>
        <w:pStyle w:val="ListParagraph"/>
        <w:numPr>
          <w:ilvl w:val="1"/>
          <w:numId w:val="21"/>
        </w:numPr>
        <w:ind w:left="720" w:hanging="720"/>
        <w:rPr>
          <w:b/>
          <w:lang w:val="de-DE"/>
        </w:rPr>
      </w:pPr>
      <w:r w:rsidRPr="00CC06C0">
        <w:rPr>
          <w:b/>
          <w:lang w:val="de-DE"/>
        </w:rPr>
        <w:t>Zwingend vorgeschriebene FOSS-Schulungen für alle Software-Mitarbeiter</w:t>
      </w:r>
    </w:p>
    <w:p w14:paraId="35CFD2F2" w14:textId="51AD7B1C" w:rsidR="004456E2" w:rsidRPr="00CC06C0" w:rsidRDefault="00B55465" w:rsidP="00A838A0">
      <w:pPr>
        <w:pStyle w:val="ListParagraph"/>
        <w:numPr>
          <w:ilvl w:val="0"/>
          <w:numId w:val="2"/>
        </w:numPr>
        <w:ind w:left="1080"/>
        <w:rPr>
          <w:b/>
          <w:lang w:val="de-DE"/>
        </w:rPr>
      </w:pPr>
      <w:r w:rsidRPr="00CC06C0">
        <w:rPr>
          <w:b/>
          <w:lang w:val="de-DE"/>
        </w:rPr>
        <w:t>Die Schulung umfasst mindestens folgende Themen</w:t>
      </w:r>
      <w:r w:rsidR="004456E2" w:rsidRPr="00CC06C0">
        <w:rPr>
          <w:b/>
          <w:lang w:val="de-DE"/>
        </w:rPr>
        <w:t>:</w:t>
      </w:r>
    </w:p>
    <w:p w14:paraId="1036CFC3" w14:textId="77777777" w:rsidR="00B55465" w:rsidRPr="00CC06C0" w:rsidRDefault="00B55465" w:rsidP="00B55465">
      <w:pPr>
        <w:numPr>
          <w:ilvl w:val="1"/>
          <w:numId w:val="2"/>
        </w:numPr>
        <w:pBdr>
          <w:top w:val="nil"/>
          <w:left w:val="nil"/>
          <w:bottom w:val="nil"/>
          <w:right w:val="nil"/>
          <w:between w:val="nil"/>
        </w:pBdr>
        <w:contextualSpacing/>
        <w:jc w:val="left"/>
        <w:rPr>
          <w:rFonts w:ascii="Calibri" w:eastAsia="Calibri" w:hAnsi="Calibri" w:cs="Calibri"/>
          <w:lang w:val="de-DE"/>
        </w:rPr>
      </w:pPr>
      <w:r w:rsidRPr="00CC06C0">
        <w:rPr>
          <w:rFonts w:ascii="Calibri" w:eastAsia="Calibri" w:hAnsi="Calibri" w:cs="Calibri"/>
          <w:lang w:val="de-DE"/>
        </w:rPr>
        <w:t>FOSS-Richtlinie der Organisation und wo man eine Kopie findet;</w:t>
      </w:r>
    </w:p>
    <w:p w14:paraId="21CD1A5F" w14:textId="77777777" w:rsidR="00B55465" w:rsidRPr="00CC06C0" w:rsidRDefault="00B55465" w:rsidP="00B55465">
      <w:pPr>
        <w:numPr>
          <w:ilvl w:val="1"/>
          <w:numId w:val="2"/>
        </w:numPr>
        <w:pBdr>
          <w:top w:val="nil"/>
          <w:left w:val="nil"/>
          <w:bottom w:val="nil"/>
          <w:right w:val="nil"/>
          <w:between w:val="nil"/>
        </w:pBdr>
        <w:contextualSpacing/>
        <w:jc w:val="left"/>
        <w:rPr>
          <w:rFonts w:ascii="Calibri" w:eastAsia="Calibri" w:hAnsi="Calibri" w:cs="Calibri"/>
          <w:lang w:val="de-DE"/>
        </w:rPr>
      </w:pPr>
      <w:r w:rsidRPr="00CC06C0">
        <w:rPr>
          <w:rFonts w:ascii="Calibri" w:eastAsia="Calibri" w:hAnsi="Calibri" w:cs="Calibri"/>
          <w:lang w:val="de-DE"/>
        </w:rPr>
        <w:t xml:space="preserve">Grundlagen zu gesetzlichen Vorgaben im Bereich </w:t>
      </w:r>
      <w:proofErr w:type="spellStart"/>
      <w:r w:rsidRPr="00CC06C0">
        <w:rPr>
          <w:rFonts w:ascii="Calibri" w:eastAsia="Calibri" w:hAnsi="Calibri" w:cs="Calibri"/>
          <w:lang w:val="de-DE"/>
        </w:rPr>
        <w:t>Intellectual</w:t>
      </w:r>
      <w:proofErr w:type="spellEnd"/>
      <w:r w:rsidRPr="00CC06C0">
        <w:rPr>
          <w:rFonts w:ascii="Calibri" w:eastAsia="Calibri" w:hAnsi="Calibri" w:cs="Calibri"/>
          <w:lang w:val="de-DE"/>
        </w:rPr>
        <w:t xml:space="preserve"> Property in Bezug auf FOSS und FOSS-Lizenzen;</w:t>
      </w:r>
    </w:p>
    <w:p w14:paraId="547980A2" w14:textId="77777777" w:rsidR="00B55465" w:rsidRPr="00CC06C0" w:rsidRDefault="00B55465" w:rsidP="00B55465">
      <w:pPr>
        <w:numPr>
          <w:ilvl w:val="1"/>
          <w:numId w:val="2"/>
        </w:numPr>
        <w:pBdr>
          <w:top w:val="nil"/>
          <w:left w:val="nil"/>
          <w:bottom w:val="nil"/>
          <w:right w:val="nil"/>
          <w:between w:val="nil"/>
        </w:pBdr>
        <w:contextualSpacing/>
        <w:jc w:val="left"/>
        <w:rPr>
          <w:rFonts w:ascii="Calibri" w:eastAsia="Calibri" w:hAnsi="Calibri" w:cs="Calibri"/>
          <w:lang w:val="de-DE"/>
        </w:rPr>
      </w:pPr>
      <w:r w:rsidRPr="00CC06C0">
        <w:rPr>
          <w:rFonts w:ascii="Calibri" w:eastAsia="Calibri" w:hAnsi="Calibri" w:cs="Calibri"/>
          <w:lang w:val="de-DE"/>
        </w:rPr>
        <w:t xml:space="preserve">FOSS-Lizenzkonzepte (einschließlich der Konzepte von permissive und </w:t>
      </w:r>
      <w:proofErr w:type="spellStart"/>
      <w:r w:rsidRPr="00CC06C0">
        <w:rPr>
          <w:rFonts w:ascii="Calibri" w:eastAsia="Calibri" w:hAnsi="Calibri" w:cs="Calibri"/>
          <w:lang w:val="de-DE"/>
        </w:rPr>
        <w:t>copyleft</w:t>
      </w:r>
      <w:proofErr w:type="spellEnd"/>
      <w:r w:rsidRPr="00CC06C0">
        <w:rPr>
          <w:rFonts w:ascii="Calibri" w:eastAsia="Calibri" w:hAnsi="Calibri" w:cs="Calibri"/>
          <w:lang w:val="de-DE"/>
        </w:rPr>
        <w:t>-Lizenzen);</w:t>
      </w:r>
    </w:p>
    <w:p w14:paraId="5448A3B0" w14:textId="77777777" w:rsidR="00B55465" w:rsidRPr="00CC06C0" w:rsidRDefault="00B55465" w:rsidP="00B55465">
      <w:pPr>
        <w:numPr>
          <w:ilvl w:val="1"/>
          <w:numId w:val="2"/>
        </w:numPr>
        <w:pBdr>
          <w:top w:val="nil"/>
          <w:left w:val="nil"/>
          <w:bottom w:val="nil"/>
          <w:right w:val="nil"/>
          <w:between w:val="nil"/>
        </w:pBdr>
        <w:contextualSpacing/>
        <w:jc w:val="left"/>
        <w:rPr>
          <w:rFonts w:ascii="Calibri" w:eastAsia="Calibri" w:hAnsi="Calibri" w:cs="Calibri"/>
          <w:lang w:val="de-DE"/>
        </w:rPr>
      </w:pPr>
      <w:r w:rsidRPr="00CC06C0">
        <w:rPr>
          <w:rFonts w:ascii="Calibri" w:eastAsia="Calibri" w:hAnsi="Calibri" w:cs="Calibri"/>
          <w:lang w:val="de-DE"/>
        </w:rPr>
        <w:t>Lizenzmodelle für FOSS Projekte;</w:t>
      </w:r>
    </w:p>
    <w:p w14:paraId="01BC72CE" w14:textId="77777777" w:rsidR="00B55465" w:rsidRPr="00CC06C0" w:rsidRDefault="00B55465" w:rsidP="00B55465">
      <w:pPr>
        <w:numPr>
          <w:ilvl w:val="1"/>
          <w:numId w:val="2"/>
        </w:numPr>
        <w:pBdr>
          <w:top w:val="nil"/>
          <w:left w:val="nil"/>
          <w:bottom w:val="nil"/>
          <w:right w:val="nil"/>
          <w:between w:val="nil"/>
        </w:pBdr>
        <w:contextualSpacing/>
        <w:jc w:val="left"/>
        <w:rPr>
          <w:rFonts w:ascii="Calibri" w:eastAsia="Calibri" w:hAnsi="Calibri" w:cs="Calibri"/>
          <w:lang w:val="de-DE"/>
        </w:rPr>
      </w:pPr>
      <w:r w:rsidRPr="00CC06C0">
        <w:rPr>
          <w:rFonts w:ascii="Calibri" w:eastAsia="Calibri" w:hAnsi="Calibri" w:cs="Calibri"/>
          <w:lang w:val="de-DE"/>
        </w:rPr>
        <w:t>Rollenverteilung und Verantwortlichkeiten der Software-Mitarbeiter im Zusammenhang mit der FOSS-Richtlinie im Allgemeinen und FOSS-Compliance im Besonderen; und</w:t>
      </w:r>
    </w:p>
    <w:p w14:paraId="46600806" w14:textId="358CF079" w:rsidR="00D66241" w:rsidRPr="00CC06C0" w:rsidRDefault="00B55465" w:rsidP="00B55465">
      <w:pPr>
        <w:pStyle w:val="ListParagraph"/>
        <w:numPr>
          <w:ilvl w:val="1"/>
          <w:numId w:val="2"/>
        </w:numPr>
        <w:rPr>
          <w:b/>
          <w:lang w:val="de-DE"/>
        </w:rPr>
      </w:pPr>
      <w:r w:rsidRPr="00CC06C0">
        <w:rPr>
          <w:rFonts w:ascii="Calibri" w:eastAsia="Calibri" w:hAnsi="Calibri" w:cs="Calibri"/>
          <w:lang w:val="de-DE"/>
        </w:rPr>
        <w:t>Verfahren zur Identifizierung, Dokumentation und / oder Nachverfolgung von FOSS-Komponenten, die in der mitgelieferten Software enthalten sind</w:t>
      </w:r>
      <w:r w:rsidR="00A92395" w:rsidRPr="00CC06C0">
        <w:rPr>
          <w:b/>
          <w:lang w:val="de-DE"/>
        </w:rPr>
        <w:t>.</w:t>
      </w:r>
    </w:p>
    <w:p w14:paraId="6D20A8FE" w14:textId="6F292D1A" w:rsidR="004456E2" w:rsidRPr="00CC06C0" w:rsidRDefault="00B55465" w:rsidP="00A838A0">
      <w:pPr>
        <w:pStyle w:val="ListParagraph"/>
        <w:numPr>
          <w:ilvl w:val="0"/>
          <w:numId w:val="5"/>
        </w:numPr>
        <w:rPr>
          <w:b/>
          <w:lang w:val="de-DE"/>
        </w:rPr>
      </w:pPr>
      <w:r w:rsidRPr="00CC06C0">
        <w:rPr>
          <w:rFonts w:ascii="Calibri" w:eastAsia="Calibri" w:hAnsi="Calibri" w:cs="Calibri"/>
          <w:b/>
          <w:lang w:val="de-DE"/>
        </w:rPr>
        <w:t>Alle Software-Mitarbeiter müssen in den vergangenen 24 Monaten eine FOSS-Schulung absolviert haben (damit die FOSS Schulung als “aktuell” angesehen werden kann). Um die Anforderungen an die FOSS-Schulung zu erfüllen, kann ein Test zu absolvieren</w:t>
      </w:r>
      <w:r w:rsidR="00A92395" w:rsidRPr="00CC06C0">
        <w:rPr>
          <w:b/>
          <w:lang w:val="de-DE"/>
        </w:rPr>
        <w:t>.</w:t>
      </w:r>
    </w:p>
    <w:p w14:paraId="18FFF7CF" w14:textId="77777777" w:rsidR="004456E2" w:rsidRPr="00CC06C0" w:rsidRDefault="004456E2" w:rsidP="00AE6EB4">
      <w:pPr>
        <w:ind w:left="720"/>
        <w:rPr>
          <w:lang w:val="de-DE"/>
        </w:rPr>
      </w:pPr>
    </w:p>
    <w:p w14:paraId="2ED28A74" w14:textId="6528BA9C" w:rsidR="004456E2" w:rsidRPr="00CC06C0" w:rsidRDefault="00F5712F" w:rsidP="00AE6EB4">
      <w:pPr>
        <w:ind w:left="720"/>
        <w:rPr>
          <w:b/>
          <w:lang w:val="de-DE"/>
        </w:rPr>
      </w:pPr>
      <w:r>
        <w:rPr>
          <w:rFonts w:ascii="Calibri" w:eastAsia="Calibri" w:hAnsi="Calibri" w:cs="Calibri"/>
          <w:b/>
          <w:lang w:val="de-DE"/>
        </w:rPr>
        <w:t>Verifikationsartefakt</w:t>
      </w:r>
      <w:r w:rsidR="00B55465" w:rsidRPr="00CC06C0">
        <w:rPr>
          <w:b/>
          <w:lang w:val="de-DE"/>
        </w:rPr>
        <w:t>(e</w:t>
      </w:r>
      <w:r w:rsidR="004E7008" w:rsidRPr="00CC06C0">
        <w:rPr>
          <w:b/>
          <w:lang w:val="de-DE"/>
        </w:rPr>
        <w:t>)</w:t>
      </w:r>
      <w:r w:rsidR="004456E2" w:rsidRPr="00CC06C0">
        <w:rPr>
          <w:b/>
          <w:lang w:val="de-DE"/>
        </w:rPr>
        <w:t>:</w:t>
      </w:r>
    </w:p>
    <w:p w14:paraId="0BBAE0C2" w14:textId="77777777" w:rsidR="00B55465" w:rsidRPr="00CC06C0" w:rsidRDefault="00B55465" w:rsidP="00B55465">
      <w:pPr>
        <w:widowControl w:val="0"/>
        <w:ind w:left="720"/>
        <w:rPr>
          <w:rFonts w:ascii="Calibri" w:eastAsia="Calibri" w:hAnsi="Calibri" w:cs="Calibri"/>
          <w:lang w:val="de-DE"/>
        </w:rPr>
      </w:pPr>
      <w:r w:rsidRPr="00CC06C0">
        <w:rPr>
          <w:rFonts w:ascii="Calibri" w:eastAsia="Calibri" w:hAnsi="Calibri" w:cs="Calibri"/>
          <w:lang w:val="de-DE"/>
        </w:rPr>
        <w:t>1.2.1 Es existieren entsprechende FOSS-Schulungsunterlagen, die die oben genannten Themen abdecken (z. B. Präsentationen, Online-Kurse oder andere Schulungsunterlagen).</w:t>
      </w:r>
    </w:p>
    <w:p w14:paraId="1B4D2EB9" w14:textId="77777777" w:rsidR="00B55465" w:rsidRPr="00CC06C0" w:rsidRDefault="00B55465" w:rsidP="00B55465">
      <w:pPr>
        <w:widowControl w:val="0"/>
        <w:rPr>
          <w:rFonts w:ascii="Calibri" w:eastAsia="Calibri" w:hAnsi="Calibri" w:cs="Calibri"/>
          <w:lang w:val="de-DE"/>
        </w:rPr>
      </w:pPr>
    </w:p>
    <w:p w14:paraId="7B06242E" w14:textId="77777777" w:rsidR="00B55465" w:rsidRPr="00CC06C0" w:rsidRDefault="00B55465" w:rsidP="00B55465">
      <w:pPr>
        <w:widowControl w:val="0"/>
        <w:ind w:left="720"/>
        <w:rPr>
          <w:rFonts w:ascii="Calibri" w:eastAsia="Calibri" w:hAnsi="Calibri" w:cs="Calibri"/>
          <w:lang w:val="de-DE"/>
        </w:rPr>
      </w:pPr>
      <w:r w:rsidRPr="00CC06C0">
        <w:rPr>
          <w:rFonts w:ascii="Calibri" w:eastAsia="Calibri" w:hAnsi="Calibri" w:cs="Calibri"/>
          <w:lang w:val="de-DE"/>
        </w:rPr>
        <w:t>1.2.2 Es besteht ein Verfahren zur Nachverfolgung der Schulungsteilnahme für alle Software-Mitarbeiter.</w:t>
      </w:r>
    </w:p>
    <w:p w14:paraId="35A6E2A9" w14:textId="77777777" w:rsidR="00B55465" w:rsidRPr="00CC06C0" w:rsidRDefault="00B55465" w:rsidP="00B55465">
      <w:pPr>
        <w:widowControl w:val="0"/>
        <w:rPr>
          <w:rFonts w:ascii="Calibri" w:eastAsia="Calibri" w:hAnsi="Calibri" w:cs="Calibri"/>
          <w:lang w:val="de-DE"/>
        </w:rPr>
      </w:pPr>
    </w:p>
    <w:p w14:paraId="5E52413D" w14:textId="77777777" w:rsidR="00B55465" w:rsidRPr="00CC06C0" w:rsidRDefault="00B55465" w:rsidP="00B55465">
      <w:pPr>
        <w:widowControl w:val="0"/>
        <w:ind w:left="720"/>
        <w:rPr>
          <w:rFonts w:ascii="Calibri" w:eastAsia="Calibri" w:hAnsi="Calibri" w:cs="Calibri"/>
          <w:lang w:val="de-DE"/>
        </w:rPr>
      </w:pPr>
      <w:r w:rsidRPr="00CC06C0">
        <w:rPr>
          <w:rFonts w:ascii="Calibri" w:eastAsia="Calibri" w:hAnsi="Calibri" w:cs="Calibri"/>
          <w:lang w:val="de-DE"/>
        </w:rPr>
        <w:t xml:space="preserve">1.2.3 Mindestens 85% der Software-Mitarbeiter haben eine aktuelle Schulung nach der oben genannten Definition erfolgreich absolviert. </w:t>
      </w:r>
    </w:p>
    <w:p w14:paraId="149DA4D1" w14:textId="77777777" w:rsidR="00B55465" w:rsidRPr="00CC06C0" w:rsidRDefault="00B55465" w:rsidP="00B55465">
      <w:pPr>
        <w:widowControl w:val="0"/>
        <w:ind w:left="720"/>
        <w:rPr>
          <w:rFonts w:ascii="Calibri" w:eastAsia="Calibri" w:hAnsi="Calibri" w:cs="Calibri"/>
          <w:lang w:val="de-DE"/>
        </w:rPr>
      </w:pPr>
    </w:p>
    <w:p w14:paraId="49298BB9" w14:textId="22AB0F1D" w:rsidR="004456E2" w:rsidRPr="00CC06C0" w:rsidRDefault="00B55465" w:rsidP="00AE6EB4">
      <w:pPr>
        <w:ind w:left="720"/>
        <w:rPr>
          <w:lang w:val="de-DE"/>
        </w:rPr>
      </w:pPr>
      <w:r w:rsidRPr="00CC06C0">
        <w:rPr>
          <w:b/>
          <w:lang w:val="de-DE"/>
        </w:rPr>
        <w:t>Begründung</w:t>
      </w:r>
      <w:r w:rsidR="004456E2" w:rsidRPr="00CC06C0">
        <w:rPr>
          <w:lang w:val="de-DE"/>
        </w:rPr>
        <w:t>:</w:t>
      </w:r>
    </w:p>
    <w:p w14:paraId="59E21318" w14:textId="1A04B18A" w:rsidR="004456E2" w:rsidRPr="00CC06C0" w:rsidRDefault="00B55465" w:rsidP="00AE6EB4">
      <w:pPr>
        <w:ind w:left="720"/>
        <w:rPr>
          <w:lang w:val="de-DE"/>
        </w:rPr>
      </w:pPr>
      <w:r w:rsidRPr="00CC06C0">
        <w:rPr>
          <w:rFonts w:ascii="Calibri" w:eastAsia="Calibri" w:hAnsi="Calibri" w:cs="Calibri"/>
          <w:lang w:val="de-DE"/>
        </w:rPr>
        <w:t>Stellen Sie sicher, dass die Software-Mitarbeiter zeitnah an einer FOSS-Schulung teilgenommen haben und dass die Schwerpunkte der relevanten FOSS-Themen abgedeckt wurden. Ziel ist es, sicherzustellen, dass alle Schwerpunkte relevanter FOSS-Themen abgedeckt sind, wobei die einzelnen Schulungsprogramme wahrscheinlich sehr viel umfassender ausfallen als hier gefordert</w:t>
      </w:r>
      <w:r w:rsidR="00E13924" w:rsidRPr="00CC06C0">
        <w:rPr>
          <w:lang w:val="de-DE"/>
        </w:rPr>
        <w:t xml:space="preserve">. </w:t>
      </w:r>
    </w:p>
    <w:p w14:paraId="51036638" w14:textId="77777777" w:rsidR="004F7F19" w:rsidRPr="00CC06C0" w:rsidRDefault="004F7F19" w:rsidP="00AE6EB4">
      <w:pPr>
        <w:ind w:left="720"/>
        <w:rPr>
          <w:lang w:val="de-DE"/>
        </w:rPr>
      </w:pPr>
    </w:p>
    <w:p w14:paraId="0A755EC5" w14:textId="77777777" w:rsidR="00231D2F" w:rsidRPr="00CC06C0" w:rsidRDefault="00231D2F" w:rsidP="00231D2F">
      <w:pPr>
        <w:rPr>
          <w:lang w:val="de-DE"/>
        </w:rPr>
      </w:pPr>
    </w:p>
    <w:p w14:paraId="53C158AC" w14:textId="0FCB55A9" w:rsidR="004F7F19" w:rsidRPr="00CC06C0" w:rsidRDefault="008B55DA" w:rsidP="00CF0E6F">
      <w:pPr>
        <w:pStyle w:val="ListParagraph"/>
        <w:numPr>
          <w:ilvl w:val="1"/>
          <w:numId w:val="21"/>
        </w:numPr>
        <w:ind w:left="720" w:hanging="720"/>
        <w:rPr>
          <w:b/>
          <w:lang w:val="de-DE"/>
        </w:rPr>
      </w:pPr>
      <w:r w:rsidRPr="00CC06C0">
        <w:rPr>
          <w:rFonts w:ascii="Calibri" w:eastAsia="Calibri" w:hAnsi="Calibri" w:cs="Calibri"/>
          <w:b/>
          <w:lang w:val="de-DE"/>
        </w:rPr>
        <w:t>Es besteht ein Verfahren zur Überprüfung der Identifizierten Lizenzen um die jeweiligen Rechte, Einschränkungen und Verpflichtungen zu erkennen</w:t>
      </w:r>
      <w:r w:rsidR="004F7F19" w:rsidRPr="00CC06C0">
        <w:rPr>
          <w:b/>
          <w:lang w:val="de-DE"/>
        </w:rPr>
        <w:t>.</w:t>
      </w:r>
    </w:p>
    <w:p w14:paraId="3B73A5A9" w14:textId="77777777" w:rsidR="004F7F19" w:rsidRPr="00CC06C0" w:rsidRDefault="004F7F19" w:rsidP="004F7F19">
      <w:pPr>
        <w:ind w:left="720" w:hanging="720"/>
        <w:rPr>
          <w:b/>
          <w:highlight w:val="yellow"/>
          <w:lang w:val="de-DE"/>
        </w:rPr>
      </w:pPr>
    </w:p>
    <w:p w14:paraId="5EA722CD" w14:textId="041AADDF" w:rsidR="004F7F19" w:rsidRPr="00CC06C0" w:rsidRDefault="00F5712F" w:rsidP="004F7F19">
      <w:pPr>
        <w:ind w:left="720"/>
        <w:rPr>
          <w:lang w:val="de-DE"/>
        </w:rPr>
      </w:pPr>
      <w:r>
        <w:rPr>
          <w:rFonts w:ascii="Calibri" w:eastAsia="Calibri" w:hAnsi="Calibri" w:cs="Calibri"/>
          <w:b/>
          <w:lang w:val="de-DE"/>
        </w:rPr>
        <w:t>Verifikationsartefakt</w:t>
      </w:r>
      <w:r w:rsidR="008B55DA" w:rsidRPr="00CC06C0">
        <w:rPr>
          <w:b/>
          <w:lang w:val="de-DE"/>
        </w:rPr>
        <w:t>(e</w:t>
      </w:r>
      <w:r w:rsidR="004F7F19" w:rsidRPr="00CC06C0">
        <w:rPr>
          <w:b/>
          <w:lang w:val="de-DE"/>
        </w:rPr>
        <w:t>)</w:t>
      </w:r>
      <w:r w:rsidR="004F7F19" w:rsidRPr="00CC06C0">
        <w:rPr>
          <w:lang w:val="de-DE"/>
        </w:rPr>
        <w:t>:</w:t>
      </w:r>
    </w:p>
    <w:p w14:paraId="4CEF0D94" w14:textId="00F163CC" w:rsidR="004F7F19" w:rsidRPr="00CC06C0" w:rsidRDefault="008B55DA" w:rsidP="008B55DA">
      <w:pPr>
        <w:pStyle w:val="ListParagraph"/>
        <w:numPr>
          <w:ilvl w:val="2"/>
          <w:numId w:val="32"/>
        </w:numPr>
        <w:rPr>
          <w:lang w:val="de-DE"/>
        </w:rPr>
      </w:pPr>
      <w:r w:rsidRPr="00CC06C0">
        <w:rPr>
          <w:rFonts w:ascii="Calibri" w:eastAsia="Calibri" w:hAnsi="Calibri" w:cs="Calibri"/>
          <w:lang w:val="de-DE"/>
        </w:rPr>
        <w:t>Es existiert ein dokumentiertes Verfahren zur Überprüfung und Dokumentation der Rechte, Beschränkungen und Verpflichtungen, die durch die jeweiligen Identifizierten Lizenzen an der bzw. in Bezug auf die gelieferte Software bestehen</w:t>
      </w:r>
      <w:r w:rsidR="004F7F19" w:rsidRPr="00CC06C0">
        <w:rPr>
          <w:lang w:val="de-DE"/>
        </w:rPr>
        <w:t>.</w:t>
      </w:r>
    </w:p>
    <w:p w14:paraId="09E8D151" w14:textId="77777777" w:rsidR="004F7F19" w:rsidRPr="00CC06C0" w:rsidRDefault="004F7F19" w:rsidP="004F7F19">
      <w:pPr>
        <w:ind w:left="720"/>
        <w:rPr>
          <w:b/>
          <w:lang w:val="de-DE"/>
        </w:rPr>
      </w:pPr>
    </w:p>
    <w:p w14:paraId="43B2CF24" w14:textId="59AC97ED" w:rsidR="004F7F19" w:rsidRPr="00CC06C0" w:rsidRDefault="008B55DA" w:rsidP="004F7F19">
      <w:pPr>
        <w:ind w:left="720"/>
        <w:rPr>
          <w:lang w:val="de-DE"/>
        </w:rPr>
      </w:pPr>
      <w:r w:rsidRPr="00CC06C0">
        <w:rPr>
          <w:b/>
          <w:lang w:val="de-DE"/>
        </w:rPr>
        <w:t>Begründung</w:t>
      </w:r>
      <w:r w:rsidR="004F7F19" w:rsidRPr="00CC06C0">
        <w:rPr>
          <w:lang w:val="de-DE"/>
        </w:rPr>
        <w:t>:</w:t>
      </w:r>
    </w:p>
    <w:p w14:paraId="3DC17331" w14:textId="25B3AAB1" w:rsidR="004F7F19" w:rsidRPr="00CC06C0" w:rsidRDefault="008B55DA" w:rsidP="004F7F19">
      <w:pPr>
        <w:ind w:left="720"/>
        <w:rPr>
          <w:lang w:val="de-DE"/>
        </w:rPr>
      </w:pPr>
      <w:r w:rsidRPr="00CC06C0">
        <w:rPr>
          <w:rFonts w:ascii="Calibri" w:eastAsia="Calibri" w:hAnsi="Calibri" w:cs="Calibri"/>
          <w:lang w:val="de-DE"/>
        </w:rPr>
        <w:t>Es muss sichergestellt werden, dass ein Prozess besteht, in dem die Lizenzpflichten für die verschiedenen Anwendungsfälle geprüft und identifiziert werden</w:t>
      </w:r>
      <w:r w:rsidR="0043796C" w:rsidRPr="00CC06C0">
        <w:rPr>
          <w:lang w:val="de-DE"/>
        </w:rPr>
        <w:t>.</w:t>
      </w:r>
    </w:p>
    <w:p w14:paraId="416CF3D8" w14:textId="77777777" w:rsidR="004F7F19" w:rsidRPr="00CC06C0" w:rsidRDefault="004F7F19">
      <w:pPr>
        <w:rPr>
          <w:lang w:val="de-DE"/>
        </w:rPr>
      </w:pPr>
      <w:r w:rsidRPr="00CC06C0">
        <w:rPr>
          <w:lang w:val="de-DE"/>
        </w:rPr>
        <w:br w:type="page"/>
      </w:r>
    </w:p>
    <w:p w14:paraId="0BD38588" w14:textId="5BFC57E9" w:rsidR="00231D2F" w:rsidRDefault="00E0356E" w:rsidP="00153AD1">
      <w:pPr>
        <w:pStyle w:val="Heading2"/>
        <w:rPr>
          <w:rFonts w:eastAsia="Calibri" w:cs="Calibri"/>
          <w:color w:val="6D9EEB"/>
          <w:sz w:val="28"/>
          <w:szCs w:val="28"/>
          <w:lang w:val="de-DE"/>
        </w:rPr>
      </w:pPr>
      <w:bookmarkStart w:id="7" w:name="_Toc457078799"/>
      <w:bookmarkStart w:id="8" w:name="_Toc491186049"/>
      <w:r w:rsidRPr="00CC06C0">
        <w:rPr>
          <w:sz w:val="28"/>
          <w:szCs w:val="28"/>
          <w:lang w:val="de-DE"/>
        </w:rPr>
        <w:lastRenderedPageBreak/>
        <w:t xml:space="preserve">G2: </w:t>
      </w:r>
      <w:bookmarkEnd w:id="7"/>
      <w:r w:rsidR="007D1D7E" w:rsidRPr="00CC06C0">
        <w:rPr>
          <w:rFonts w:eastAsia="Calibri" w:cs="Calibri"/>
          <w:color w:val="6D9EEB"/>
          <w:sz w:val="28"/>
          <w:szCs w:val="28"/>
          <w:lang w:val="de-DE"/>
        </w:rPr>
        <w:t xml:space="preserve">Weisen Sie die Verantwortung für die Erfüllung der </w:t>
      </w:r>
      <w:proofErr w:type="spellStart"/>
      <w:r w:rsidR="007D1D7E" w:rsidRPr="00CC06C0">
        <w:rPr>
          <w:rFonts w:eastAsia="Calibri" w:cs="Calibri"/>
          <w:color w:val="6D9EEB"/>
          <w:sz w:val="28"/>
          <w:szCs w:val="28"/>
          <w:lang w:val="de-DE"/>
        </w:rPr>
        <w:t>License</w:t>
      </w:r>
      <w:proofErr w:type="spellEnd"/>
      <w:r w:rsidR="007D1D7E" w:rsidRPr="00CC06C0">
        <w:rPr>
          <w:rFonts w:eastAsia="Calibri" w:cs="Calibri"/>
          <w:color w:val="6D9EEB"/>
          <w:sz w:val="28"/>
          <w:szCs w:val="28"/>
          <w:lang w:val="de-DE"/>
        </w:rPr>
        <w:t xml:space="preserve"> Compliance zu</w:t>
      </w:r>
      <w:bookmarkEnd w:id="8"/>
    </w:p>
    <w:p w14:paraId="3FF2B493" w14:textId="77777777" w:rsidR="00E03B92" w:rsidRPr="00E03B92" w:rsidRDefault="00E03B92" w:rsidP="00E03B92"/>
    <w:p w14:paraId="4CB660A3" w14:textId="5D984D02" w:rsidR="00A21FB4" w:rsidRPr="00CC06C0" w:rsidRDefault="00F05E30" w:rsidP="00A21FB4">
      <w:pPr>
        <w:rPr>
          <w:b/>
          <w:lang w:val="de-DE"/>
        </w:rPr>
      </w:pPr>
      <w:r w:rsidRPr="00CC06C0">
        <w:rPr>
          <w:b/>
          <w:lang w:val="de-DE"/>
        </w:rPr>
        <w:t xml:space="preserve">2.1 </w:t>
      </w:r>
      <w:r w:rsidR="00566F02" w:rsidRPr="00CC06C0">
        <w:rPr>
          <w:b/>
          <w:lang w:val="de-DE"/>
        </w:rPr>
        <w:tab/>
      </w:r>
      <w:r w:rsidR="007D1D7E" w:rsidRPr="00CC06C0">
        <w:rPr>
          <w:rFonts w:ascii="Calibri" w:eastAsia="Calibri" w:hAnsi="Calibri" w:cs="Calibri"/>
          <w:b/>
          <w:lang w:val="de-DE"/>
        </w:rPr>
        <w:t>Identifikation einer FOSS-Ansprechpartner-Funktion ("FOSS Liaison").</w:t>
      </w:r>
    </w:p>
    <w:p w14:paraId="75033B58" w14:textId="77777777" w:rsidR="007D1D7E" w:rsidRPr="00CC06C0" w:rsidRDefault="007D1D7E" w:rsidP="007D1D7E">
      <w:pPr>
        <w:pStyle w:val="ListParagraph"/>
        <w:widowControl w:val="0"/>
        <w:numPr>
          <w:ilvl w:val="0"/>
          <w:numId w:val="5"/>
        </w:numPr>
        <w:rPr>
          <w:rFonts w:ascii="Calibri" w:eastAsia="Calibri" w:hAnsi="Calibri" w:cs="Calibri"/>
          <w:lang w:val="de-DE"/>
        </w:rPr>
      </w:pPr>
      <w:r w:rsidRPr="00CC06C0">
        <w:rPr>
          <w:rFonts w:ascii="Calibri" w:eastAsia="Calibri" w:hAnsi="Calibri" w:cs="Calibri"/>
          <w:lang w:val="de-DE"/>
        </w:rPr>
        <w:t>Ernennung einer oder mehrerer Einzelpersonen, die für die Entgegennahme und Bearbeitung externer FOSS-Anfragen verantwortlich sind;</w:t>
      </w:r>
    </w:p>
    <w:p w14:paraId="1808A41E" w14:textId="77777777" w:rsidR="007D1D7E" w:rsidRPr="00CC06C0" w:rsidRDefault="007D1D7E" w:rsidP="007D1D7E">
      <w:pPr>
        <w:widowControl w:val="0"/>
        <w:rPr>
          <w:rFonts w:ascii="Calibri" w:eastAsia="Calibri" w:hAnsi="Calibri" w:cs="Calibri"/>
          <w:lang w:val="de-DE"/>
        </w:rPr>
      </w:pPr>
    </w:p>
    <w:p w14:paraId="7FBDDAD1" w14:textId="1E8CE433" w:rsidR="00566F02" w:rsidRPr="00CC06C0" w:rsidRDefault="007D1D7E" w:rsidP="007D1D7E">
      <w:pPr>
        <w:pStyle w:val="ListParagraph"/>
        <w:numPr>
          <w:ilvl w:val="0"/>
          <w:numId w:val="5"/>
        </w:numPr>
        <w:rPr>
          <w:b/>
          <w:lang w:val="de-DE"/>
        </w:rPr>
      </w:pPr>
      <w:r w:rsidRPr="00CC06C0">
        <w:rPr>
          <w:rFonts w:ascii="Calibri" w:eastAsia="Calibri" w:hAnsi="Calibri" w:cs="Calibri"/>
          <w:lang w:val="de-DE"/>
        </w:rPr>
        <w:t>Die FOSS Liaison muss kommerziell vernünftige Anstrengungen unternehmen, um auf FOSS-Compliance-Anfragen zu reagieren; und öffentlich den Kommunikationskanal bekannt machen, über den er/sie kontaktiert werden kann</w:t>
      </w:r>
      <w:r w:rsidR="00566F02" w:rsidRPr="00CC06C0">
        <w:rPr>
          <w:b/>
          <w:lang w:val="de-DE"/>
        </w:rPr>
        <w:t>.</w:t>
      </w:r>
    </w:p>
    <w:p w14:paraId="31808661" w14:textId="77777777" w:rsidR="00153AD1" w:rsidRPr="00CC06C0" w:rsidRDefault="00153AD1" w:rsidP="00153AD1">
      <w:pPr>
        <w:rPr>
          <w:lang w:val="de-DE"/>
        </w:rPr>
      </w:pPr>
    </w:p>
    <w:p w14:paraId="2AAFFF65" w14:textId="6481CADD" w:rsidR="00153AD1" w:rsidRPr="00CC06C0" w:rsidRDefault="00F5712F" w:rsidP="00153AD1">
      <w:pPr>
        <w:ind w:left="720"/>
        <w:rPr>
          <w:lang w:val="de-DE"/>
        </w:rPr>
      </w:pPr>
      <w:r>
        <w:rPr>
          <w:rFonts w:ascii="Calibri" w:eastAsia="Calibri" w:hAnsi="Calibri" w:cs="Calibri"/>
          <w:b/>
          <w:lang w:val="de-DE"/>
        </w:rPr>
        <w:t>Verifikationsartefakt</w:t>
      </w:r>
      <w:r>
        <w:rPr>
          <w:b/>
          <w:lang w:val="de-DE"/>
        </w:rPr>
        <w:t>(e</w:t>
      </w:r>
      <w:r w:rsidR="004E7008" w:rsidRPr="00CC06C0">
        <w:rPr>
          <w:b/>
          <w:lang w:val="de-DE"/>
        </w:rPr>
        <w:t>)</w:t>
      </w:r>
      <w:r w:rsidR="00153AD1" w:rsidRPr="00CC06C0">
        <w:rPr>
          <w:lang w:val="de-DE"/>
        </w:rPr>
        <w:t>:</w:t>
      </w:r>
    </w:p>
    <w:p w14:paraId="18B424BA" w14:textId="77777777" w:rsidR="009B705D" w:rsidRPr="00CC06C0" w:rsidRDefault="009B705D" w:rsidP="009B705D">
      <w:pPr>
        <w:widowControl w:val="0"/>
        <w:ind w:left="720"/>
        <w:rPr>
          <w:rFonts w:ascii="Calibri" w:eastAsia="Calibri" w:hAnsi="Calibri" w:cs="Calibri"/>
          <w:lang w:val="de-DE"/>
        </w:rPr>
      </w:pPr>
      <w:r w:rsidRPr="00CC06C0">
        <w:rPr>
          <w:rFonts w:ascii="Calibri" w:eastAsia="Calibri" w:hAnsi="Calibri" w:cs="Calibri"/>
          <w:lang w:val="de-DE"/>
        </w:rPr>
        <w:t xml:space="preserve">2.1.1 Machen Sie die FOSS-Liaison öffentlich bekannt (z. B. durch Veröffentlichen einer Kontakt-E-Mail-Adresse oder Aufnahme in das Open Compliance-Verzeichnis der Linux </w:t>
      </w:r>
      <w:proofErr w:type="spellStart"/>
      <w:r w:rsidRPr="00CC06C0">
        <w:rPr>
          <w:rFonts w:ascii="Calibri" w:eastAsia="Calibri" w:hAnsi="Calibri" w:cs="Calibri"/>
          <w:lang w:val="de-DE"/>
        </w:rPr>
        <w:t>Foundation</w:t>
      </w:r>
      <w:proofErr w:type="spellEnd"/>
      <w:r w:rsidRPr="00CC06C0">
        <w:rPr>
          <w:rFonts w:ascii="Calibri" w:eastAsia="Calibri" w:hAnsi="Calibri" w:cs="Calibri"/>
          <w:lang w:val="de-DE"/>
        </w:rPr>
        <w:t>).</w:t>
      </w:r>
    </w:p>
    <w:p w14:paraId="51F1ACAA" w14:textId="77777777" w:rsidR="009B705D" w:rsidRPr="00CC06C0" w:rsidRDefault="009B705D" w:rsidP="009B705D">
      <w:pPr>
        <w:widowControl w:val="0"/>
        <w:rPr>
          <w:rFonts w:ascii="Calibri" w:eastAsia="Calibri" w:hAnsi="Calibri" w:cs="Calibri"/>
          <w:lang w:val="de-DE"/>
        </w:rPr>
      </w:pPr>
    </w:p>
    <w:p w14:paraId="4FB01B61" w14:textId="3F79DF55" w:rsidR="00153AD1" w:rsidRPr="00CC06C0" w:rsidRDefault="009B705D" w:rsidP="009B705D">
      <w:pPr>
        <w:ind w:left="720"/>
        <w:rPr>
          <w:lang w:val="de-DE"/>
        </w:rPr>
      </w:pPr>
      <w:r w:rsidRPr="00CC06C0">
        <w:rPr>
          <w:rFonts w:ascii="Calibri" w:eastAsia="Calibri" w:hAnsi="Calibri" w:cs="Calibri"/>
          <w:lang w:val="de-DE"/>
        </w:rPr>
        <w:t>2.1.2 Es existiert ein intern dokumentiertes Verfahren, das die Verantwortung für den Empfang und die Bearbeitung von FOSS-Compliance-Anfragen zuweist</w:t>
      </w:r>
      <w:r w:rsidR="00F029C9" w:rsidRPr="00CC06C0">
        <w:rPr>
          <w:lang w:val="de-DE"/>
        </w:rPr>
        <w:t>.</w:t>
      </w:r>
      <w:r w:rsidR="002454EF" w:rsidRPr="00CC06C0">
        <w:rPr>
          <w:lang w:val="de-DE"/>
        </w:rPr>
        <w:t xml:space="preserve"> </w:t>
      </w:r>
      <w:r w:rsidR="002454EF" w:rsidRPr="00CC06C0">
        <w:rPr>
          <w:lang w:val="de-DE"/>
        </w:rPr>
        <w:tab/>
      </w:r>
    </w:p>
    <w:p w14:paraId="32174124" w14:textId="77777777" w:rsidR="00153AD1" w:rsidRPr="00CC06C0" w:rsidRDefault="00153AD1" w:rsidP="00153AD1">
      <w:pPr>
        <w:spacing w:after="120"/>
        <w:rPr>
          <w:lang w:val="de-DE"/>
        </w:rPr>
      </w:pPr>
    </w:p>
    <w:p w14:paraId="412AC0F1" w14:textId="1F2AB633" w:rsidR="00153AD1" w:rsidRPr="00CC06C0" w:rsidRDefault="009B705D" w:rsidP="00153AD1">
      <w:pPr>
        <w:ind w:left="720"/>
        <w:rPr>
          <w:lang w:val="de-DE"/>
        </w:rPr>
      </w:pPr>
      <w:r w:rsidRPr="00CC06C0">
        <w:rPr>
          <w:b/>
          <w:lang w:val="de-DE"/>
        </w:rPr>
        <w:t>Begründung</w:t>
      </w:r>
      <w:r w:rsidR="00153AD1" w:rsidRPr="00CC06C0">
        <w:rPr>
          <w:lang w:val="de-DE"/>
        </w:rPr>
        <w:t>:</w:t>
      </w:r>
    </w:p>
    <w:p w14:paraId="3B335632" w14:textId="3168FE0A" w:rsidR="001511D0" w:rsidRPr="00CC06C0" w:rsidRDefault="009B705D" w:rsidP="00153AD1">
      <w:pPr>
        <w:ind w:left="720"/>
        <w:rPr>
          <w:rFonts w:ascii="Calibri" w:eastAsia="Calibri" w:hAnsi="Calibri" w:cs="Calibri"/>
          <w:lang w:val="de-DE"/>
        </w:rPr>
      </w:pPr>
      <w:r w:rsidRPr="00CC06C0">
        <w:rPr>
          <w:rFonts w:ascii="Calibri" w:eastAsia="Calibri" w:hAnsi="Calibri" w:cs="Calibri"/>
          <w:lang w:val="de-DE"/>
        </w:rPr>
        <w:t>Stellen Sie sicher, dass es für Dritte eine angemessene Möglichkeit gibt, sich mit Ihnen in Bezug auf FOSS-Compliance-Anfragen in Verbindung zu setzen und dass die Verantwortung zur Bearbeitung entsprechender Anfragen effektiv zugeordnet wird.</w:t>
      </w:r>
    </w:p>
    <w:p w14:paraId="11958DAE" w14:textId="77777777" w:rsidR="009B705D" w:rsidRPr="00CC06C0" w:rsidRDefault="009B705D" w:rsidP="00153AD1">
      <w:pPr>
        <w:ind w:left="720"/>
        <w:rPr>
          <w:lang w:val="de-DE"/>
        </w:rPr>
      </w:pPr>
    </w:p>
    <w:p w14:paraId="3B7E89B7" w14:textId="721A5B44" w:rsidR="001511D0" w:rsidRPr="00CC06C0" w:rsidRDefault="00443BD6" w:rsidP="00443BD6">
      <w:pPr>
        <w:rPr>
          <w:b/>
          <w:lang w:val="de-DE"/>
        </w:rPr>
      </w:pPr>
      <w:proofErr w:type="gramStart"/>
      <w:r w:rsidRPr="00CC06C0">
        <w:rPr>
          <w:b/>
          <w:lang w:val="de-DE"/>
        </w:rPr>
        <w:t>2.2</w:t>
      </w:r>
      <w:r w:rsidR="001511D0" w:rsidRPr="00CC06C0">
        <w:rPr>
          <w:b/>
          <w:lang w:val="de-DE"/>
        </w:rPr>
        <w:t xml:space="preserve"> </w:t>
      </w:r>
      <w:r w:rsidR="00FA388E" w:rsidRPr="00CC06C0">
        <w:rPr>
          <w:b/>
          <w:lang w:val="de-DE"/>
        </w:rPr>
        <w:t xml:space="preserve"> </w:t>
      </w:r>
      <w:r w:rsidRPr="00CC06C0">
        <w:rPr>
          <w:b/>
          <w:lang w:val="de-DE"/>
        </w:rPr>
        <w:tab/>
      </w:r>
      <w:proofErr w:type="gramEnd"/>
      <w:r w:rsidR="009B705D" w:rsidRPr="00CC06C0">
        <w:rPr>
          <w:rFonts w:ascii="Calibri" w:eastAsia="Calibri" w:hAnsi="Calibri" w:cs="Calibri"/>
          <w:b/>
          <w:lang w:val="de-DE"/>
        </w:rPr>
        <w:t>Identifikation der internen FOSS-Compliance Rolle(n).</w:t>
      </w:r>
    </w:p>
    <w:p w14:paraId="2D271D51" w14:textId="77777777" w:rsidR="009B705D" w:rsidRPr="00CC06C0" w:rsidRDefault="009B705D" w:rsidP="009B705D">
      <w:pPr>
        <w:pStyle w:val="ListParagraph"/>
        <w:widowControl w:val="0"/>
        <w:numPr>
          <w:ilvl w:val="0"/>
          <w:numId w:val="36"/>
        </w:numPr>
        <w:pBdr>
          <w:top w:val="nil"/>
          <w:left w:val="nil"/>
          <w:bottom w:val="nil"/>
          <w:right w:val="nil"/>
          <w:between w:val="nil"/>
        </w:pBdr>
        <w:jc w:val="left"/>
        <w:rPr>
          <w:rFonts w:ascii="Calibri" w:eastAsia="Calibri" w:hAnsi="Calibri" w:cs="Calibri"/>
          <w:lang w:val="de-DE"/>
        </w:rPr>
      </w:pPr>
      <w:r w:rsidRPr="00CC06C0">
        <w:rPr>
          <w:rFonts w:ascii="Calibri" w:eastAsia="Calibri" w:hAnsi="Calibri" w:cs="Calibri"/>
          <w:lang w:val="de-DE"/>
        </w:rPr>
        <w:t>Zuweisen der Verantwortung zur Verwaltung und zum Management der internen FOSS-Compliance an individuelle Mitarbeiter. Die FOSS-Compliance-Verantwortlichen und die FOSS-Liaison können dieselben Personen sein.</w:t>
      </w:r>
    </w:p>
    <w:p w14:paraId="509C7DF2" w14:textId="77777777" w:rsidR="009B705D" w:rsidRPr="00CC06C0" w:rsidRDefault="009B705D" w:rsidP="009B705D">
      <w:pPr>
        <w:pStyle w:val="ListParagraph"/>
        <w:widowControl w:val="0"/>
        <w:numPr>
          <w:ilvl w:val="0"/>
          <w:numId w:val="36"/>
        </w:numPr>
        <w:pBdr>
          <w:top w:val="nil"/>
          <w:left w:val="nil"/>
          <w:bottom w:val="nil"/>
          <w:right w:val="nil"/>
          <w:between w:val="nil"/>
        </w:pBdr>
        <w:jc w:val="left"/>
        <w:rPr>
          <w:rFonts w:ascii="Calibri" w:eastAsia="Calibri" w:hAnsi="Calibri" w:cs="Calibri"/>
          <w:lang w:val="de-DE"/>
        </w:rPr>
      </w:pPr>
      <w:r w:rsidRPr="00CC06C0">
        <w:rPr>
          <w:rFonts w:ascii="Calibri" w:eastAsia="Calibri" w:hAnsi="Calibri" w:cs="Calibri"/>
          <w:lang w:val="de-DE"/>
        </w:rPr>
        <w:t>FOSS-Compliance-Management-Aktivitäten verfügen über ausreichende Ressourcen:</w:t>
      </w:r>
    </w:p>
    <w:p w14:paraId="1E989EBC" w14:textId="77777777" w:rsidR="009B705D" w:rsidRPr="00CC06C0" w:rsidRDefault="009B705D" w:rsidP="009B705D">
      <w:pPr>
        <w:numPr>
          <w:ilvl w:val="0"/>
          <w:numId w:val="35"/>
        </w:numPr>
        <w:pBdr>
          <w:top w:val="nil"/>
          <w:left w:val="nil"/>
          <w:bottom w:val="nil"/>
          <w:right w:val="nil"/>
          <w:between w:val="nil"/>
        </w:pBdr>
        <w:contextualSpacing/>
        <w:jc w:val="left"/>
        <w:rPr>
          <w:rFonts w:ascii="Calibri" w:eastAsia="Calibri" w:hAnsi="Calibri" w:cs="Calibri"/>
          <w:lang w:val="de-DE"/>
        </w:rPr>
      </w:pPr>
      <w:r w:rsidRPr="00CC06C0">
        <w:rPr>
          <w:rFonts w:ascii="Calibri" w:eastAsia="Calibri" w:hAnsi="Calibri" w:cs="Calibri"/>
          <w:lang w:val="de-DE"/>
        </w:rPr>
        <w:t>Weisen Sie angemessene Zeit für die Ausführung der Rolle zu; und</w:t>
      </w:r>
    </w:p>
    <w:p w14:paraId="600E4266" w14:textId="77777777" w:rsidR="009B705D" w:rsidRPr="00CC06C0" w:rsidRDefault="009B705D" w:rsidP="009B705D">
      <w:pPr>
        <w:numPr>
          <w:ilvl w:val="0"/>
          <w:numId w:val="35"/>
        </w:numPr>
        <w:pBdr>
          <w:top w:val="nil"/>
          <w:left w:val="nil"/>
          <w:bottom w:val="nil"/>
          <w:right w:val="nil"/>
          <w:between w:val="nil"/>
        </w:pBdr>
        <w:contextualSpacing/>
        <w:jc w:val="left"/>
        <w:rPr>
          <w:rFonts w:ascii="Calibri" w:eastAsia="Calibri" w:hAnsi="Calibri" w:cs="Calibri"/>
          <w:lang w:val="de-DE"/>
        </w:rPr>
      </w:pPr>
      <w:r w:rsidRPr="00CC06C0">
        <w:rPr>
          <w:rFonts w:ascii="Calibri" w:eastAsia="Calibri" w:hAnsi="Calibri" w:cs="Calibri"/>
          <w:lang w:val="de-DE"/>
        </w:rPr>
        <w:t>Weisen Sie ein angemessenes Budget zu.</w:t>
      </w:r>
    </w:p>
    <w:p w14:paraId="1E16346C" w14:textId="77777777" w:rsidR="009B705D" w:rsidRPr="00CC06C0" w:rsidRDefault="009B705D" w:rsidP="009B705D">
      <w:pPr>
        <w:pStyle w:val="ListParagraph"/>
        <w:numPr>
          <w:ilvl w:val="0"/>
          <w:numId w:val="37"/>
        </w:numPr>
        <w:pBdr>
          <w:top w:val="nil"/>
          <w:left w:val="nil"/>
          <w:bottom w:val="nil"/>
          <w:right w:val="nil"/>
          <w:between w:val="nil"/>
        </w:pBdr>
        <w:jc w:val="left"/>
        <w:rPr>
          <w:rFonts w:ascii="Calibri" w:eastAsia="Calibri" w:hAnsi="Calibri" w:cs="Calibri"/>
          <w:lang w:val="de-DE"/>
        </w:rPr>
      </w:pPr>
      <w:r w:rsidRPr="00CC06C0">
        <w:rPr>
          <w:rFonts w:ascii="Calibri" w:eastAsia="Calibri" w:hAnsi="Calibri" w:cs="Calibri"/>
          <w:lang w:val="de-DE"/>
        </w:rPr>
        <w:t>Zuweisen der Verantwortlichkeiten zur Entwicklung und Pflege von FOSS-Compliance-Richtlinie und -Prozessen;</w:t>
      </w:r>
    </w:p>
    <w:p w14:paraId="54E5E641" w14:textId="77777777" w:rsidR="009B705D" w:rsidRPr="00CC06C0" w:rsidRDefault="009B705D" w:rsidP="009B705D">
      <w:pPr>
        <w:pStyle w:val="ListParagraph"/>
        <w:widowControl w:val="0"/>
        <w:numPr>
          <w:ilvl w:val="0"/>
          <w:numId w:val="37"/>
        </w:numPr>
        <w:pBdr>
          <w:top w:val="nil"/>
          <w:left w:val="nil"/>
          <w:bottom w:val="nil"/>
          <w:right w:val="nil"/>
          <w:between w:val="nil"/>
        </w:pBdr>
        <w:jc w:val="left"/>
        <w:rPr>
          <w:rFonts w:ascii="Calibri" w:eastAsia="Calibri" w:hAnsi="Calibri" w:cs="Calibri"/>
          <w:lang w:val="de-DE"/>
        </w:rPr>
      </w:pPr>
      <w:r w:rsidRPr="00CC06C0">
        <w:rPr>
          <w:rFonts w:ascii="Calibri" w:eastAsia="Calibri" w:hAnsi="Calibri" w:cs="Calibri"/>
          <w:lang w:val="de-DE"/>
        </w:rPr>
        <w:t>Gewährleisten, dass juristische Expertise in Bezug auf die FOSS-Compliance vorhanden und für die FOSS-Compliance-Verantwortlichen (intern oder extern) zugänglich ist; und</w:t>
      </w:r>
    </w:p>
    <w:p w14:paraId="57ADF21F" w14:textId="1FB1BAE2" w:rsidR="001511D0" w:rsidRPr="00CC06C0" w:rsidRDefault="009B705D" w:rsidP="009B705D">
      <w:pPr>
        <w:pStyle w:val="ListParagraph"/>
        <w:widowControl w:val="0"/>
        <w:numPr>
          <w:ilvl w:val="0"/>
          <w:numId w:val="37"/>
        </w:numPr>
        <w:pBdr>
          <w:top w:val="nil"/>
          <w:left w:val="nil"/>
          <w:bottom w:val="nil"/>
          <w:right w:val="nil"/>
          <w:between w:val="nil"/>
        </w:pBdr>
        <w:jc w:val="left"/>
        <w:rPr>
          <w:rFonts w:ascii="Calibri" w:eastAsia="Calibri" w:hAnsi="Calibri" w:cs="Calibri"/>
          <w:lang w:val="de-DE"/>
        </w:rPr>
      </w:pPr>
      <w:r w:rsidRPr="00CC06C0">
        <w:rPr>
          <w:rFonts w:ascii="Calibri" w:eastAsia="Calibri" w:hAnsi="Calibri" w:cs="Calibri"/>
          <w:lang w:val="de-DE"/>
        </w:rPr>
        <w:t>Sicherstellen, dass eine Eskalationsmöglichkeit für die Lösung von FOSS-Compliance-Problemen zur Verfügung steht.</w:t>
      </w:r>
    </w:p>
    <w:p w14:paraId="472E73AA" w14:textId="77777777" w:rsidR="001511D0" w:rsidRPr="00CC06C0" w:rsidRDefault="001511D0" w:rsidP="001511D0">
      <w:pPr>
        <w:rPr>
          <w:lang w:val="de-DE"/>
        </w:rPr>
      </w:pPr>
    </w:p>
    <w:p w14:paraId="5C1829E1" w14:textId="0D364EA6" w:rsidR="001511D0" w:rsidRPr="00CC06C0" w:rsidRDefault="00F5712F" w:rsidP="005F09B6">
      <w:pPr>
        <w:ind w:left="720"/>
        <w:rPr>
          <w:lang w:val="de-DE"/>
        </w:rPr>
      </w:pPr>
      <w:r>
        <w:rPr>
          <w:rFonts w:ascii="Calibri" w:eastAsia="Calibri" w:hAnsi="Calibri" w:cs="Calibri"/>
          <w:b/>
          <w:lang w:val="de-DE"/>
        </w:rPr>
        <w:t>Verifikationsartefakt</w:t>
      </w:r>
      <w:r w:rsidR="004E7008" w:rsidRPr="00CC06C0">
        <w:rPr>
          <w:b/>
          <w:lang w:val="de-DE"/>
        </w:rPr>
        <w:t>(</w:t>
      </w:r>
      <w:r w:rsidR="009B705D" w:rsidRPr="00CC06C0">
        <w:rPr>
          <w:b/>
          <w:lang w:val="de-DE"/>
        </w:rPr>
        <w:t>e</w:t>
      </w:r>
      <w:r w:rsidR="004E7008" w:rsidRPr="00CC06C0">
        <w:rPr>
          <w:b/>
          <w:lang w:val="de-DE"/>
        </w:rPr>
        <w:t>)</w:t>
      </w:r>
      <w:r w:rsidR="005F09B6" w:rsidRPr="00CC06C0">
        <w:rPr>
          <w:lang w:val="de-DE"/>
        </w:rPr>
        <w:t>:</w:t>
      </w:r>
    </w:p>
    <w:p w14:paraId="3AAEAAA8" w14:textId="7012013D" w:rsidR="001C1E3F" w:rsidRPr="00CC06C0" w:rsidRDefault="001C1E3F" w:rsidP="001C1E3F">
      <w:pPr>
        <w:widowControl w:val="0"/>
        <w:ind w:left="720"/>
        <w:rPr>
          <w:rFonts w:ascii="Calibri" w:eastAsia="Calibri" w:hAnsi="Calibri" w:cs="Calibri"/>
          <w:lang w:val="de-DE"/>
        </w:rPr>
      </w:pPr>
      <w:r w:rsidRPr="00CC06C0">
        <w:rPr>
          <w:rFonts w:ascii="Calibri" w:eastAsia="Calibri" w:hAnsi="Calibri" w:cs="Calibri"/>
          <w:lang w:val="de-DE"/>
        </w:rPr>
        <w:t>2.2.1 Name der Personen, Gruppe oder Funktionen des/der FOSS-Compliance-Verantwortliche (n) sind intern identifiziert.</w:t>
      </w:r>
    </w:p>
    <w:p w14:paraId="59D5BBFB" w14:textId="77777777" w:rsidR="001C1E3F" w:rsidRPr="00CC06C0" w:rsidRDefault="001C1E3F" w:rsidP="001C1E3F">
      <w:pPr>
        <w:widowControl w:val="0"/>
        <w:rPr>
          <w:rFonts w:ascii="Calibri" w:eastAsia="Calibri" w:hAnsi="Calibri" w:cs="Calibri"/>
          <w:lang w:val="de-DE"/>
        </w:rPr>
      </w:pPr>
    </w:p>
    <w:p w14:paraId="560DC1C5" w14:textId="5D063F19" w:rsidR="001C1E3F" w:rsidRPr="00CC06C0" w:rsidRDefault="001C1E3F" w:rsidP="00E03B92">
      <w:pPr>
        <w:widowControl w:val="0"/>
        <w:ind w:left="720"/>
        <w:rPr>
          <w:rFonts w:ascii="Calibri" w:eastAsia="Calibri" w:hAnsi="Calibri" w:cs="Calibri"/>
          <w:lang w:val="de-DE"/>
        </w:rPr>
      </w:pPr>
      <w:r w:rsidRPr="00CC06C0">
        <w:rPr>
          <w:rFonts w:ascii="Calibri" w:eastAsia="Calibri" w:hAnsi="Calibri" w:cs="Calibri"/>
          <w:lang w:val="de-DE"/>
        </w:rPr>
        <w:t>2.2.2 Benennung der juristischen Expertise, die dem/den FOSS-Compliance-Verantwortlichen intern oder extern zur Verfügung steht.</w:t>
      </w:r>
    </w:p>
    <w:p w14:paraId="68CF7D27" w14:textId="77777777" w:rsidR="001C1E3F" w:rsidRPr="00CC06C0" w:rsidRDefault="001C1E3F" w:rsidP="001C1E3F">
      <w:pPr>
        <w:widowControl w:val="0"/>
        <w:rPr>
          <w:rFonts w:ascii="Calibri" w:eastAsia="Calibri" w:hAnsi="Calibri" w:cs="Calibri"/>
          <w:lang w:val="de-DE"/>
        </w:rPr>
      </w:pPr>
    </w:p>
    <w:p w14:paraId="7B013228" w14:textId="77777777" w:rsidR="001C1E3F" w:rsidRPr="00CC06C0" w:rsidRDefault="001C1E3F" w:rsidP="001C1E3F">
      <w:pPr>
        <w:widowControl w:val="0"/>
        <w:ind w:left="720"/>
        <w:rPr>
          <w:rFonts w:ascii="Calibri" w:eastAsia="Calibri" w:hAnsi="Calibri" w:cs="Calibri"/>
          <w:lang w:val="de-DE"/>
        </w:rPr>
      </w:pPr>
      <w:r w:rsidRPr="00CC06C0">
        <w:rPr>
          <w:rFonts w:ascii="Calibri" w:eastAsia="Calibri" w:hAnsi="Calibri" w:cs="Calibri"/>
          <w:lang w:val="de-DE"/>
        </w:rPr>
        <w:t>2.2.3 Es existiert ein dokumentiertes Verfahren, das interne Verantwortlichkeiten für die FOSS-Compliance zuweist.</w:t>
      </w:r>
    </w:p>
    <w:p w14:paraId="77EE256F" w14:textId="77777777" w:rsidR="001C1E3F" w:rsidRPr="00CC06C0" w:rsidRDefault="001C1E3F" w:rsidP="001C1E3F">
      <w:pPr>
        <w:widowControl w:val="0"/>
        <w:rPr>
          <w:rFonts w:ascii="Calibri" w:eastAsia="Calibri" w:hAnsi="Calibri" w:cs="Calibri"/>
          <w:lang w:val="de-DE"/>
        </w:rPr>
      </w:pPr>
    </w:p>
    <w:p w14:paraId="71B0418F" w14:textId="061F0BBD" w:rsidR="00153AD1" w:rsidRPr="00CC06C0" w:rsidRDefault="001C1E3F" w:rsidP="001C1E3F">
      <w:pPr>
        <w:ind w:left="720"/>
        <w:rPr>
          <w:rFonts w:ascii="Calibri" w:eastAsia="Calibri" w:hAnsi="Calibri" w:cs="Calibri"/>
          <w:lang w:val="de-DE"/>
        </w:rPr>
      </w:pPr>
      <w:r w:rsidRPr="00CC06C0">
        <w:rPr>
          <w:rFonts w:ascii="Calibri" w:eastAsia="Calibri" w:hAnsi="Calibri" w:cs="Calibri"/>
          <w:lang w:val="de-DE"/>
        </w:rPr>
        <w:t>2.2.4 Es existiert ein dokumentiertes Verfahren zur Prüfung und Behebung von Fällen von Nichterfüllung der FOSS-Compliance-Anforderungen</w:t>
      </w:r>
    </w:p>
    <w:p w14:paraId="060B0378" w14:textId="77777777" w:rsidR="001C1E3F" w:rsidRPr="00CC06C0" w:rsidRDefault="001C1E3F" w:rsidP="001C1E3F">
      <w:pPr>
        <w:ind w:left="720"/>
        <w:rPr>
          <w:lang w:val="de-DE"/>
        </w:rPr>
      </w:pPr>
    </w:p>
    <w:p w14:paraId="11D010B3" w14:textId="4047300C" w:rsidR="005F09B6" w:rsidRPr="00CC06C0" w:rsidRDefault="001C1E3F" w:rsidP="005F09B6">
      <w:pPr>
        <w:ind w:left="720"/>
        <w:rPr>
          <w:lang w:val="de-DE"/>
        </w:rPr>
      </w:pPr>
      <w:r w:rsidRPr="00CC06C0">
        <w:rPr>
          <w:b/>
          <w:lang w:val="de-DE"/>
        </w:rPr>
        <w:t>Begründung</w:t>
      </w:r>
      <w:r w:rsidR="005F09B6" w:rsidRPr="00CC06C0">
        <w:rPr>
          <w:lang w:val="de-DE"/>
        </w:rPr>
        <w:t>:</w:t>
      </w:r>
    </w:p>
    <w:p w14:paraId="5E000980" w14:textId="77777777" w:rsidR="001C1E3F" w:rsidRPr="00CC06C0" w:rsidRDefault="001C1E3F" w:rsidP="005F09B6">
      <w:pPr>
        <w:ind w:left="720"/>
        <w:rPr>
          <w:lang w:val="de-DE"/>
        </w:rPr>
      </w:pPr>
    </w:p>
    <w:p w14:paraId="342080F5" w14:textId="77777777" w:rsidR="001C1E3F" w:rsidRPr="00CC06C0" w:rsidRDefault="001C1E3F" w:rsidP="001C1E3F">
      <w:pPr>
        <w:widowControl w:val="0"/>
        <w:ind w:left="720"/>
        <w:rPr>
          <w:rFonts w:ascii="Calibri" w:eastAsia="Calibri" w:hAnsi="Calibri" w:cs="Calibri"/>
          <w:lang w:val="de-DE"/>
        </w:rPr>
      </w:pPr>
      <w:r w:rsidRPr="00CC06C0">
        <w:rPr>
          <w:rFonts w:ascii="Calibri" w:eastAsia="Calibri" w:hAnsi="Calibri" w:cs="Calibri"/>
          <w:lang w:val="de-DE"/>
        </w:rPr>
        <w:t>Stellen Sie sicher, dass einzelnen Mitarbeitern konkrete FOSS-Verantwortlichkeiten verbindlich zugewiesen wurden.</w:t>
      </w:r>
    </w:p>
    <w:p w14:paraId="761D5F57" w14:textId="42794CD1" w:rsidR="005F09B6" w:rsidRPr="00CC06C0" w:rsidRDefault="005F09B6" w:rsidP="005F09B6">
      <w:pPr>
        <w:ind w:left="720"/>
        <w:rPr>
          <w:lang w:val="de-DE"/>
        </w:rPr>
      </w:pPr>
    </w:p>
    <w:p w14:paraId="5FDF9546" w14:textId="77777777" w:rsidR="00835940" w:rsidRPr="00CC06C0" w:rsidRDefault="00835940">
      <w:pPr>
        <w:rPr>
          <w:lang w:val="de-DE"/>
        </w:rPr>
      </w:pPr>
      <w:r w:rsidRPr="00CC06C0">
        <w:rPr>
          <w:lang w:val="de-DE"/>
        </w:rPr>
        <w:br w:type="page"/>
      </w:r>
    </w:p>
    <w:p w14:paraId="1F6E8442" w14:textId="1B43434F" w:rsidR="00835940" w:rsidRPr="00CC06C0" w:rsidRDefault="00FF5B48" w:rsidP="00835940">
      <w:pPr>
        <w:pStyle w:val="Heading2"/>
        <w:rPr>
          <w:rFonts w:eastAsia="Calibri" w:cs="Calibri"/>
          <w:color w:val="6D9EEB"/>
          <w:sz w:val="28"/>
          <w:szCs w:val="28"/>
          <w:lang w:val="de-DE"/>
        </w:rPr>
      </w:pPr>
      <w:bookmarkStart w:id="9" w:name="_Toc457078800"/>
      <w:bookmarkStart w:id="10" w:name="_Toc491186050"/>
      <w:r w:rsidRPr="00CC06C0">
        <w:rPr>
          <w:sz w:val="28"/>
          <w:szCs w:val="28"/>
          <w:lang w:val="de-DE"/>
        </w:rPr>
        <w:lastRenderedPageBreak/>
        <w:t xml:space="preserve">G3: </w:t>
      </w:r>
      <w:bookmarkEnd w:id="9"/>
      <w:r w:rsidR="009438B1" w:rsidRPr="00CC06C0">
        <w:rPr>
          <w:rFonts w:eastAsia="Calibri" w:cs="Calibri"/>
          <w:color w:val="6D9EEB"/>
          <w:sz w:val="28"/>
          <w:szCs w:val="28"/>
          <w:lang w:val="de-DE"/>
        </w:rPr>
        <w:t>Überprüfen und genehmigen Sie FOSS Content</w:t>
      </w:r>
      <w:bookmarkEnd w:id="10"/>
    </w:p>
    <w:p w14:paraId="3DC7C3DC" w14:textId="77777777" w:rsidR="004A64F1" w:rsidRPr="00CC06C0" w:rsidRDefault="004A64F1" w:rsidP="004A64F1">
      <w:pPr>
        <w:rPr>
          <w:lang w:val="de-DE"/>
        </w:rPr>
      </w:pPr>
    </w:p>
    <w:p w14:paraId="6DD4AC0B" w14:textId="0F1461F7" w:rsidR="00EF69E9" w:rsidRPr="00CC06C0" w:rsidRDefault="00EF69E9" w:rsidP="00EF69E9">
      <w:pPr>
        <w:ind w:left="720" w:hanging="720"/>
        <w:rPr>
          <w:b/>
          <w:bCs/>
          <w:strike/>
          <w:lang w:val="de-DE"/>
        </w:rPr>
      </w:pPr>
      <w:r w:rsidRPr="00CC06C0">
        <w:rPr>
          <w:b/>
          <w:bCs/>
          <w:lang w:val="de-DE"/>
        </w:rPr>
        <w:t>3.</w:t>
      </w:r>
      <w:r w:rsidR="00CC06C0">
        <w:rPr>
          <w:b/>
          <w:bCs/>
          <w:lang w:val="de-DE"/>
        </w:rPr>
        <w:t>1       </w:t>
      </w:r>
      <w:r w:rsidR="009438B1" w:rsidRPr="00CC06C0">
        <w:rPr>
          <w:rFonts w:ascii="Calibri" w:eastAsia="Calibri" w:hAnsi="Calibri" w:cs="Calibri"/>
          <w:b/>
          <w:lang w:val="de-DE"/>
        </w:rPr>
        <w:t xml:space="preserve">Es existiert ein Prozess zum Erstellen und Verwalten einer Bill </w:t>
      </w:r>
      <w:proofErr w:type="spellStart"/>
      <w:r w:rsidR="009438B1" w:rsidRPr="00CC06C0">
        <w:rPr>
          <w:rFonts w:ascii="Calibri" w:eastAsia="Calibri" w:hAnsi="Calibri" w:cs="Calibri"/>
          <w:b/>
          <w:lang w:val="de-DE"/>
        </w:rPr>
        <w:t>of</w:t>
      </w:r>
      <w:proofErr w:type="spellEnd"/>
      <w:r w:rsidR="009438B1" w:rsidRPr="00CC06C0">
        <w:rPr>
          <w:rFonts w:ascii="Calibri" w:eastAsia="Calibri" w:hAnsi="Calibri" w:cs="Calibri"/>
          <w:b/>
          <w:lang w:val="de-DE"/>
        </w:rPr>
        <w:t xml:space="preserve"> Materials der FOSS-Komponenten, die jede Komponente (und ihre Identifizierten Lizenzen) einer Version Zugelieferter Software enthält</w:t>
      </w:r>
      <w:r w:rsidRPr="00CC06C0">
        <w:rPr>
          <w:b/>
          <w:bCs/>
          <w:lang w:val="de-DE"/>
        </w:rPr>
        <w:t xml:space="preserve">. </w:t>
      </w:r>
    </w:p>
    <w:p w14:paraId="12D91A8F" w14:textId="77777777" w:rsidR="00EF69E9" w:rsidRPr="00CC06C0" w:rsidRDefault="00EF69E9" w:rsidP="00EF69E9">
      <w:pPr>
        <w:rPr>
          <w:lang w:val="de-DE"/>
        </w:rPr>
      </w:pPr>
    </w:p>
    <w:p w14:paraId="2DDC9D77" w14:textId="60B0A021" w:rsidR="00EF69E9" w:rsidRPr="00CC06C0" w:rsidRDefault="00F5712F" w:rsidP="00EF69E9">
      <w:pPr>
        <w:ind w:left="720"/>
        <w:rPr>
          <w:lang w:val="de-DE"/>
        </w:rPr>
      </w:pPr>
      <w:r>
        <w:rPr>
          <w:rFonts w:ascii="Calibri" w:eastAsia="Calibri" w:hAnsi="Calibri" w:cs="Calibri"/>
          <w:b/>
          <w:lang w:val="de-DE"/>
        </w:rPr>
        <w:t>Verifikationsartefakt</w:t>
      </w:r>
      <w:r w:rsidR="009438B1" w:rsidRPr="00CC06C0">
        <w:rPr>
          <w:b/>
          <w:bCs/>
          <w:lang w:val="de-DE"/>
        </w:rPr>
        <w:t>(e</w:t>
      </w:r>
      <w:r w:rsidR="00EF69E9" w:rsidRPr="00CC06C0">
        <w:rPr>
          <w:b/>
          <w:bCs/>
          <w:lang w:val="de-DE"/>
        </w:rPr>
        <w:t>)</w:t>
      </w:r>
      <w:r w:rsidR="00EF69E9" w:rsidRPr="00CC06C0">
        <w:rPr>
          <w:lang w:val="de-DE"/>
        </w:rPr>
        <w:t>:</w:t>
      </w:r>
    </w:p>
    <w:p w14:paraId="762467B6" w14:textId="77777777" w:rsidR="003A56E0" w:rsidRPr="00CC06C0" w:rsidRDefault="003A56E0" w:rsidP="003A56E0">
      <w:pPr>
        <w:widowControl w:val="0"/>
        <w:ind w:left="720"/>
        <w:rPr>
          <w:rFonts w:ascii="Calibri" w:eastAsia="Calibri" w:hAnsi="Calibri" w:cs="Calibri"/>
          <w:lang w:val="de-DE"/>
        </w:rPr>
      </w:pPr>
      <w:r w:rsidRPr="00CC06C0">
        <w:rPr>
          <w:rFonts w:ascii="Calibri" w:eastAsia="Calibri" w:hAnsi="Calibri" w:cs="Calibri"/>
          <w:lang w:val="de-DE"/>
        </w:rPr>
        <w:t>3.1.1 Es existiert ein dokumentiertes Verfahren zur Identifizierung, Nachverfolgung und Archivierung von Informationen über die Zusammensetzung von FOSS-Komponenten, aus denen eine Version Zugelieferter Software besteht.</w:t>
      </w:r>
    </w:p>
    <w:p w14:paraId="6DABA75A" w14:textId="77777777" w:rsidR="003A56E0" w:rsidRPr="00CC06C0" w:rsidRDefault="003A56E0" w:rsidP="003A56E0">
      <w:pPr>
        <w:widowControl w:val="0"/>
        <w:rPr>
          <w:rFonts w:ascii="Calibri" w:eastAsia="Calibri" w:hAnsi="Calibri" w:cs="Calibri"/>
          <w:lang w:val="de-DE"/>
        </w:rPr>
      </w:pPr>
    </w:p>
    <w:p w14:paraId="6D4019CF" w14:textId="77777777" w:rsidR="003A56E0" w:rsidRPr="00CC06C0" w:rsidRDefault="003A56E0" w:rsidP="003A56E0">
      <w:pPr>
        <w:widowControl w:val="0"/>
        <w:ind w:left="720"/>
        <w:rPr>
          <w:rFonts w:ascii="Calibri" w:eastAsia="Calibri" w:hAnsi="Calibri" w:cs="Calibri"/>
          <w:lang w:val="de-DE"/>
        </w:rPr>
      </w:pPr>
      <w:r w:rsidRPr="00CC06C0">
        <w:rPr>
          <w:rFonts w:ascii="Calibri" w:eastAsia="Calibri" w:hAnsi="Calibri" w:cs="Calibri"/>
          <w:lang w:val="de-DE"/>
        </w:rPr>
        <w:t>3.1.2 Für jede Version Zugelieferter Software existiert eine Aufzeichnung, die nachweist, dass die dokumentierte Prozedur ordnungsgemäß befolgt wurde.</w:t>
      </w:r>
    </w:p>
    <w:p w14:paraId="4F2B0C9D" w14:textId="77777777" w:rsidR="003A56E0" w:rsidRPr="00CC06C0" w:rsidRDefault="003A56E0" w:rsidP="003A56E0">
      <w:pPr>
        <w:widowControl w:val="0"/>
        <w:rPr>
          <w:rFonts w:ascii="Calibri" w:eastAsia="Calibri" w:hAnsi="Calibri" w:cs="Calibri"/>
          <w:lang w:val="de-DE"/>
        </w:rPr>
      </w:pPr>
    </w:p>
    <w:p w14:paraId="250A4122" w14:textId="0235D219" w:rsidR="00EF69E9" w:rsidRPr="00CC06C0" w:rsidRDefault="003A56E0" w:rsidP="003A56E0">
      <w:pPr>
        <w:ind w:firstLine="720"/>
        <w:rPr>
          <w:lang w:val="de-DE"/>
        </w:rPr>
      </w:pPr>
      <w:r w:rsidRPr="00CC06C0">
        <w:rPr>
          <w:b/>
          <w:bCs/>
          <w:lang w:val="de-DE"/>
        </w:rPr>
        <w:t>Begründung</w:t>
      </w:r>
      <w:r w:rsidR="00EF69E9" w:rsidRPr="00CC06C0">
        <w:rPr>
          <w:lang w:val="de-DE"/>
        </w:rPr>
        <w:t>:</w:t>
      </w:r>
    </w:p>
    <w:p w14:paraId="15718261" w14:textId="08F941A0" w:rsidR="00EF69E9" w:rsidRPr="00CC06C0" w:rsidRDefault="003A56E0" w:rsidP="00EF69E9">
      <w:pPr>
        <w:ind w:left="720"/>
        <w:rPr>
          <w:lang w:val="de-DE"/>
        </w:rPr>
      </w:pPr>
      <w:r w:rsidRPr="00CC06C0">
        <w:rPr>
          <w:rFonts w:ascii="Calibri" w:eastAsia="Calibri" w:hAnsi="Calibri" w:cs="Calibri"/>
          <w:lang w:val="de-DE"/>
        </w:rPr>
        <w:t xml:space="preserve">Stellen Sie sicher, dass ein Prozess zum Erstellen und Verwalten einer Bill </w:t>
      </w:r>
      <w:proofErr w:type="spellStart"/>
      <w:r w:rsidRPr="00CC06C0">
        <w:rPr>
          <w:rFonts w:ascii="Calibri" w:eastAsia="Calibri" w:hAnsi="Calibri" w:cs="Calibri"/>
          <w:lang w:val="de-DE"/>
        </w:rPr>
        <w:t>of</w:t>
      </w:r>
      <w:proofErr w:type="spellEnd"/>
      <w:r w:rsidRPr="00CC06C0">
        <w:rPr>
          <w:rFonts w:ascii="Calibri" w:eastAsia="Calibri" w:hAnsi="Calibri" w:cs="Calibri"/>
          <w:lang w:val="de-DE"/>
        </w:rPr>
        <w:t xml:space="preserve"> Materials der FOSS-Komponenten existiert, anhand dessen die Zugelieferte Software erstellt wird. Die Bill </w:t>
      </w:r>
      <w:proofErr w:type="spellStart"/>
      <w:r w:rsidRPr="00CC06C0">
        <w:rPr>
          <w:rFonts w:ascii="Calibri" w:eastAsia="Calibri" w:hAnsi="Calibri" w:cs="Calibri"/>
          <w:lang w:val="de-DE"/>
        </w:rPr>
        <w:t>of</w:t>
      </w:r>
      <w:proofErr w:type="spellEnd"/>
      <w:r w:rsidRPr="00CC06C0">
        <w:rPr>
          <w:rFonts w:ascii="Calibri" w:eastAsia="Calibri" w:hAnsi="Calibri" w:cs="Calibri"/>
          <w:lang w:val="de-DE"/>
        </w:rPr>
        <w:t xml:space="preserve"> Materials ist erforderlich, um systematisch die Lizenzbedingungen jeder Komponente mit dem Ziel zu überprüfen, die Lizenzpflichten und -bedingungen mit Blick auf die Verbreitung der Zugelieferten Software zu ermitteln</w:t>
      </w:r>
      <w:r w:rsidR="00EF69E9" w:rsidRPr="00CC06C0">
        <w:rPr>
          <w:lang w:val="de-DE"/>
        </w:rPr>
        <w:t xml:space="preserve">. </w:t>
      </w:r>
    </w:p>
    <w:p w14:paraId="3EA39296" w14:textId="77777777" w:rsidR="000951D7" w:rsidRPr="00CC06C0" w:rsidRDefault="000951D7" w:rsidP="000951D7">
      <w:pPr>
        <w:ind w:left="720"/>
        <w:rPr>
          <w:lang w:val="de-DE"/>
        </w:rPr>
      </w:pPr>
    </w:p>
    <w:p w14:paraId="243B6C0C" w14:textId="77777777" w:rsidR="000951D7" w:rsidRPr="00CC06C0" w:rsidRDefault="000951D7" w:rsidP="000951D7">
      <w:pPr>
        <w:rPr>
          <w:lang w:val="de-DE"/>
        </w:rPr>
      </w:pPr>
    </w:p>
    <w:p w14:paraId="02960781" w14:textId="77777777" w:rsidR="0023790E" w:rsidRPr="00CC06C0" w:rsidRDefault="00C9780D" w:rsidP="0023790E">
      <w:pPr>
        <w:widowControl w:val="0"/>
        <w:ind w:left="720" w:hanging="720"/>
        <w:rPr>
          <w:rFonts w:ascii="Calibri" w:eastAsia="Calibri" w:hAnsi="Calibri" w:cs="Calibri"/>
          <w:lang w:val="de-DE"/>
        </w:rPr>
      </w:pPr>
      <w:proofErr w:type="gramStart"/>
      <w:r w:rsidRPr="00CC06C0">
        <w:rPr>
          <w:b/>
          <w:lang w:val="de-DE"/>
        </w:rPr>
        <w:t xml:space="preserve">3.2  </w:t>
      </w:r>
      <w:r w:rsidRPr="00CC06C0">
        <w:rPr>
          <w:b/>
          <w:lang w:val="de-DE"/>
        </w:rPr>
        <w:tab/>
      </w:r>
      <w:proofErr w:type="gramEnd"/>
      <w:r w:rsidR="0023790E" w:rsidRPr="00CC06C0">
        <w:rPr>
          <w:rFonts w:ascii="Calibri" w:eastAsia="Calibri" w:hAnsi="Calibri" w:cs="Calibri"/>
          <w:b/>
          <w:lang w:val="de-DE"/>
        </w:rPr>
        <w:t>Das FOSS-Programm muss es ermöglichen, die üblichen Anwendungsfälle von FOSS-Lizenzen in Zugelieferter Software abzudecken. Zu den üblichen Fällen zählen dabei insbesondere (beachten Sie allerdings, dass die Liste weder erschöpfend ist, noch alle Anwendungsfälle auf Sie Anwendung finden müssen):</w:t>
      </w:r>
    </w:p>
    <w:p w14:paraId="50AA846D" w14:textId="77777777" w:rsidR="0023790E" w:rsidRPr="00CC06C0" w:rsidRDefault="0023790E" w:rsidP="0023790E">
      <w:pPr>
        <w:widowControl w:val="0"/>
        <w:numPr>
          <w:ilvl w:val="0"/>
          <w:numId w:val="28"/>
        </w:numPr>
        <w:pBdr>
          <w:top w:val="nil"/>
          <w:left w:val="nil"/>
          <w:bottom w:val="nil"/>
          <w:right w:val="nil"/>
          <w:between w:val="nil"/>
        </w:pBdr>
        <w:contextualSpacing/>
        <w:jc w:val="left"/>
        <w:rPr>
          <w:rFonts w:ascii="Calibri" w:eastAsia="Calibri" w:hAnsi="Calibri" w:cs="Calibri"/>
          <w:lang w:val="de-DE"/>
        </w:rPr>
      </w:pPr>
      <w:r w:rsidRPr="00CC06C0">
        <w:rPr>
          <w:rFonts w:ascii="Calibri" w:eastAsia="Calibri" w:hAnsi="Calibri" w:cs="Calibri"/>
          <w:lang w:val="de-DE"/>
        </w:rPr>
        <w:t>Verbreitung in Binärform;</w:t>
      </w:r>
    </w:p>
    <w:p w14:paraId="38A73C04" w14:textId="77777777" w:rsidR="0023790E" w:rsidRPr="00CC06C0" w:rsidRDefault="0023790E" w:rsidP="0023790E">
      <w:pPr>
        <w:widowControl w:val="0"/>
        <w:numPr>
          <w:ilvl w:val="0"/>
          <w:numId w:val="28"/>
        </w:numPr>
        <w:pBdr>
          <w:top w:val="nil"/>
          <w:left w:val="nil"/>
          <w:bottom w:val="nil"/>
          <w:right w:val="nil"/>
          <w:between w:val="nil"/>
        </w:pBdr>
        <w:contextualSpacing/>
        <w:jc w:val="left"/>
        <w:rPr>
          <w:rFonts w:ascii="Calibri" w:eastAsia="Calibri" w:hAnsi="Calibri" w:cs="Calibri"/>
          <w:lang w:val="de-DE"/>
        </w:rPr>
      </w:pPr>
      <w:r w:rsidRPr="00CC06C0">
        <w:rPr>
          <w:rFonts w:ascii="Calibri" w:eastAsia="Calibri" w:hAnsi="Calibri" w:cs="Calibri"/>
          <w:lang w:val="de-DE"/>
        </w:rPr>
        <w:t>Verbreitung in Source Code Form;</w:t>
      </w:r>
    </w:p>
    <w:p w14:paraId="02B63DF3" w14:textId="77777777" w:rsidR="0023790E" w:rsidRPr="00CC06C0" w:rsidRDefault="0023790E" w:rsidP="0023790E">
      <w:pPr>
        <w:widowControl w:val="0"/>
        <w:numPr>
          <w:ilvl w:val="0"/>
          <w:numId w:val="28"/>
        </w:numPr>
        <w:pBdr>
          <w:top w:val="nil"/>
          <w:left w:val="nil"/>
          <w:bottom w:val="nil"/>
          <w:right w:val="nil"/>
          <w:between w:val="nil"/>
        </w:pBdr>
        <w:contextualSpacing/>
        <w:jc w:val="left"/>
        <w:rPr>
          <w:rFonts w:ascii="Calibri" w:eastAsia="Calibri" w:hAnsi="Calibri" w:cs="Calibri"/>
          <w:lang w:val="de-DE"/>
        </w:rPr>
      </w:pPr>
      <w:r w:rsidRPr="00CC06C0">
        <w:rPr>
          <w:rFonts w:ascii="Calibri" w:eastAsia="Calibri" w:hAnsi="Calibri" w:cs="Calibri"/>
          <w:lang w:val="de-DE"/>
        </w:rPr>
        <w:t xml:space="preserve">Integration mit anderer FOSS, so dass die Voraussetzungen des </w:t>
      </w:r>
      <w:proofErr w:type="spellStart"/>
      <w:r w:rsidRPr="00CC06C0">
        <w:rPr>
          <w:rFonts w:ascii="Calibri" w:eastAsia="Calibri" w:hAnsi="Calibri" w:cs="Calibri"/>
          <w:lang w:val="de-DE"/>
        </w:rPr>
        <w:t>Copyleft</w:t>
      </w:r>
      <w:proofErr w:type="spellEnd"/>
      <w:r w:rsidRPr="00CC06C0">
        <w:rPr>
          <w:rFonts w:ascii="Calibri" w:eastAsia="Calibri" w:hAnsi="Calibri" w:cs="Calibri"/>
          <w:lang w:val="de-DE"/>
        </w:rPr>
        <w:t xml:space="preserve"> vorliegen können;</w:t>
      </w:r>
    </w:p>
    <w:p w14:paraId="2473343F" w14:textId="77777777" w:rsidR="0023790E" w:rsidRPr="00CC06C0" w:rsidRDefault="0023790E" w:rsidP="0023790E">
      <w:pPr>
        <w:widowControl w:val="0"/>
        <w:numPr>
          <w:ilvl w:val="0"/>
          <w:numId w:val="28"/>
        </w:numPr>
        <w:pBdr>
          <w:top w:val="nil"/>
          <w:left w:val="nil"/>
          <w:bottom w:val="nil"/>
          <w:right w:val="nil"/>
          <w:between w:val="nil"/>
        </w:pBdr>
        <w:contextualSpacing/>
        <w:jc w:val="left"/>
        <w:rPr>
          <w:rFonts w:ascii="Calibri" w:eastAsia="Calibri" w:hAnsi="Calibri" w:cs="Calibri"/>
          <w:lang w:val="de-DE"/>
        </w:rPr>
      </w:pPr>
      <w:r w:rsidRPr="00CC06C0">
        <w:rPr>
          <w:rFonts w:ascii="Calibri" w:eastAsia="Calibri" w:hAnsi="Calibri" w:cs="Calibri"/>
          <w:lang w:val="de-DE"/>
        </w:rPr>
        <w:t>Enthält bearbeitete FOSS;</w:t>
      </w:r>
    </w:p>
    <w:p w14:paraId="3ACE0F71" w14:textId="77777777" w:rsidR="0023790E" w:rsidRPr="00CC06C0" w:rsidRDefault="0023790E" w:rsidP="0023790E">
      <w:pPr>
        <w:widowControl w:val="0"/>
        <w:numPr>
          <w:ilvl w:val="0"/>
          <w:numId w:val="28"/>
        </w:numPr>
        <w:pBdr>
          <w:top w:val="nil"/>
          <w:left w:val="nil"/>
          <w:bottom w:val="nil"/>
          <w:right w:val="nil"/>
          <w:between w:val="nil"/>
        </w:pBdr>
        <w:contextualSpacing/>
        <w:jc w:val="left"/>
        <w:rPr>
          <w:rFonts w:ascii="Calibri" w:eastAsia="Calibri" w:hAnsi="Calibri" w:cs="Calibri"/>
          <w:lang w:val="de-DE"/>
        </w:rPr>
      </w:pPr>
      <w:r w:rsidRPr="00CC06C0">
        <w:rPr>
          <w:rFonts w:ascii="Calibri" w:eastAsia="Calibri" w:hAnsi="Calibri" w:cs="Calibri"/>
          <w:lang w:val="de-DE"/>
        </w:rPr>
        <w:t>Enthält FOSS oder andere Software unter einer inkompatiblen Lizenz, die mit anderen Komponenten innerhalb der Zugelieferten Software interagiert; und / oder</w:t>
      </w:r>
    </w:p>
    <w:p w14:paraId="5F314420" w14:textId="77777777" w:rsidR="0023790E" w:rsidRPr="00CC06C0" w:rsidRDefault="0023790E" w:rsidP="0023790E">
      <w:pPr>
        <w:widowControl w:val="0"/>
        <w:numPr>
          <w:ilvl w:val="0"/>
          <w:numId w:val="28"/>
        </w:numPr>
        <w:pBdr>
          <w:top w:val="nil"/>
          <w:left w:val="nil"/>
          <w:bottom w:val="nil"/>
          <w:right w:val="nil"/>
          <w:between w:val="nil"/>
        </w:pBdr>
        <w:contextualSpacing/>
        <w:jc w:val="left"/>
        <w:rPr>
          <w:rFonts w:ascii="Calibri" w:eastAsia="Calibri" w:hAnsi="Calibri" w:cs="Calibri"/>
          <w:lang w:val="de-DE"/>
        </w:rPr>
      </w:pPr>
      <w:r w:rsidRPr="00CC06C0">
        <w:rPr>
          <w:rFonts w:ascii="Calibri" w:eastAsia="Calibri" w:hAnsi="Calibri" w:cs="Calibri"/>
          <w:lang w:val="de-DE"/>
        </w:rPr>
        <w:t xml:space="preserve">Enthält FOSS mit </w:t>
      </w:r>
      <w:proofErr w:type="spellStart"/>
      <w:r w:rsidRPr="00CC06C0">
        <w:rPr>
          <w:rFonts w:ascii="Calibri" w:eastAsia="Calibri" w:hAnsi="Calibri" w:cs="Calibri"/>
          <w:lang w:val="de-DE"/>
        </w:rPr>
        <w:t>Attributionsanforderungen</w:t>
      </w:r>
      <w:proofErr w:type="spellEnd"/>
    </w:p>
    <w:p w14:paraId="6CE1629C" w14:textId="77777777" w:rsidR="0023790E" w:rsidRPr="00CC06C0" w:rsidRDefault="0023790E" w:rsidP="0023790E">
      <w:pPr>
        <w:widowControl w:val="0"/>
        <w:pBdr>
          <w:top w:val="nil"/>
          <w:left w:val="nil"/>
          <w:bottom w:val="nil"/>
          <w:right w:val="nil"/>
          <w:between w:val="nil"/>
        </w:pBdr>
        <w:ind w:left="720"/>
        <w:contextualSpacing/>
        <w:jc w:val="left"/>
        <w:rPr>
          <w:rFonts w:ascii="Calibri" w:eastAsia="Calibri" w:hAnsi="Calibri" w:cs="Calibri"/>
          <w:lang w:val="de-DE"/>
        </w:rPr>
      </w:pPr>
    </w:p>
    <w:p w14:paraId="3250B3FA" w14:textId="17EE2873" w:rsidR="000951D7" w:rsidRPr="00CC06C0" w:rsidRDefault="00F5712F" w:rsidP="0023790E">
      <w:pPr>
        <w:widowControl w:val="0"/>
        <w:pBdr>
          <w:top w:val="nil"/>
          <w:left w:val="nil"/>
          <w:bottom w:val="nil"/>
          <w:right w:val="nil"/>
          <w:between w:val="nil"/>
        </w:pBdr>
        <w:ind w:firstLine="720"/>
        <w:contextualSpacing/>
        <w:jc w:val="left"/>
        <w:rPr>
          <w:rFonts w:ascii="Calibri" w:eastAsia="Calibri" w:hAnsi="Calibri" w:cs="Calibri"/>
          <w:lang w:val="de-DE"/>
        </w:rPr>
      </w:pPr>
      <w:r>
        <w:rPr>
          <w:rFonts w:ascii="Calibri" w:eastAsia="Calibri" w:hAnsi="Calibri" w:cs="Calibri"/>
          <w:b/>
          <w:lang w:val="de-DE"/>
        </w:rPr>
        <w:t>Verifikationsartefakt</w:t>
      </w:r>
      <w:r w:rsidR="004E7008" w:rsidRPr="00CC06C0">
        <w:rPr>
          <w:b/>
          <w:lang w:val="de-DE"/>
        </w:rPr>
        <w:t>(</w:t>
      </w:r>
      <w:r w:rsidR="0023790E" w:rsidRPr="00CC06C0">
        <w:rPr>
          <w:b/>
          <w:lang w:val="de-DE"/>
        </w:rPr>
        <w:t>e</w:t>
      </w:r>
      <w:r w:rsidR="004E7008" w:rsidRPr="00CC06C0">
        <w:rPr>
          <w:b/>
          <w:lang w:val="de-DE"/>
        </w:rPr>
        <w:t>)</w:t>
      </w:r>
      <w:r w:rsidR="000951D7" w:rsidRPr="00CC06C0">
        <w:rPr>
          <w:lang w:val="de-DE"/>
        </w:rPr>
        <w:t>:</w:t>
      </w:r>
    </w:p>
    <w:p w14:paraId="5D155B2E" w14:textId="32F39732" w:rsidR="00424F1E" w:rsidRPr="00CC06C0" w:rsidRDefault="000951D7" w:rsidP="0023790E">
      <w:pPr>
        <w:ind w:left="720"/>
        <w:rPr>
          <w:lang w:val="de-DE"/>
        </w:rPr>
      </w:pPr>
      <w:r w:rsidRPr="00CC06C0">
        <w:rPr>
          <w:lang w:val="de-DE"/>
        </w:rPr>
        <w:t>3</w:t>
      </w:r>
      <w:r w:rsidR="00424F1E" w:rsidRPr="00CC06C0">
        <w:rPr>
          <w:lang w:val="de-DE"/>
        </w:rPr>
        <w:t>.2</w:t>
      </w:r>
      <w:r w:rsidR="0023790E" w:rsidRPr="00CC06C0">
        <w:rPr>
          <w:rFonts w:ascii="Calibri" w:eastAsia="Calibri" w:hAnsi="Calibri" w:cs="Calibri"/>
          <w:lang w:val="de-DE"/>
        </w:rPr>
        <w:t>.1 Ein Verfahren ist implementiert, das es ermöglicht die üblichen Anwendungsfälle von FOSS-Lizenzen in Zugelieferter Software für die FOSS-Komponenten jeder Version Zugelieferter Software abzudecken</w:t>
      </w:r>
      <w:r w:rsidR="00243C45" w:rsidRPr="00CC06C0">
        <w:rPr>
          <w:lang w:val="de-DE"/>
        </w:rPr>
        <w:t>.</w:t>
      </w:r>
    </w:p>
    <w:p w14:paraId="1757D9FE" w14:textId="77777777" w:rsidR="000951D7" w:rsidRPr="00CC06C0" w:rsidRDefault="000951D7" w:rsidP="000951D7">
      <w:pPr>
        <w:pStyle w:val="ListParagraph"/>
        <w:ind w:left="1080"/>
        <w:rPr>
          <w:lang w:val="de-DE"/>
        </w:rPr>
      </w:pPr>
    </w:p>
    <w:p w14:paraId="2052966E" w14:textId="7A2535C5" w:rsidR="000951D7" w:rsidRPr="00CC06C0" w:rsidRDefault="0023790E" w:rsidP="000951D7">
      <w:pPr>
        <w:ind w:left="720"/>
        <w:rPr>
          <w:lang w:val="de-DE"/>
        </w:rPr>
      </w:pPr>
      <w:r w:rsidRPr="00CC06C0">
        <w:rPr>
          <w:b/>
          <w:lang w:val="de-DE"/>
        </w:rPr>
        <w:t>Begründung</w:t>
      </w:r>
      <w:r w:rsidR="000951D7" w:rsidRPr="00CC06C0">
        <w:rPr>
          <w:lang w:val="de-DE"/>
        </w:rPr>
        <w:t>:</w:t>
      </w:r>
    </w:p>
    <w:p w14:paraId="1B61B36F" w14:textId="25F087D2" w:rsidR="00B20FE9" w:rsidRPr="00CC06C0" w:rsidRDefault="0023790E" w:rsidP="004F7F19">
      <w:pPr>
        <w:ind w:left="720"/>
        <w:rPr>
          <w:lang w:val="de-DE"/>
        </w:rPr>
      </w:pPr>
      <w:r w:rsidRPr="00CC06C0">
        <w:rPr>
          <w:rFonts w:ascii="Calibri" w:eastAsia="Calibri" w:hAnsi="Calibri" w:cs="Calibri"/>
          <w:lang w:val="de-DE"/>
        </w:rPr>
        <w:t>Stellen Sie sicher, dass das FOSS-Management-Programm ausreichend robust ist, um die üblichen Anwendungsfälle von FOSS-Lizenzen einer Organisation zu behandeln. Gewährleisten Sie, dass ein Verfahren zur Unterstützung dieser Tätigkeit besteht und dass die vorgesehene Prozedur befolgt wird</w:t>
      </w:r>
      <w:r w:rsidR="00722D44" w:rsidRPr="00CC06C0">
        <w:rPr>
          <w:lang w:val="de-DE"/>
        </w:rPr>
        <w:t xml:space="preserve">. </w:t>
      </w:r>
    </w:p>
    <w:p w14:paraId="0E2D6904" w14:textId="77777777" w:rsidR="006B63FC" w:rsidRPr="00CC06C0" w:rsidRDefault="006B63FC">
      <w:pPr>
        <w:rPr>
          <w:rFonts w:asciiTheme="majorHAnsi" w:eastAsiaTheme="majorEastAsia" w:hAnsiTheme="majorHAnsi" w:cstheme="majorBidi"/>
          <w:b/>
          <w:bCs/>
          <w:color w:val="4F81BD" w:themeColor="accent1"/>
          <w:lang w:val="de-DE"/>
        </w:rPr>
      </w:pPr>
      <w:r w:rsidRPr="00CC06C0">
        <w:rPr>
          <w:lang w:val="de-DE"/>
        </w:rPr>
        <w:br w:type="page"/>
      </w:r>
    </w:p>
    <w:p w14:paraId="7F228110" w14:textId="7235E0A3" w:rsidR="000951D7" w:rsidRDefault="00FF5B48" w:rsidP="00930513">
      <w:pPr>
        <w:pStyle w:val="Heading2"/>
        <w:spacing w:before="60"/>
        <w:rPr>
          <w:rFonts w:eastAsia="Calibri" w:cs="Calibri"/>
          <w:color w:val="6D9EEB"/>
          <w:sz w:val="28"/>
          <w:szCs w:val="28"/>
          <w:lang w:val="de-DE"/>
        </w:rPr>
      </w:pPr>
      <w:bookmarkStart w:id="11" w:name="_Toc457078801"/>
      <w:bookmarkStart w:id="12" w:name="_Toc491186051"/>
      <w:r w:rsidRPr="00CC06C0">
        <w:rPr>
          <w:sz w:val="28"/>
          <w:szCs w:val="28"/>
          <w:lang w:val="de-DE"/>
        </w:rPr>
        <w:lastRenderedPageBreak/>
        <w:t xml:space="preserve">G4: </w:t>
      </w:r>
      <w:bookmarkEnd w:id="11"/>
      <w:r w:rsidR="00485C20" w:rsidRPr="00CC06C0">
        <w:rPr>
          <w:rFonts w:eastAsia="Calibri" w:cs="Calibri"/>
          <w:color w:val="6D9EEB"/>
          <w:sz w:val="28"/>
          <w:szCs w:val="28"/>
          <w:lang w:val="de-DE"/>
        </w:rPr>
        <w:t>Stellen Sie FOSS-Inhaltsdokumentation und Artefakte bereit</w:t>
      </w:r>
      <w:bookmarkEnd w:id="12"/>
    </w:p>
    <w:p w14:paraId="1BFF0B5D" w14:textId="77777777" w:rsidR="00CC06C0" w:rsidRPr="00CC06C0" w:rsidRDefault="00CC06C0" w:rsidP="00CC06C0">
      <w:pPr>
        <w:rPr>
          <w:lang w:val="de-DE"/>
        </w:rPr>
      </w:pPr>
    </w:p>
    <w:p w14:paraId="69BE2F02" w14:textId="4421A43A" w:rsidR="00D62B99" w:rsidRPr="00CC06C0" w:rsidRDefault="00485C20" w:rsidP="00D62B99">
      <w:pPr>
        <w:spacing w:before="60"/>
        <w:ind w:left="720" w:hanging="720"/>
        <w:rPr>
          <w:b/>
          <w:bCs/>
          <w:lang w:val="de-DE"/>
        </w:rPr>
      </w:pPr>
      <w:r w:rsidRPr="00CC06C0">
        <w:rPr>
          <w:b/>
          <w:bCs/>
          <w:lang w:val="de-DE"/>
        </w:rPr>
        <w:t>4.1        </w:t>
      </w:r>
      <w:r w:rsidRPr="00CC06C0">
        <w:rPr>
          <w:rFonts w:ascii="Calibri" w:eastAsia="Calibri" w:hAnsi="Calibri" w:cs="Calibri"/>
          <w:b/>
          <w:lang w:val="de-DE"/>
        </w:rPr>
        <w:t>Zusammenstellen der Artefakte, die nach Maßgabe des Programms zur FOSS-Überprüfung mit jeder Version Zugelieferter Software zur Verfügung gestellt werden müssen. Die Menge der Artefakte wird gemeinsam als Compliance-Artefakte bezeichnet. Sie können eine oder mehrere der folgenden Artefakte enthalten: Quellcode, Benennung des Autors, Urheberrechtshinweise, Kopien der Lizenzbedingungen, Bearbeitungshinweise, schriftliche Angebote, SPDX-Dokumente etc</w:t>
      </w:r>
      <w:r w:rsidR="00D62B99" w:rsidRPr="00CC06C0">
        <w:rPr>
          <w:b/>
          <w:bCs/>
          <w:lang w:val="de-DE"/>
        </w:rPr>
        <w:t>.</w:t>
      </w:r>
    </w:p>
    <w:p w14:paraId="401E44A8" w14:textId="77777777" w:rsidR="00D62B99" w:rsidRPr="00CC06C0" w:rsidRDefault="00D62B99" w:rsidP="00D62B99">
      <w:pPr>
        <w:ind w:left="720" w:hanging="720"/>
        <w:rPr>
          <w:b/>
          <w:bCs/>
          <w:lang w:val="de-DE"/>
        </w:rPr>
      </w:pPr>
    </w:p>
    <w:p w14:paraId="643CAE35" w14:textId="49F7CA09" w:rsidR="00D62B99" w:rsidRPr="00CC06C0" w:rsidRDefault="00F5712F" w:rsidP="00D62B99">
      <w:pPr>
        <w:ind w:left="720"/>
        <w:rPr>
          <w:lang w:val="de-DE"/>
        </w:rPr>
      </w:pPr>
      <w:r>
        <w:rPr>
          <w:rFonts w:ascii="Calibri" w:eastAsia="Calibri" w:hAnsi="Calibri" w:cs="Calibri"/>
          <w:b/>
          <w:lang w:val="de-DE"/>
        </w:rPr>
        <w:t>Verifikationsartefakt</w:t>
      </w:r>
      <w:r w:rsidR="00485C20" w:rsidRPr="00CC06C0">
        <w:rPr>
          <w:b/>
          <w:bCs/>
          <w:lang w:val="de-DE"/>
        </w:rPr>
        <w:t>(e</w:t>
      </w:r>
      <w:r w:rsidR="00D62B99" w:rsidRPr="00CC06C0">
        <w:rPr>
          <w:b/>
          <w:bCs/>
          <w:lang w:val="de-DE"/>
        </w:rPr>
        <w:t>)</w:t>
      </w:r>
      <w:r w:rsidR="00D62B99" w:rsidRPr="00CC06C0">
        <w:rPr>
          <w:lang w:val="de-DE"/>
        </w:rPr>
        <w:t>:</w:t>
      </w:r>
    </w:p>
    <w:p w14:paraId="15FF3DAC" w14:textId="77777777" w:rsidR="00485C20" w:rsidRPr="00CC06C0" w:rsidRDefault="00485C20" w:rsidP="00485C20">
      <w:pPr>
        <w:widowControl w:val="0"/>
        <w:ind w:left="720"/>
        <w:rPr>
          <w:rFonts w:ascii="Calibri" w:eastAsia="Calibri" w:hAnsi="Calibri" w:cs="Calibri"/>
          <w:lang w:val="de-DE"/>
        </w:rPr>
      </w:pPr>
      <w:r w:rsidRPr="00CC06C0">
        <w:rPr>
          <w:rFonts w:ascii="Calibri" w:eastAsia="Calibri" w:hAnsi="Calibri" w:cs="Calibri"/>
          <w:lang w:val="de-DE"/>
        </w:rPr>
        <w:t>4.1.1 Es steht ein dokumentiertes Verfahren zur Verfügung, das sicherstellt, dass die Compliance-Artefakte mit jeder Version Zugelieferter Software entsprechend den Anforderungen der Identifizierten Lizenzen zusammengestellt und verteilt werden.</w:t>
      </w:r>
    </w:p>
    <w:p w14:paraId="7BEDBD55" w14:textId="77777777" w:rsidR="00485C20" w:rsidRPr="00CC06C0" w:rsidRDefault="00485C20" w:rsidP="00485C20">
      <w:pPr>
        <w:widowControl w:val="0"/>
        <w:ind w:firstLine="720"/>
        <w:rPr>
          <w:rFonts w:ascii="Calibri" w:eastAsia="Calibri" w:hAnsi="Calibri" w:cs="Calibri"/>
          <w:lang w:val="de-DE"/>
        </w:rPr>
      </w:pPr>
    </w:p>
    <w:p w14:paraId="6A855B84" w14:textId="77777777" w:rsidR="00485C20" w:rsidRPr="00CC06C0" w:rsidRDefault="00485C20" w:rsidP="00485C20">
      <w:pPr>
        <w:widowControl w:val="0"/>
        <w:ind w:left="720"/>
        <w:rPr>
          <w:rFonts w:ascii="Calibri" w:eastAsia="Calibri" w:hAnsi="Calibri" w:cs="Calibri"/>
          <w:lang w:val="de-DE"/>
        </w:rPr>
      </w:pPr>
      <w:r w:rsidRPr="00CC06C0">
        <w:rPr>
          <w:rFonts w:ascii="Calibri" w:eastAsia="Calibri" w:hAnsi="Calibri" w:cs="Calibri"/>
          <w:lang w:val="de-DE"/>
        </w:rPr>
        <w:t>4.1.2 Kopien der Compliance-Artefakte der Version Zugelieferter Software werden archiviert und sind einfach wiederauffindbar, und es ist geplant, dass das Archiv mindestens so lange besteht, wie die Zugelieferte Software angeboten wird oder wie es die Identifizierten Lizenzen verlangen (je nachdem, welcher Zeitraum länger ist).</w:t>
      </w:r>
    </w:p>
    <w:p w14:paraId="1914B7B0" w14:textId="77777777" w:rsidR="00485C20" w:rsidRPr="00CC06C0" w:rsidRDefault="00485C20" w:rsidP="00485C20">
      <w:pPr>
        <w:widowControl w:val="0"/>
        <w:ind w:left="720"/>
        <w:rPr>
          <w:rFonts w:ascii="Calibri" w:eastAsia="Calibri" w:hAnsi="Calibri" w:cs="Calibri"/>
          <w:lang w:val="de-DE"/>
        </w:rPr>
      </w:pPr>
    </w:p>
    <w:p w14:paraId="19E08E45" w14:textId="5607B760" w:rsidR="00D62B99" w:rsidRPr="00CC06C0" w:rsidRDefault="00485C20" w:rsidP="00D62B99">
      <w:pPr>
        <w:ind w:left="720"/>
        <w:rPr>
          <w:lang w:val="de-DE"/>
        </w:rPr>
      </w:pPr>
      <w:r w:rsidRPr="00CC06C0">
        <w:rPr>
          <w:b/>
          <w:bCs/>
          <w:lang w:val="de-DE"/>
        </w:rPr>
        <w:t>Begründung</w:t>
      </w:r>
      <w:r w:rsidR="00D62B99" w:rsidRPr="00CC06C0">
        <w:rPr>
          <w:lang w:val="de-DE"/>
        </w:rPr>
        <w:t>:</w:t>
      </w:r>
    </w:p>
    <w:p w14:paraId="56BE9DEB" w14:textId="2D5377FC" w:rsidR="00DB2453" w:rsidRPr="00CC06C0" w:rsidRDefault="00485C20" w:rsidP="00D62B99">
      <w:pPr>
        <w:ind w:left="720"/>
        <w:rPr>
          <w:lang w:val="de-DE"/>
        </w:rPr>
      </w:pPr>
      <w:r w:rsidRPr="00CC06C0">
        <w:rPr>
          <w:rFonts w:ascii="Calibri" w:eastAsia="Calibri" w:hAnsi="Calibri" w:cs="Calibri"/>
          <w:lang w:val="de-DE"/>
        </w:rPr>
        <w:t>Stellen Sie sicher, dass die vollständigen Compliance-Artefakte entsprechend den Anforderungen der Identifizierten Lizenzen, sowie sonstige Berichte, die während der FOSS-Überprüfung erstellt wurden, mit jeder Version der Zugelieferten Software ausgeliefert werden</w:t>
      </w:r>
      <w:r w:rsidR="00D62B99" w:rsidRPr="00CC06C0">
        <w:rPr>
          <w:lang w:val="de-DE"/>
        </w:rPr>
        <w:t>.</w:t>
      </w:r>
    </w:p>
    <w:p w14:paraId="69BD2AB1" w14:textId="77777777" w:rsidR="00A819C2" w:rsidRPr="00CC06C0" w:rsidRDefault="00A819C2" w:rsidP="00A819C2">
      <w:pPr>
        <w:ind w:left="720"/>
        <w:rPr>
          <w:lang w:val="de-DE"/>
        </w:rPr>
      </w:pPr>
    </w:p>
    <w:p w14:paraId="191BBED7" w14:textId="77777777" w:rsidR="003F57CD" w:rsidRPr="00CC06C0" w:rsidRDefault="003F57CD" w:rsidP="00A819C2">
      <w:pPr>
        <w:ind w:left="720"/>
        <w:rPr>
          <w:lang w:val="de-DE"/>
        </w:rPr>
      </w:pPr>
    </w:p>
    <w:p w14:paraId="5874FF38" w14:textId="77777777" w:rsidR="00FF601A" w:rsidRPr="00CC06C0" w:rsidRDefault="00FF601A">
      <w:pPr>
        <w:rPr>
          <w:lang w:val="de-DE"/>
        </w:rPr>
      </w:pPr>
      <w:r w:rsidRPr="00CC06C0">
        <w:rPr>
          <w:lang w:val="de-DE"/>
        </w:rPr>
        <w:br w:type="page"/>
      </w:r>
    </w:p>
    <w:p w14:paraId="1B6FDB44" w14:textId="513FB764" w:rsidR="003F57CD" w:rsidRDefault="00FF601A" w:rsidP="00930513">
      <w:pPr>
        <w:pStyle w:val="Heading2"/>
        <w:spacing w:before="60"/>
        <w:rPr>
          <w:rFonts w:eastAsia="Calibri" w:cs="Calibri"/>
          <w:color w:val="6D9EEB"/>
          <w:sz w:val="28"/>
          <w:szCs w:val="28"/>
          <w:lang w:val="de-DE"/>
        </w:rPr>
      </w:pPr>
      <w:bookmarkStart w:id="13" w:name="_Toc457078802"/>
      <w:bookmarkStart w:id="14" w:name="_Toc491186052"/>
      <w:r w:rsidRPr="00CC06C0">
        <w:rPr>
          <w:sz w:val="28"/>
          <w:szCs w:val="28"/>
          <w:lang w:val="de-DE"/>
        </w:rPr>
        <w:lastRenderedPageBreak/>
        <w:t xml:space="preserve">G5: </w:t>
      </w:r>
      <w:bookmarkEnd w:id="13"/>
      <w:r w:rsidR="00E416E5" w:rsidRPr="00CC06C0">
        <w:rPr>
          <w:rFonts w:eastAsia="Calibri" w:cs="Calibri"/>
          <w:color w:val="6D9EEB"/>
          <w:sz w:val="28"/>
          <w:szCs w:val="28"/>
          <w:lang w:val="de-DE"/>
        </w:rPr>
        <w:t>Verstehen Sie FOSS Community Engagement</w:t>
      </w:r>
      <w:bookmarkEnd w:id="14"/>
    </w:p>
    <w:p w14:paraId="22639EF7" w14:textId="77777777" w:rsidR="00CC06C0" w:rsidRPr="00CC06C0" w:rsidRDefault="00CC06C0" w:rsidP="00CC06C0">
      <w:pPr>
        <w:rPr>
          <w:lang w:val="de-DE"/>
        </w:rPr>
      </w:pPr>
    </w:p>
    <w:p w14:paraId="2D3B83F7" w14:textId="488FF5A0" w:rsidR="00440F16" w:rsidRPr="00CC06C0" w:rsidRDefault="00443BD6" w:rsidP="00930513">
      <w:pPr>
        <w:spacing w:before="60"/>
        <w:ind w:left="720" w:hanging="720"/>
        <w:rPr>
          <w:b/>
          <w:lang w:val="de-DE"/>
        </w:rPr>
      </w:pPr>
      <w:r w:rsidRPr="00CC06C0">
        <w:rPr>
          <w:b/>
          <w:lang w:val="de-DE"/>
        </w:rPr>
        <w:t>5.1</w:t>
      </w:r>
      <w:r w:rsidR="00FF601A" w:rsidRPr="00CC06C0">
        <w:rPr>
          <w:b/>
          <w:lang w:val="de-DE"/>
        </w:rPr>
        <w:tab/>
      </w:r>
      <w:r w:rsidR="00E416E5" w:rsidRPr="00CC06C0">
        <w:rPr>
          <w:rFonts w:ascii="Calibri" w:eastAsia="Calibri" w:hAnsi="Calibri" w:cs="Calibri"/>
          <w:b/>
          <w:lang w:val="de-DE"/>
        </w:rPr>
        <w:t>Es gibt eine schriftliche Richtlinie, die die Beiträge zu FOSS-Projekten durch die Organisation regelt. Die Richtlinie muss intern kommuniziert werden</w:t>
      </w:r>
      <w:r w:rsidR="00440F16" w:rsidRPr="00CC06C0">
        <w:rPr>
          <w:b/>
          <w:lang w:val="de-DE"/>
        </w:rPr>
        <w:t>.</w:t>
      </w:r>
      <w:r w:rsidR="006F052C" w:rsidRPr="00CC06C0">
        <w:rPr>
          <w:lang w:val="de-DE"/>
        </w:rPr>
        <w:t xml:space="preserve"> </w:t>
      </w:r>
    </w:p>
    <w:p w14:paraId="5F42606A" w14:textId="77777777" w:rsidR="00FF601A" w:rsidRPr="00CC06C0" w:rsidRDefault="002F3265" w:rsidP="002F3265">
      <w:pPr>
        <w:tabs>
          <w:tab w:val="left" w:pos="5980"/>
        </w:tabs>
        <w:ind w:left="720" w:hanging="720"/>
        <w:rPr>
          <w:b/>
          <w:lang w:val="de-DE"/>
        </w:rPr>
      </w:pPr>
      <w:r w:rsidRPr="00CC06C0">
        <w:rPr>
          <w:b/>
          <w:lang w:val="de-DE"/>
        </w:rPr>
        <w:tab/>
      </w:r>
      <w:r w:rsidRPr="00CC06C0">
        <w:rPr>
          <w:b/>
          <w:lang w:val="de-DE"/>
        </w:rPr>
        <w:tab/>
      </w:r>
    </w:p>
    <w:p w14:paraId="10799981" w14:textId="64CB1EAC" w:rsidR="00FF601A" w:rsidRPr="00CC06C0" w:rsidRDefault="00F5712F" w:rsidP="00FF601A">
      <w:pPr>
        <w:ind w:left="720"/>
        <w:rPr>
          <w:lang w:val="de-DE"/>
        </w:rPr>
      </w:pPr>
      <w:r>
        <w:rPr>
          <w:rFonts w:ascii="Calibri" w:eastAsia="Calibri" w:hAnsi="Calibri" w:cs="Calibri"/>
          <w:b/>
          <w:lang w:val="de-DE"/>
        </w:rPr>
        <w:t>Verifikationsartefakt</w:t>
      </w:r>
      <w:r w:rsidR="004E7008" w:rsidRPr="00CC06C0">
        <w:rPr>
          <w:b/>
          <w:lang w:val="de-DE"/>
        </w:rPr>
        <w:t>(</w:t>
      </w:r>
      <w:r w:rsidR="00E416E5" w:rsidRPr="00CC06C0">
        <w:rPr>
          <w:b/>
          <w:lang w:val="de-DE"/>
        </w:rPr>
        <w:t>e</w:t>
      </w:r>
      <w:r w:rsidR="004E7008" w:rsidRPr="00CC06C0">
        <w:rPr>
          <w:b/>
          <w:lang w:val="de-DE"/>
        </w:rPr>
        <w:t>)</w:t>
      </w:r>
      <w:r w:rsidR="00FF601A" w:rsidRPr="00CC06C0">
        <w:rPr>
          <w:lang w:val="de-DE"/>
        </w:rPr>
        <w:t>:</w:t>
      </w:r>
    </w:p>
    <w:p w14:paraId="78DE571D" w14:textId="77777777" w:rsidR="00E416E5" w:rsidRPr="00CC06C0" w:rsidRDefault="00E416E5" w:rsidP="00E416E5">
      <w:pPr>
        <w:widowControl w:val="0"/>
        <w:ind w:firstLine="720"/>
        <w:rPr>
          <w:rFonts w:ascii="Calibri" w:eastAsia="Calibri" w:hAnsi="Calibri" w:cs="Calibri"/>
          <w:lang w:val="de-DE"/>
        </w:rPr>
      </w:pPr>
      <w:r w:rsidRPr="00CC06C0">
        <w:rPr>
          <w:rFonts w:ascii="Calibri" w:eastAsia="Calibri" w:hAnsi="Calibri" w:cs="Calibri"/>
          <w:lang w:val="de-DE"/>
        </w:rPr>
        <w:t>5.1.1 Es existiert eine dokumentierte Richtlinie für Beiträge zu FOSS;</w:t>
      </w:r>
    </w:p>
    <w:p w14:paraId="04C0DD56" w14:textId="77777777" w:rsidR="00E416E5" w:rsidRPr="00CC06C0" w:rsidRDefault="00E416E5" w:rsidP="00E416E5">
      <w:pPr>
        <w:widowControl w:val="0"/>
        <w:ind w:firstLine="720"/>
        <w:rPr>
          <w:rFonts w:ascii="Calibri" w:eastAsia="Calibri" w:hAnsi="Calibri" w:cs="Calibri"/>
          <w:lang w:val="de-DE"/>
        </w:rPr>
      </w:pPr>
    </w:p>
    <w:p w14:paraId="75F7F1FF" w14:textId="77777777" w:rsidR="00E416E5" w:rsidRPr="00CC06C0" w:rsidRDefault="00E416E5" w:rsidP="00E416E5">
      <w:pPr>
        <w:widowControl w:val="0"/>
        <w:ind w:left="720"/>
        <w:rPr>
          <w:rFonts w:ascii="Calibri" w:eastAsia="Calibri" w:hAnsi="Calibri" w:cs="Calibri"/>
          <w:lang w:val="de-DE"/>
        </w:rPr>
      </w:pPr>
      <w:r w:rsidRPr="00CC06C0">
        <w:rPr>
          <w:rFonts w:ascii="Calibri" w:eastAsia="Calibri" w:hAnsi="Calibri" w:cs="Calibri"/>
          <w:lang w:val="de-DE"/>
        </w:rPr>
        <w:t>5.1.2 Es existiert ein dokumentiertes Verfahren, dass alle Software-Mitarbeiter auf die Existenz der Richtlinie für Beiträge zu FOSS aufmerksam macht (z. B. mittels Training, ein internes Wiki oder andere praktische Kommunikationsmethode).</w:t>
      </w:r>
    </w:p>
    <w:p w14:paraId="36B9E9A2" w14:textId="77777777" w:rsidR="00E739DB" w:rsidRPr="00CC06C0" w:rsidRDefault="00E739DB" w:rsidP="00E739DB">
      <w:pPr>
        <w:pStyle w:val="ListParagraph"/>
        <w:ind w:left="1080"/>
        <w:rPr>
          <w:lang w:val="de-DE"/>
        </w:rPr>
      </w:pPr>
    </w:p>
    <w:p w14:paraId="1544CA57" w14:textId="6B8F15BB" w:rsidR="00FF601A" w:rsidRPr="00CC06C0" w:rsidRDefault="00E416E5" w:rsidP="00FF601A">
      <w:pPr>
        <w:ind w:left="720"/>
        <w:rPr>
          <w:lang w:val="de-DE"/>
        </w:rPr>
      </w:pPr>
      <w:r w:rsidRPr="00CC06C0">
        <w:rPr>
          <w:b/>
          <w:lang w:val="de-DE"/>
        </w:rPr>
        <w:t>Begründung</w:t>
      </w:r>
      <w:r w:rsidR="00FF601A" w:rsidRPr="00CC06C0">
        <w:rPr>
          <w:lang w:val="de-DE"/>
        </w:rPr>
        <w:t>:</w:t>
      </w:r>
    </w:p>
    <w:p w14:paraId="77E41711" w14:textId="6355F062" w:rsidR="002C760B" w:rsidRPr="00CC06C0" w:rsidRDefault="00E416E5" w:rsidP="00E416E5">
      <w:pPr>
        <w:ind w:left="720"/>
        <w:rPr>
          <w:lang w:val="de-DE"/>
        </w:rPr>
      </w:pPr>
      <w:r w:rsidRPr="00CC06C0">
        <w:rPr>
          <w:rFonts w:ascii="Calibri" w:eastAsia="Calibri" w:hAnsi="Calibri" w:cs="Calibri"/>
          <w:lang w:val="de-DE"/>
        </w:rPr>
        <w:t>Stellen Sie sicher, dass die Organisation der Entwicklung einer Richtlinie für öffentliche Beiträge zu FOSS eine ausreichende Beachtung geschenkt hat. Die Richtlinie für Beiträge zu FOSS kann Teil einer übergreifenden FOSS-Richtlinie oder eine eigene separate Richtlinie sein. In dem Fall, dass Beiträge zu FOSS überhaupt nicht erlaubt sind, sollte es eine Richtlinie geben, die diese Haltung klarstellt.</w:t>
      </w:r>
    </w:p>
    <w:p w14:paraId="0455CCA2" w14:textId="77777777" w:rsidR="00C26522" w:rsidRPr="00CC06C0" w:rsidRDefault="00C26522" w:rsidP="006F052C">
      <w:pPr>
        <w:rPr>
          <w:lang w:val="de-DE"/>
        </w:rPr>
      </w:pPr>
    </w:p>
    <w:p w14:paraId="6A98143A" w14:textId="33973F68" w:rsidR="00DD2D86" w:rsidRPr="00CC06C0" w:rsidRDefault="00DD2D86" w:rsidP="00E432E2">
      <w:pPr>
        <w:ind w:left="720" w:hanging="720"/>
        <w:rPr>
          <w:b/>
          <w:lang w:val="de-DE"/>
        </w:rPr>
      </w:pPr>
      <w:r w:rsidRPr="00CC06C0">
        <w:rPr>
          <w:b/>
          <w:lang w:val="de-DE"/>
        </w:rPr>
        <w:t>5.2</w:t>
      </w:r>
      <w:r w:rsidRPr="00CC06C0">
        <w:rPr>
          <w:b/>
          <w:lang w:val="de-DE"/>
        </w:rPr>
        <w:tab/>
      </w:r>
      <w:r w:rsidR="00434B8F" w:rsidRPr="00CC06C0">
        <w:rPr>
          <w:rFonts w:ascii="Calibri" w:eastAsia="Calibri" w:hAnsi="Calibri" w:cs="Calibri"/>
          <w:b/>
          <w:lang w:val="de-DE"/>
        </w:rPr>
        <w:t>Wenn eine Organisation Beiträge zu FOSS-Projekten zulässt, muss ein Prozess existieren, der die in Abschnitt 5.1 skizzierte Richtlinie für Beiträge zu FOSS umsetzt.</w:t>
      </w:r>
    </w:p>
    <w:p w14:paraId="674CE9CE" w14:textId="77777777" w:rsidR="004505F8" w:rsidRPr="00CC06C0" w:rsidRDefault="004505F8" w:rsidP="004505F8">
      <w:pPr>
        <w:rPr>
          <w:b/>
          <w:strike/>
          <w:lang w:val="de-DE"/>
        </w:rPr>
      </w:pPr>
    </w:p>
    <w:p w14:paraId="0CB283E4" w14:textId="29921CE5" w:rsidR="002C760B" w:rsidRPr="00CC06C0" w:rsidRDefault="00F5712F" w:rsidP="002C760B">
      <w:pPr>
        <w:ind w:left="720"/>
        <w:rPr>
          <w:lang w:val="de-DE"/>
        </w:rPr>
      </w:pPr>
      <w:r>
        <w:rPr>
          <w:rFonts w:ascii="Calibri" w:eastAsia="Calibri" w:hAnsi="Calibri" w:cs="Calibri"/>
          <w:b/>
          <w:lang w:val="de-DE"/>
        </w:rPr>
        <w:t>Verifikationsartefakt</w:t>
      </w:r>
      <w:r w:rsidR="00434B8F" w:rsidRPr="00CC06C0">
        <w:rPr>
          <w:b/>
          <w:lang w:val="de-DE"/>
        </w:rPr>
        <w:t>(e</w:t>
      </w:r>
      <w:r w:rsidR="004E7008" w:rsidRPr="00CC06C0">
        <w:rPr>
          <w:b/>
          <w:lang w:val="de-DE"/>
        </w:rPr>
        <w:t>)</w:t>
      </w:r>
      <w:r w:rsidR="002C760B" w:rsidRPr="00CC06C0">
        <w:rPr>
          <w:lang w:val="de-DE"/>
        </w:rPr>
        <w:t>:</w:t>
      </w:r>
    </w:p>
    <w:p w14:paraId="377A8590" w14:textId="0A4E1DE1" w:rsidR="002C760B" w:rsidRPr="00CC06C0" w:rsidRDefault="00434B8F" w:rsidP="00434B8F">
      <w:pPr>
        <w:pStyle w:val="ListParagraph"/>
        <w:numPr>
          <w:ilvl w:val="2"/>
          <w:numId w:val="39"/>
        </w:numPr>
        <w:rPr>
          <w:lang w:val="de-DE"/>
        </w:rPr>
      </w:pPr>
      <w:r w:rsidRPr="00CC06C0">
        <w:rPr>
          <w:rFonts w:ascii="Calibri" w:eastAsia="Calibri" w:hAnsi="Calibri" w:cs="Calibri"/>
          <w:lang w:val="de-DE"/>
        </w:rPr>
        <w:t>Wenn die Richtlinie Beiträge zu FOSS zulässt, muss ein dokumentiertes Verfahren existieren, anhand dessen Beiträge zu FOSS erfolgen</w:t>
      </w:r>
      <w:r w:rsidR="00791BC8" w:rsidRPr="00CC06C0">
        <w:rPr>
          <w:lang w:val="de-DE"/>
        </w:rPr>
        <w:t>.</w:t>
      </w:r>
    </w:p>
    <w:p w14:paraId="7262C6F1" w14:textId="77777777" w:rsidR="00E739DB" w:rsidRPr="00CC06C0" w:rsidRDefault="00E739DB" w:rsidP="00E739DB">
      <w:pPr>
        <w:pStyle w:val="ListParagraph"/>
        <w:ind w:left="1080"/>
        <w:rPr>
          <w:lang w:val="de-DE"/>
        </w:rPr>
      </w:pPr>
    </w:p>
    <w:p w14:paraId="5276FF64" w14:textId="2786217F" w:rsidR="002C760B" w:rsidRPr="00CC06C0" w:rsidRDefault="00434B8F" w:rsidP="00661582">
      <w:pPr>
        <w:tabs>
          <w:tab w:val="left" w:pos="2955"/>
        </w:tabs>
        <w:ind w:left="720"/>
        <w:rPr>
          <w:lang w:val="de-DE"/>
        </w:rPr>
      </w:pPr>
      <w:r w:rsidRPr="00CC06C0">
        <w:rPr>
          <w:b/>
          <w:lang w:val="de-DE"/>
        </w:rPr>
        <w:t>Begründung</w:t>
      </w:r>
      <w:r w:rsidR="002C760B" w:rsidRPr="00CC06C0">
        <w:rPr>
          <w:lang w:val="de-DE"/>
        </w:rPr>
        <w:t>:</w:t>
      </w:r>
      <w:r w:rsidR="00661582" w:rsidRPr="00CC06C0">
        <w:rPr>
          <w:lang w:val="de-DE"/>
        </w:rPr>
        <w:tab/>
      </w:r>
    </w:p>
    <w:p w14:paraId="3A307246" w14:textId="442D5165" w:rsidR="00FF601A" w:rsidRPr="00CC06C0" w:rsidRDefault="00434B8F" w:rsidP="002C760B">
      <w:pPr>
        <w:ind w:left="720"/>
        <w:rPr>
          <w:lang w:val="de-DE"/>
        </w:rPr>
      </w:pPr>
      <w:r w:rsidRPr="00CC06C0">
        <w:rPr>
          <w:rFonts w:ascii="Calibri" w:eastAsia="Calibri" w:hAnsi="Calibri" w:cs="Calibri"/>
          <w:lang w:val="de-DE"/>
        </w:rPr>
        <w:t>Stellen Sie sicher, dass eine Organisation einen dokumentierten Prozess hat, wie sie öffentlich zu FOSS beiträgt. Es kann eine Richtlinie dergestalt bestehen, dass Beiträge gar nicht gestattet sind. Aus dieser Situation folgt zwingend, dass kein Verfahren existieren kann und, dass diese Anforderung auch ohne Verfahren erfüllt werden würde</w:t>
      </w:r>
      <w:r w:rsidR="00EE0036" w:rsidRPr="00CC06C0">
        <w:rPr>
          <w:lang w:val="de-DE"/>
        </w:rPr>
        <w:t xml:space="preserve">. </w:t>
      </w:r>
    </w:p>
    <w:p w14:paraId="6F9CC430" w14:textId="77777777" w:rsidR="00CB546C" w:rsidRPr="00CC06C0" w:rsidRDefault="00CB546C">
      <w:pPr>
        <w:rPr>
          <w:lang w:val="de-DE"/>
        </w:rPr>
      </w:pPr>
      <w:r w:rsidRPr="00CC06C0">
        <w:rPr>
          <w:lang w:val="de-DE"/>
        </w:rPr>
        <w:br w:type="page"/>
      </w:r>
    </w:p>
    <w:p w14:paraId="6C1F60B1" w14:textId="731E5DE8" w:rsidR="00CB546C" w:rsidRDefault="00CB546C" w:rsidP="00930513">
      <w:pPr>
        <w:pStyle w:val="Heading2"/>
        <w:spacing w:before="60"/>
        <w:rPr>
          <w:rFonts w:eastAsia="Calibri" w:cs="Calibri"/>
          <w:color w:val="6D9EEB"/>
          <w:sz w:val="28"/>
          <w:szCs w:val="28"/>
          <w:lang w:val="de-DE"/>
        </w:rPr>
      </w:pPr>
      <w:bookmarkStart w:id="15" w:name="_Toc457078803"/>
      <w:bookmarkStart w:id="16" w:name="_Toc491186053"/>
      <w:r w:rsidRPr="00CC06C0">
        <w:rPr>
          <w:sz w:val="28"/>
          <w:szCs w:val="28"/>
          <w:lang w:val="de-DE"/>
        </w:rPr>
        <w:lastRenderedPageBreak/>
        <w:t xml:space="preserve">G6: </w:t>
      </w:r>
      <w:bookmarkEnd w:id="15"/>
      <w:r w:rsidR="00434B8F" w:rsidRPr="00CC06C0">
        <w:rPr>
          <w:rFonts w:eastAsia="Calibri" w:cs="Calibri"/>
          <w:color w:val="6D9EEB"/>
          <w:sz w:val="28"/>
          <w:szCs w:val="28"/>
          <w:lang w:val="de-DE"/>
        </w:rPr>
        <w:t xml:space="preserve">Zertifizieren der </w:t>
      </w:r>
      <w:proofErr w:type="spellStart"/>
      <w:r w:rsidR="00434B8F" w:rsidRPr="00CC06C0">
        <w:rPr>
          <w:rFonts w:eastAsia="Calibri" w:cs="Calibri"/>
          <w:color w:val="6D9EEB"/>
          <w:sz w:val="28"/>
          <w:szCs w:val="28"/>
          <w:lang w:val="de-DE"/>
        </w:rPr>
        <w:t>OpenChain</w:t>
      </w:r>
      <w:proofErr w:type="spellEnd"/>
      <w:r w:rsidR="00434B8F" w:rsidRPr="00CC06C0">
        <w:rPr>
          <w:rFonts w:eastAsia="Calibri" w:cs="Calibri"/>
          <w:color w:val="6D9EEB"/>
          <w:sz w:val="28"/>
          <w:szCs w:val="28"/>
          <w:lang w:val="de-DE"/>
        </w:rPr>
        <w:t>-Anforderungen</w:t>
      </w:r>
      <w:bookmarkEnd w:id="16"/>
    </w:p>
    <w:p w14:paraId="62D63BB3" w14:textId="77777777" w:rsidR="00CC06C0" w:rsidRPr="00CC06C0" w:rsidRDefault="00CC06C0" w:rsidP="00CC06C0">
      <w:pPr>
        <w:rPr>
          <w:lang w:val="de-DE"/>
        </w:rPr>
      </w:pPr>
    </w:p>
    <w:p w14:paraId="0ACD5EDD" w14:textId="6FED3C3F" w:rsidR="0006084F" w:rsidRPr="00CC06C0" w:rsidRDefault="00443BD6" w:rsidP="00930513">
      <w:pPr>
        <w:spacing w:before="60"/>
        <w:ind w:left="720" w:hanging="720"/>
        <w:rPr>
          <w:b/>
          <w:lang w:val="de-DE"/>
        </w:rPr>
      </w:pPr>
      <w:r w:rsidRPr="00CC06C0">
        <w:rPr>
          <w:b/>
          <w:lang w:val="de-DE"/>
        </w:rPr>
        <w:t>6.1</w:t>
      </w:r>
      <w:r w:rsidR="0006084F" w:rsidRPr="00CC06C0">
        <w:rPr>
          <w:b/>
          <w:lang w:val="de-DE"/>
        </w:rPr>
        <w:tab/>
      </w:r>
      <w:r w:rsidR="00434B8F" w:rsidRPr="00CC06C0">
        <w:rPr>
          <w:rFonts w:ascii="Calibri" w:eastAsia="Calibri" w:hAnsi="Calibri" w:cs="Calibri"/>
          <w:b/>
          <w:lang w:val="de-DE"/>
        </w:rPr>
        <w:t xml:space="preserve">Damit eine Organisation </w:t>
      </w:r>
      <w:proofErr w:type="spellStart"/>
      <w:r w:rsidR="00434B8F" w:rsidRPr="00CC06C0">
        <w:rPr>
          <w:rFonts w:ascii="Calibri" w:eastAsia="Calibri" w:hAnsi="Calibri" w:cs="Calibri"/>
          <w:b/>
          <w:lang w:val="de-DE"/>
        </w:rPr>
        <w:t>OpenChain</w:t>
      </w:r>
      <w:proofErr w:type="spellEnd"/>
      <w:r w:rsidR="00434B8F" w:rsidRPr="00CC06C0">
        <w:rPr>
          <w:rFonts w:ascii="Calibri" w:eastAsia="Calibri" w:hAnsi="Calibri" w:cs="Calibri"/>
          <w:b/>
          <w:lang w:val="de-DE"/>
        </w:rPr>
        <w:t xml:space="preserve"> </w:t>
      </w:r>
      <w:proofErr w:type="spellStart"/>
      <w:r w:rsidR="00434B8F" w:rsidRPr="00CC06C0">
        <w:rPr>
          <w:rFonts w:ascii="Calibri" w:eastAsia="Calibri" w:hAnsi="Calibri" w:cs="Calibri"/>
          <w:b/>
          <w:lang w:val="de-DE"/>
        </w:rPr>
        <w:t>Conforming</w:t>
      </w:r>
      <w:proofErr w:type="spellEnd"/>
      <w:r w:rsidR="00434B8F" w:rsidRPr="00CC06C0">
        <w:rPr>
          <w:rFonts w:ascii="Calibri" w:eastAsia="Calibri" w:hAnsi="Calibri" w:cs="Calibri"/>
          <w:b/>
          <w:lang w:val="de-DE"/>
        </w:rPr>
        <w:t xml:space="preserve"> ist, muss sie bestätigen, dass sie ein FOSS-Programm hat, das die in dieser </w:t>
      </w:r>
      <w:proofErr w:type="spellStart"/>
      <w:r w:rsidR="00434B8F" w:rsidRPr="00CC06C0">
        <w:rPr>
          <w:rFonts w:ascii="Calibri" w:eastAsia="Calibri" w:hAnsi="Calibri" w:cs="Calibri"/>
          <w:b/>
          <w:lang w:val="de-DE"/>
        </w:rPr>
        <w:t>OpenChain</w:t>
      </w:r>
      <w:proofErr w:type="spellEnd"/>
      <w:r w:rsidR="00434B8F" w:rsidRPr="00CC06C0">
        <w:rPr>
          <w:rFonts w:ascii="Calibri" w:eastAsia="Calibri" w:hAnsi="Calibri" w:cs="Calibri"/>
          <w:b/>
          <w:lang w:val="de-DE"/>
        </w:rPr>
        <w:t>-Spezifikation Version 1.1 beschriebenen Kriterien erfüllt</w:t>
      </w:r>
      <w:r w:rsidR="0006084F" w:rsidRPr="00CC06C0">
        <w:rPr>
          <w:b/>
          <w:lang w:val="de-DE"/>
        </w:rPr>
        <w:t>.</w:t>
      </w:r>
    </w:p>
    <w:p w14:paraId="03BD01CE" w14:textId="77777777" w:rsidR="0006084F" w:rsidRPr="00CC06C0" w:rsidRDefault="0006084F" w:rsidP="0006084F">
      <w:pPr>
        <w:ind w:left="720" w:hanging="720"/>
        <w:rPr>
          <w:b/>
          <w:lang w:val="de-DE"/>
        </w:rPr>
      </w:pPr>
    </w:p>
    <w:p w14:paraId="04FAF430" w14:textId="0C830DE1" w:rsidR="0006084F" w:rsidRPr="00CC06C0" w:rsidRDefault="00F5712F" w:rsidP="0006084F">
      <w:pPr>
        <w:ind w:left="720"/>
        <w:rPr>
          <w:lang w:val="de-DE"/>
        </w:rPr>
      </w:pPr>
      <w:r>
        <w:rPr>
          <w:rFonts w:ascii="Calibri" w:eastAsia="Calibri" w:hAnsi="Calibri" w:cs="Calibri"/>
          <w:b/>
          <w:lang w:val="de-DE"/>
        </w:rPr>
        <w:t>Verifikationsartefakt</w:t>
      </w:r>
      <w:r w:rsidR="004E7008" w:rsidRPr="00CC06C0">
        <w:rPr>
          <w:b/>
          <w:lang w:val="de-DE"/>
        </w:rPr>
        <w:t>(</w:t>
      </w:r>
      <w:r w:rsidR="00434B8F" w:rsidRPr="00CC06C0">
        <w:rPr>
          <w:b/>
          <w:lang w:val="de-DE"/>
        </w:rPr>
        <w:t>e</w:t>
      </w:r>
      <w:r w:rsidR="004E7008" w:rsidRPr="00CC06C0">
        <w:rPr>
          <w:b/>
          <w:lang w:val="de-DE"/>
        </w:rPr>
        <w:t>)</w:t>
      </w:r>
      <w:r w:rsidR="0006084F" w:rsidRPr="00CC06C0">
        <w:rPr>
          <w:lang w:val="de-DE"/>
        </w:rPr>
        <w:t>:</w:t>
      </w:r>
    </w:p>
    <w:p w14:paraId="1E196595" w14:textId="0A623925" w:rsidR="00E739DB" w:rsidRPr="00CC06C0" w:rsidRDefault="00434B8F" w:rsidP="00434B8F">
      <w:pPr>
        <w:ind w:left="720"/>
        <w:rPr>
          <w:rFonts w:ascii="Calibri" w:eastAsia="Calibri" w:hAnsi="Calibri" w:cs="Calibri"/>
          <w:lang w:val="de-DE"/>
        </w:rPr>
      </w:pPr>
      <w:r w:rsidRPr="00CC06C0">
        <w:rPr>
          <w:rFonts w:ascii="Calibri" w:eastAsia="Calibri" w:hAnsi="Calibri" w:cs="Calibri"/>
          <w:lang w:val="de-DE"/>
        </w:rPr>
        <w:t xml:space="preserve">6.1.1 Die Organisation bestätigt, dass ein Programm existiert, das alle Anforderungen dieser </w:t>
      </w:r>
      <w:proofErr w:type="spellStart"/>
      <w:r w:rsidRPr="00CC06C0">
        <w:rPr>
          <w:rFonts w:ascii="Calibri" w:eastAsia="Calibri" w:hAnsi="Calibri" w:cs="Calibri"/>
          <w:lang w:val="de-DE"/>
        </w:rPr>
        <w:t>OpenChain</w:t>
      </w:r>
      <w:proofErr w:type="spellEnd"/>
      <w:r w:rsidRPr="00CC06C0">
        <w:rPr>
          <w:rFonts w:ascii="Calibri" w:eastAsia="Calibri" w:hAnsi="Calibri" w:cs="Calibri"/>
          <w:lang w:val="de-DE"/>
        </w:rPr>
        <w:t xml:space="preserve"> Spezifikation Version 1.1 erfüllt.</w:t>
      </w:r>
    </w:p>
    <w:p w14:paraId="46A2F63C" w14:textId="77777777" w:rsidR="00434B8F" w:rsidRPr="00CC06C0" w:rsidRDefault="00434B8F" w:rsidP="00434B8F">
      <w:pPr>
        <w:ind w:left="720"/>
        <w:rPr>
          <w:lang w:val="de-DE"/>
        </w:rPr>
      </w:pPr>
    </w:p>
    <w:p w14:paraId="4F5AC558" w14:textId="69F8A283" w:rsidR="0006084F" w:rsidRPr="00CC06C0" w:rsidRDefault="00434B8F" w:rsidP="0006084F">
      <w:pPr>
        <w:ind w:left="720"/>
        <w:rPr>
          <w:lang w:val="de-DE"/>
        </w:rPr>
      </w:pPr>
      <w:r w:rsidRPr="00CC06C0">
        <w:rPr>
          <w:b/>
          <w:lang w:val="de-DE"/>
        </w:rPr>
        <w:t>Begründung</w:t>
      </w:r>
      <w:r w:rsidR="0006084F" w:rsidRPr="00CC06C0">
        <w:rPr>
          <w:lang w:val="de-DE"/>
        </w:rPr>
        <w:t>:</w:t>
      </w:r>
    </w:p>
    <w:p w14:paraId="68518DFE" w14:textId="1B327048" w:rsidR="0006084F" w:rsidRPr="00CC06C0" w:rsidRDefault="00434B8F" w:rsidP="0006084F">
      <w:pPr>
        <w:ind w:left="720"/>
        <w:rPr>
          <w:lang w:val="de-DE"/>
        </w:rPr>
      </w:pPr>
      <w:r w:rsidRPr="00CC06C0">
        <w:rPr>
          <w:rFonts w:ascii="Calibri" w:eastAsia="Calibri" w:hAnsi="Calibri" w:cs="Calibri"/>
          <w:lang w:val="de-DE"/>
        </w:rPr>
        <w:t xml:space="preserve">Es muss sichergestellt werden, dass ein FOSS-Programm alle Anforderungen dieser Spezifikation erfüllt, wenn eine Organisation angibt, ihr Programm sei </w:t>
      </w:r>
      <w:proofErr w:type="spellStart"/>
      <w:r w:rsidRPr="00CC06C0">
        <w:rPr>
          <w:rFonts w:ascii="Calibri" w:eastAsia="Calibri" w:hAnsi="Calibri" w:cs="Calibri"/>
          <w:lang w:val="de-DE"/>
        </w:rPr>
        <w:t>OpenChain</w:t>
      </w:r>
      <w:proofErr w:type="spellEnd"/>
      <w:r w:rsidRPr="00CC06C0">
        <w:rPr>
          <w:rFonts w:ascii="Calibri" w:eastAsia="Calibri" w:hAnsi="Calibri" w:cs="Calibri"/>
          <w:lang w:val="de-DE"/>
        </w:rPr>
        <w:t xml:space="preserve"> </w:t>
      </w:r>
      <w:proofErr w:type="spellStart"/>
      <w:r w:rsidRPr="00CC06C0">
        <w:rPr>
          <w:rFonts w:ascii="Calibri" w:eastAsia="Calibri" w:hAnsi="Calibri" w:cs="Calibri"/>
          <w:lang w:val="de-DE"/>
        </w:rPr>
        <w:t>Conforming</w:t>
      </w:r>
      <w:proofErr w:type="spellEnd"/>
      <w:r w:rsidRPr="00CC06C0">
        <w:rPr>
          <w:rFonts w:ascii="Calibri" w:eastAsia="Calibri" w:hAnsi="Calibri" w:cs="Calibri"/>
          <w:lang w:val="de-DE"/>
        </w:rPr>
        <w:t xml:space="preserve">. Lediglich Teile der Anforderungen zu erfüllen, wird nicht als ausreichend angesehen, um ein Programm als </w:t>
      </w:r>
      <w:proofErr w:type="spellStart"/>
      <w:r w:rsidRPr="00CC06C0">
        <w:rPr>
          <w:rFonts w:ascii="Calibri" w:eastAsia="Calibri" w:hAnsi="Calibri" w:cs="Calibri"/>
          <w:lang w:val="de-DE"/>
        </w:rPr>
        <w:t>OpenChain</w:t>
      </w:r>
      <w:proofErr w:type="spellEnd"/>
      <w:r w:rsidRPr="00CC06C0">
        <w:rPr>
          <w:rFonts w:ascii="Calibri" w:eastAsia="Calibri" w:hAnsi="Calibri" w:cs="Calibri"/>
          <w:lang w:val="de-DE"/>
        </w:rPr>
        <w:t xml:space="preserve"> </w:t>
      </w:r>
      <w:proofErr w:type="spellStart"/>
      <w:r w:rsidRPr="00CC06C0">
        <w:rPr>
          <w:rFonts w:ascii="Calibri" w:eastAsia="Calibri" w:hAnsi="Calibri" w:cs="Calibri"/>
          <w:lang w:val="de-DE"/>
        </w:rPr>
        <w:t>Conforming</w:t>
      </w:r>
      <w:proofErr w:type="spellEnd"/>
      <w:r w:rsidRPr="00CC06C0">
        <w:rPr>
          <w:rFonts w:ascii="Calibri" w:eastAsia="Calibri" w:hAnsi="Calibri" w:cs="Calibri"/>
          <w:lang w:val="de-DE"/>
        </w:rPr>
        <w:t xml:space="preserve"> einzustufen</w:t>
      </w:r>
      <w:r w:rsidR="0006084F" w:rsidRPr="00CC06C0">
        <w:rPr>
          <w:lang w:val="de-DE"/>
        </w:rPr>
        <w:t xml:space="preserve">. </w:t>
      </w:r>
    </w:p>
    <w:p w14:paraId="1BC13EFD" w14:textId="77777777" w:rsidR="00092D08" w:rsidRPr="00CC06C0" w:rsidRDefault="00092D08">
      <w:pPr>
        <w:rPr>
          <w:lang w:val="de-DE"/>
        </w:rPr>
      </w:pPr>
    </w:p>
    <w:p w14:paraId="5F9A3119" w14:textId="56D796F4" w:rsidR="00092D08" w:rsidRPr="00CC06C0" w:rsidRDefault="00092D08" w:rsidP="00092D08">
      <w:pPr>
        <w:ind w:left="720" w:hanging="720"/>
        <w:rPr>
          <w:b/>
          <w:highlight w:val="yellow"/>
          <w:lang w:val="de-DE"/>
        </w:rPr>
      </w:pPr>
      <w:r w:rsidRPr="00CC06C0">
        <w:rPr>
          <w:b/>
          <w:lang w:val="de-DE"/>
        </w:rPr>
        <w:t>6.2</w:t>
      </w:r>
      <w:r w:rsidRPr="00CC06C0">
        <w:rPr>
          <w:b/>
          <w:lang w:val="de-DE"/>
        </w:rPr>
        <w:tab/>
      </w:r>
      <w:r w:rsidR="00434B8F" w:rsidRPr="00CC06C0">
        <w:rPr>
          <w:rFonts w:ascii="Calibri" w:eastAsia="Calibri" w:hAnsi="Calibri" w:cs="Calibri"/>
          <w:b/>
          <w:lang w:val="de-DE"/>
        </w:rPr>
        <w:t xml:space="preserve">Die Übereinstimmung mit dieser Version der Spezifikation ist ab dem Datum der Validierung der Zertifizierung für 18 Monate gültig. Die Anforderungen der Validierung der Zertifizierung finden Sie auf der Website des </w:t>
      </w:r>
      <w:proofErr w:type="spellStart"/>
      <w:r w:rsidR="00434B8F" w:rsidRPr="00CC06C0">
        <w:rPr>
          <w:rFonts w:ascii="Calibri" w:eastAsia="Calibri" w:hAnsi="Calibri" w:cs="Calibri"/>
          <w:b/>
          <w:lang w:val="de-DE"/>
        </w:rPr>
        <w:t>OpenChain</w:t>
      </w:r>
      <w:proofErr w:type="spellEnd"/>
      <w:r w:rsidR="00434B8F" w:rsidRPr="00CC06C0">
        <w:rPr>
          <w:rFonts w:ascii="Calibri" w:eastAsia="Calibri" w:hAnsi="Calibri" w:cs="Calibri"/>
          <w:b/>
          <w:lang w:val="de-DE"/>
        </w:rPr>
        <w:t>-Projekts</w:t>
      </w:r>
      <w:r w:rsidR="00930513" w:rsidRPr="00CC06C0">
        <w:rPr>
          <w:b/>
          <w:lang w:val="de-DE"/>
        </w:rPr>
        <w:t xml:space="preserve">. </w:t>
      </w:r>
    </w:p>
    <w:p w14:paraId="395A66F9" w14:textId="77777777" w:rsidR="007B0354" w:rsidRPr="00CC06C0" w:rsidRDefault="007B0354" w:rsidP="00092D08">
      <w:pPr>
        <w:ind w:left="720" w:hanging="720"/>
        <w:rPr>
          <w:b/>
          <w:highlight w:val="yellow"/>
          <w:lang w:val="de-DE"/>
        </w:rPr>
      </w:pPr>
    </w:p>
    <w:p w14:paraId="5C2D1E98" w14:textId="0282B394" w:rsidR="00092D08" w:rsidRPr="00CC06C0" w:rsidRDefault="00F5712F" w:rsidP="00092D08">
      <w:pPr>
        <w:ind w:left="720"/>
        <w:rPr>
          <w:lang w:val="de-DE"/>
        </w:rPr>
      </w:pPr>
      <w:r>
        <w:rPr>
          <w:rFonts w:ascii="Calibri" w:eastAsia="Calibri" w:hAnsi="Calibri" w:cs="Calibri"/>
          <w:b/>
          <w:lang w:val="de-DE"/>
        </w:rPr>
        <w:t>Verifikationsartefakt</w:t>
      </w:r>
      <w:r w:rsidR="00434B8F" w:rsidRPr="00CC06C0">
        <w:rPr>
          <w:b/>
          <w:lang w:val="de-DE"/>
        </w:rPr>
        <w:t>(e</w:t>
      </w:r>
      <w:r w:rsidR="00092D08" w:rsidRPr="00CC06C0">
        <w:rPr>
          <w:b/>
          <w:lang w:val="de-DE"/>
        </w:rPr>
        <w:t>)</w:t>
      </w:r>
      <w:r w:rsidR="00092D08" w:rsidRPr="00CC06C0">
        <w:rPr>
          <w:lang w:val="de-DE"/>
        </w:rPr>
        <w:t>:</w:t>
      </w:r>
    </w:p>
    <w:p w14:paraId="49FB99A4" w14:textId="02042678" w:rsidR="00092D08" w:rsidRPr="00CC06C0" w:rsidRDefault="00434B8F" w:rsidP="00434B8F">
      <w:pPr>
        <w:ind w:left="720"/>
        <w:rPr>
          <w:lang w:val="de-DE"/>
        </w:rPr>
      </w:pPr>
      <w:r w:rsidRPr="00CC06C0">
        <w:rPr>
          <w:rFonts w:ascii="Calibri" w:eastAsia="Calibri" w:hAnsi="Calibri" w:cs="Calibri"/>
          <w:lang w:val="de-DE"/>
        </w:rPr>
        <w:t xml:space="preserve">6.2.1 Die Organisation bestätigt, dass ein FOSS-Compliance-Programm existiert, das alle Anforderungen dieser </w:t>
      </w:r>
      <w:proofErr w:type="spellStart"/>
      <w:r w:rsidRPr="00CC06C0">
        <w:rPr>
          <w:rFonts w:ascii="Calibri" w:eastAsia="Calibri" w:hAnsi="Calibri" w:cs="Calibri"/>
          <w:lang w:val="de-DE"/>
        </w:rPr>
        <w:t>OpenChain</w:t>
      </w:r>
      <w:proofErr w:type="spellEnd"/>
      <w:r w:rsidRPr="00CC06C0">
        <w:rPr>
          <w:rFonts w:ascii="Calibri" w:eastAsia="Calibri" w:hAnsi="Calibri" w:cs="Calibri"/>
          <w:lang w:val="de-DE"/>
        </w:rPr>
        <w:t xml:space="preserve"> Spezifikation Version 1.1 während der vergangenen 18 Monate seit Erreichen der Validierung der Konformität erfüllt</w:t>
      </w:r>
      <w:r w:rsidR="003C61C4" w:rsidRPr="00CC06C0">
        <w:rPr>
          <w:lang w:val="de-DE"/>
        </w:rPr>
        <w:t>.</w:t>
      </w:r>
    </w:p>
    <w:p w14:paraId="5441FC0C" w14:textId="77777777" w:rsidR="00092D08" w:rsidRPr="00CC06C0" w:rsidRDefault="00092D08" w:rsidP="00092D08">
      <w:pPr>
        <w:pStyle w:val="ListParagraph"/>
        <w:ind w:left="1080"/>
        <w:rPr>
          <w:highlight w:val="yellow"/>
          <w:lang w:val="de-DE"/>
        </w:rPr>
      </w:pPr>
    </w:p>
    <w:p w14:paraId="026F3F8A" w14:textId="244602C2" w:rsidR="00092D08" w:rsidRPr="00CC06C0" w:rsidRDefault="00434B8F" w:rsidP="00092D08">
      <w:pPr>
        <w:ind w:left="720"/>
        <w:rPr>
          <w:lang w:val="de-DE"/>
        </w:rPr>
      </w:pPr>
      <w:r w:rsidRPr="00CC06C0">
        <w:rPr>
          <w:b/>
          <w:lang w:val="de-DE"/>
        </w:rPr>
        <w:t>Begründung</w:t>
      </w:r>
      <w:r w:rsidR="00092D08" w:rsidRPr="00CC06C0">
        <w:rPr>
          <w:lang w:val="de-DE"/>
        </w:rPr>
        <w:t>:</w:t>
      </w:r>
    </w:p>
    <w:p w14:paraId="77353E74" w14:textId="21569347" w:rsidR="00AD56BC" w:rsidRPr="00CC06C0" w:rsidRDefault="00434B8F" w:rsidP="00434B8F">
      <w:pPr>
        <w:ind w:left="720"/>
        <w:rPr>
          <w:lang w:val="de-DE"/>
        </w:rPr>
      </w:pPr>
      <w:r w:rsidRPr="00CC06C0">
        <w:rPr>
          <w:rFonts w:ascii="Calibri" w:eastAsia="Calibri" w:hAnsi="Calibri" w:cs="Calibri"/>
          <w:lang w:val="de-DE"/>
        </w:rPr>
        <w:t>Es ist wichtig, dass die Organisation auf einem aktuellen Stand bezüglich der Spezifikation bleibt, wenn sie die Zertifizierung auf Dauer behaupten will. Diese Anforderung stellt sicher, dass die die Zertifizierung unterstützenden Prozesse und Kontrollen des Programms nicht abgeschwächt werden, wenn sie auf Dauer weiterhin die Übereinstimmung mit den Anforderungen der Spezifikation behaupten wollen.</w:t>
      </w:r>
      <w:r w:rsidR="00AD56BC" w:rsidRPr="00CC06C0">
        <w:rPr>
          <w:lang w:val="de-DE"/>
        </w:rPr>
        <w:br w:type="page"/>
      </w:r>
    </w:p>
    <w:p w14:paraId="7409324C" w14:textId="77777777" w:rsidR="002747DD" w:rsidRPr="00CC06C0" w:rsidRDefault="002747DD" w:rsidP="0098137F">
      <w:pPr>
        <w:pStyle w:val="Heading1"/>
        <w:rPr>
          <w:rFonts w:eastAsia="Calibri"/>
          <w:lang w:val="de-DE"/>
        </w:rPr>
      </w:pPr>
      <w:bookmarkStart w:id="17" w:name="_Toc491186054"/>
      <w:r w:rsidRPr="00CC06C0">
        <w:rPr>
          <w:rFonts w:eastAsia="Calibri"/>
          <w:lang w:val="de-DE"/>
        </w:rPr>
        <w:lastRenderedPageBreak/>
        <w:t>Anhang I: Sprachübersetzungen</w:t>
      </w:r>
      <w:bookmarkEnd w:id="17"/>
    </w:p>
    <w:p w14:paraId="1FDB941C" w14:textId="77777777" w:rsidR="002747DD" w:rsidRPr="00CC06C0" w:rsidRDefault="002747DD" w:rsidP="002747DD">
      <w:pPr>
        <w:rPr>
          <w:rFonts w:ascii="Calibri" w:eastAsia="Calibri" w:hAnsi="Calibri" w:cs="Calibri"/>
          <w:color w:val="6D9EEB"/>
          <w:lang w:val="de-DE"/>
        </w:rPr>
      </w:pPr>
    </w:p>
    <w:p w14:paraId="2176CDD8" w14:textId="4AB4C0C9" w:rsidR="0006084F" w:rsidRPr="00CC06C0" w:rsidRDefault="002747DD" w:rsidP="002747DD">
      <w:pPr>
        <w:widowControl w:val="0"/>
        <w:rPr>
          <w:rFonts w:ascii="Calibri" w:eastAsia="Calibri" w:hAnsi="Calibri" w:cs="Calibri"/>
          <w:lang w:val="de-DE"/>
        </w:rPr>
      </w:pPr>
      <w:r w:rsidRPr="00CC06C0">
        <w:rPr>
          <w:rFonts w:ascii="Calibri" w:eastAsia="Calibri" w:hAnsi="Calibri" w:cs="Calibri"/>
          <w:lang w:val="de-DE"/>
        </w:rPr>
        <w:t xml:space="preserve">Um die globale Anwendung und Verbreitung zu erleichtern, begrüßen wir die Bemühungen, die Spezifikation in mehrere Sprachen zu übersetzen. Da auch die </w:t>
      </w:r>
      <w:proofErr w:type="spellStart"/>
      <w:r w:rsidRPr="00CC06C0">
        <w:rPr>
          <w:rFonts w:ascii="Calibri" w:eastAsia="Calibri" w:hAnsi="Calibri" w:cs="Calibri"/>
          <w:lang w:val="de-DE"/>
        </w:rPr>
        <w:t>OpenChain</w:t>
      </w:r>
      <w:proofErr w:type="spellEnd"/>
      <w:r w:rsidRPr="00CC06C0">
        <w:rPr>
          <w:rFonts w:ascii="Calibri" w:eastAsia="Calibri" w:hAnsi="Calibri" w:cs="Calibri"/>
          <w:lang w:val="de-DE"/>
        </w:rPr>
        <w:t xml:space="preserve">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w:t>
      </w:r>
      <w:proofErr w:type="spellStart"/>
      <w:r w:rsidRPr="00CC06C0">
        <w:rPr>
          <w:rFonts w:ascii="Calibri" w:eastAsia="Calibri" w:hAnsi="Calibri" w:cs="Calibri"/>
          <w:lang w:val="de-DE"/>
        </w:rPr>
        <w:t>OpenChain</w:t>
      </w:r>
      <w:proofErr w:type="spellEnd"/>
      <w:r w:rsidRPr="00CC06C0">
        <w:rPr>
          <w:rFonts w:ascii="Calibri" w:eastAsia="Calibri" w:hAnsi="Calibri" w:cs="Calibri"/>
          <w:lang w:val="de-DE"/>
        </w:rPr>
        <w:t>-Projekts</w:t>
      </w:r>
      <w:r w:rsidR="00023E03" w:rsidRPr="00CC06C0">
        <w:rPr>
          <w:rFonts w:cs="Arial"/>
          <w:shd w:val="clear" w:color="auto" w:fill="FFFFFF"/>
          <w:lang w:val="de-DE"/>
        </w:rPr>
        <w:t>.</w:t>
      </w:r>
    </w:p>
    <w:sectPr w:rsidR="0006084F" w:rsidRPr="00CC06C0" w:rsidSect="00952DD6">
      <w:headerReference w:type="default" r:id="rId9"/>
      <w:footerReference w:type="default" r:id="rId10"/>
      <w:headerReference w:type="first" r:id="rId11"/>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BD8758" w14:textId="77777777" w:rsidR="00C73589" w:rsidRDefault="00C73589" w:rsidP="00952DD6">
      <w:r>
        <w:separator/>
      </w:r>
    </w:p>
  </w:endnote>
  <w:endnote w:type="continuationSeparator" w:id="0">
    <w:p w14:paraId="4B1B8CCA" w14:textId="77777777" w:rsidR="00C73589" w:rsidRDefault="00C73589" w:rsidP="00952D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167450"/>
      <w:docPartObj>
        <w:docPartGallery w:val="Page Numbers (Bottom of Page)"/>
        <w:docPartUnique/>
      </w:docPartObj>
    </w:sdtPr>
    <w:sdtEndPr>
      <w:rPr>
        <w:noProof/>
      </w:rPr>
    </w:sdtEndPr>
    <w:sdtContent>
      <w:p w14:paraId="6F091168" w14:textId="77777777" w:rsidR="00566F02" w:rsidRDefault="00566F02" w:rsidP="00566F02">
        <w:pPr>
          <w:pStyle w:val="Footer"/>
          <w:pBdr>
            <w:bottom w:val="single" w:sz="6" w:space="1" w:color="auto"/>
          </w:pBdr>
          <w:jc w:val="right"/>
        </w:pPr>
      </w:p>
      <w:p w14:paraId="49EDBEF0" w14:textId="77777777" w:rsidR="00566F02" w:rsidRPr="00520E71" w:rsidRDefault="00520E71" w:rsidP="00566F02">
        <w:pPr>
          <w:pStyle w:val="Footer"/>
          <w:jc w:val="right"/>
          <w:rPr>
            <w:sz w:val="16"/>
          </w:rPr>
        </w:pPr>
        <w:r w:rsidRPr="00520E71">
          <w:rPr>
            <w:sz w:val="16"/>
          </w:rPr>
          <w:t>201</w:t>
        </w:r>
        <w:r w:rsidR="00FF3D91">
          <w:rPr>
            <w:sz w:val="16"/>
          </w:rPr>
          <w:t xml:space="preserve">7 </w:t>
        </w:r>
        <w:r w:rsidR="00F93E38">
          <w:rPr>
            <w:sz w:val="16"/>
          </w:rPr>
          <w:t>a</w:t>
        </w:r>
      </w:p>
      <w:p w14:paraId="40C2D647" w14:textId="77777777" w:rsidR="00C9780D" w:rsidRDefault="00982179">
        <w:pPr>
          <w:pStyle w:val="Footer"/>
          <w:jc w:val="center"/>
        </w:pPr>
        <w:r w:rsidRPr="001D4513">
          <w:rPr>
            <w:rFonts w:ascii="Calibri" w:hAnsi="Calibri"/>
          </w:rPr>
          <w:t xml:space="preserve">Page </w:t>
        </w:r>
        <w:r w:rsidRPr="001D4513">
          <w:rPr>
            <w:rFonts w:ascii="Calibri" w:hAnsi="Calibri"/>
            <w:b/>
          </w:rPr>
          <w:fldChar w:fldCharType="begin"/>
        </w:r>
        <w:r w:rsidRPr="001D4513">
          <w:rPr>
            <w:rFonts w:ascii="Calibri" w:hAnsi="Calibri"/>
            <w:b/>
          </w:rPr>
          <w:instrText xml:space="preserve"> PAGE </w:instrText>
        </w:r>
        <w:r w:rsidRPr="001D4513">
          <w:rPr>
            <w:rFonts w:ascii="Calibri" w:hAnsi="Calibri"/>
            <w:b/>
          </w:rPr>
          <w:fldChar w:fldCharType="separate"/>
        </w:r>
        <w:r w:rsidR="00CE5662">
          <w:rPr>
            <w:rFonts w:ascii="Calibri" w:hAnsi="Calibri"/>
            <w:b/>
            <w:noProof/>
          </w:rPr>
          <w:t>2</w:t>
        </w:r>
        <w:r w:rsidRPr="001D4513">
          <w:rPr>
            <w:rFonts w:ascii="Calibri" w:hAnsi="Calibri"/>
          </w:rPr>
          <w:fldChar w:fldCharType="end"/>
        </w:r>
        <w:r w:rsidRPr="001D4513">
          <w:rPr>
            <w:rFonts w:ascii="Calibri" w:hAnsi="Calibri"/>
          </w:rPr>
          <w:t xml:space="preserve"> of </w:t>
        </w:r>
        <w:r w:rsidRPr="001D4513">
          <w:rPr>
            <w:rFonts w:ascii="Calibri" w:hAnsi="Calibri"/>
            <w:b/>
          </w:rPr>
          <w:fldChar w:fldCharType="begin"/>
        </w:r>
        <w:r w:rsidRPr="001D4513">
          <w:rPr>
            <w:rFonts w:ascii="Calibri" w:hAnsi="Calibri"/>
            <w:b/>
          </w:rPr>
          <w:instrText xml:space="preserve"> NUMPAGES  </w:instrText>
        </w:r>
        <w:r w:rsidRPr="001D4513">
          <w:rPr>
            <w:rFonts w:ascii="Calibri" w:hAnsi="Calibri"/>
            <w:b/>
          </w:rPr>
          <w:fldChar w:fldCharType="separate"/>
        </w:r>
        <w:r w:rsidR="00CE5662">
          <w:rPr>
            <w:rFonts w:ascii="Calibri" w:hAnsi="Calibri"/>
            <w:b/>
            <w:noProof/>
          </w:rPr>
          <w:t>14</w:t>
        </w:r>
        <w:r w:rsidRPr="001D4513">
          <w:rPr>
            <w:rFonts w:ascii="Calibri" w:hAnsi="Calibri"/>
          </w:rPr>
          <w:fldChar w:fldCharType="end"/>
        </w:r>
        <w:r w:rsidRPr="001D4513">
          <w:rPr>
            <w:rFonts w:ascii="Calibri" w:hAnsi="Calibri"/>
            <w:b/>
          </w:rPr>
          <w:t xml:space="preserve">                                                                                                </w:t>
        </w:r>
      </w:p>
    </w:sdtContent>
  </w:sdt>
  <w:p w14:paraId="0DA33A83" w14:textId="77777777" w:rsidR="00C9780D" w:rsidRPr="00023C5F" w:rsidRDefault="00C9780D" w:rsidP="00023C5F">
    <w:pPr>
      <w:pStyle w:val="Footer"/>
      <w:jc w:val="right"/>
      <w:rPr>
        <w:sz w:val="18"/>
        <w:szCs w:val="16"/>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69A6C" w14:textId="77777777" w:rsidR="00C73589" w:rsidRDefault="00C73589" w:rsidP="00952DD6">
      <w:r>
        <w:separator/>
      </w:r>
    </w:p>
  </w:footnote>
  <w:footnote w:type="continuationSeparator" w:id="0">
    <w:p w14:paraId="49605D07" w14:textId="77777777" w:rsidR="00C73589" w:rsidRDefault="00C73589" w:rsidP="00952DD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1C066" w14:textId="77777777" w:rsidR="00C9780D" w:rsidRDefault="00C9780D" w:rsidP="00023C5F">
    <w:pPr>
      <w:pStyle w:val="Header"/>
      <w:jc w:val="right"/>
    </w:pPr>
    <w:r>
      <w:rPr>
        <w:noProof/>
      </w:rPr>
      <mc:AlternateContent>
        <mc:Choice Requires="wps">
          <w:drawing>
            <wp:anchor distT="0" distB="0" distL="114300" distR="114300" simplePos="0" relativeHeight="251663360" behindDoc="0" locked="0" layoutInCell="1" allowOverlap="1" wp14:anchorId="49633662" wp14:editId="7E2A38BF">
              <wp:simplePos x="0" y="0"/>
              <wp:positionH relativeFrom="column">
                <wp:posOffset>-287020</wp:posOffset>
              </wp:positionH>
              <wp:positionV relativeFrom="paragraph">
                <wp:posOffset>287020</wp:posOffset>
              </wp:positionV>
              <wp:extent cx="6334125" cy="36830"/>
              <wp:effectExtent l="0" t="0" r="28575" b="20320"/>
              <wp:wrapNone/>
              <wp:docPr id="6" name="Straight Connector 6"/>
              <wp:cNvGraphicFramePr/>
              <a:graphic xmlns:a="http://schemas.openxmlformats.org/drawingml/2006/main">
                <a:graphicData uri="http://schemas.microsoft.com/office/word/2010/wordprocessingShape">
                  <wps:wsp>
                    <wps:cNvCnPr/>
                    <wps:spPr>
                      <a:xfrm flipV="1">
                        <a:off x="0" y="0"/>
                        <a:ext cx="6334125" cy="368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6"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22.6pt,22.6pt" to="476.1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" strokecolor="#4579b8 [3044]"/>
          </w:pict>
        </mc:Fallback>
      </mc:AlternateContent>
    </w:r>
    <w:proofErr w:type="spellStart"/>
    <w:r w:rsidRPr="00023C5F">
      <w:t>OpenChain</w:t>
    </w:r>
    <w:proofErr w:type="spellEnd"/>
    <w:r w:rsidRPr="00023C5F">
      <w:t xml:space="preserve"> Specification </w:t>
    </w:r>
    <w:r>
      <w:rPr>
        <w:noProof/>
      </w:rPr>
      <w:drawing>
        <wp:anchor distT="0" distB="0" distL="114300" distR="114300" simplePos="0" relativeHeight="251659264" behindDoc="0" locked="0" layoutInCell="1" allowOverlap="1" wp14:anchorId="34CFF950" wp14:editId="299C4AB4">
          <wp:simplePos x="0" y="0"/>
          <wp:positionH relativeFrom="column">
            <wp:posOffset>-7683</wp:posOffset>
          </wp:positionH>
          <wp:positionV relativeFrom="paragraph">
            <wp:posOffset>-280467</wp:posOffset>
          </wp:positionV>
          <wp:extent cx="860612" cy="478878"/>
          <wp:effectExtent l="0" t="0" r="0" b="0"/>
          <wp:wrapNone/>
          <wp:docPr id="1" name="Picture 1"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612" cy="478878"/>
                  </a:xfrm>
                  <a:prstGeom prst="rect">
                    <a:avLst/>
                  </a:prstGeom>
                  <a:noFill/>
                  <a:ln>
                    <a:noFill/>
                  </a:ln>
                </pic:spPr>
              </pic:pic>
            </a:graphicData>
          </a:graphic>
          <wp14:sizeRelH relativeFrom="page">
            <wp14:pctWidth>0</wp14:pctWidth>
          </wp14:sizeRelH>
          <wp14:sizeRelV relativeFrom="page">
            <wp14:pctHeight>0</wp14:pctHeight>
          </wp14:sizeRelV>
        </wp:anchor>
      </w:drawing>
    </w:r>
    <w:r w:rsidR="0065310D">
      <w:t xml:space="preserve">1.1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2C4B6" w14:textId="77777777" w:rsidR="00C9780D" w:rsidRDefault="00C9780D">
    <w:pPr>
      <w:pStyle w:val="Header"/>
    </w:pPr>
    <w:r>
      <w:rPr>
        <w:noProof/>
      </w:rPr>
      <w:drawing>
        <wp:anchor distT="0" distB="0" distL="114300" distR="114300" simplePos="0" relativeHeight="251661312" behindDoc="0" locked="0" layoutInCell="1" allowOverlap="1" wp14:anchorId="6BEAB0A8" wp14:editId="258811FF">
          <wp:simplePos x="0" y="0"/>
          <wp:positionH relativeFrom="column">
            <wp:posOffset>72390</wp:posOffset>
          </wp:positionH>
          <wp:positionV relativeFrom="paragraph">
            <wp:posOffset>-189865</wp:posOffset>
          </wp:positionV>
          <wp:extent cx="1063317" cy="591671"/>
          <wp:effectExtent l="0" t="0" r="3810" b="0"/>
          <wp:wrapNone/>
          <wp:docPr id="2" name="Picture 2" descr="https://www.linuxfoundation.org/sites/main/files/OpenChain_Logo_Pant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uxfoundation.org/sites/main/files/OpenChain_Logo_Panto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3317" cy="591671"/>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958F6"/>
    <w:multiLevelType w:val="multilevel"/>
    <w:tmpl w:val="456CC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5500F28"/>
    <w:multiLevelType w:val="hybridMultilevel"/>
    <w:tmpl w:val="5DA620E8"/>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66A2E8CC">
      <w:start w:val="1"/>
      <w:numFmt w:val="bullet"/>
      <w:lvlText w:val=""/>
      <w:lvlJc w:val="left"/>
      <w:pPr>
        <w:ind w:left="1440" w:hanging="360"/>
      </w:pPr>
      <w:rPr>
        <w:rFonts w:ascii="Symbol" w:hAnsi="Symbol"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nsid w:val="06DA190C"/>
    <w:multiLevelType w:val="multilevel"/>
    <w:tmpl w:val="15A6C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783532C"/>
    <w:multiLevelType w:val="multilevel"/>
    <w:tmpl w:val="059EDC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0F1C56A6"/>
    <w:multiLevelType w:val="hybridMultilevel"/>
    <w:tmpl w:val="0C0451C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FE0389E"/>
    <w:multiLevelType w:val="hybridMultilevel"/>
    <w:tmpl w:val="EC0AC3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40B119A"/>
    <w:multiLevelType w:val="hybridMultilevel"/>
    <w:tmpl w:val="FEDCD756"/>
    <w:lvl w:ilvl="0" w:tplc="66A2E8CC">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14E00676"/>
    <w:multiLevelType w:val="multilevel"/>
    <w:tmpl w:val="0DA26DCC"/>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8">
    <w:nsid w:val="1E376E2F"/>
    <w:multiLevelType w:val="hybridMultilevel"/>
    <w:tmpl w:val="28CED7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0B16CA3"/>
    <w:multiLevelType w:val="hybridMultilevel"/>
    <w:tmpl w:val="F4AC08A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23C1C07"/>
    <w:multiLevelType w:val="multilevel"/>
    <w:tmpl w:val="D000262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2521270E"/>
    <w:multiLevelType w:val="hybridMultilevel"/>
    <w:tmpl w:val="FF0C3B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5D17F4"/>
    <w:multiLevelType w:val="multilevel"/>
    <w:tmpl w:val="03482074"/>
    <w:lvl w:ilvl="0">
      <w:start w:val="2"/>
      <w:numFmt w:val="bullet"/>
      <w:lvlText w:val="-"/>
      <w:lvlJc w:val="left"/>
      <w:pPr>
        <w:ind w:left="1440" w:hanging="360"/>
      </w:pPr>
      <w:rPr>
        <w:rFonts w:ascii="Calibri" w:eastAsia="Calibri" w:hAnsi="Calibri" w:cs="Calibri"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3">
    <w:nsid w:val="25EA462E"/>
    <w:multiLevelType w:val="multilevel"/>
    <w:tmpl w:val="3E082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27BF76A1"/>
    <w:multiLevelType w:val="hybridMultilevel"/>
    <w:tmpl w:val="2EACD34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69135F"/>
    <w:multiLevelType w:val="hybridMultilevel"/>
    <w:tmpl w:val="D1E00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5840B0"/>
    <w:multiLevelType w:val="hybridMultilevel"/>
    <w:tmpl w:val="AA2A9A9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5357245"/>
    <w:multiLevelType w:val="multilevel"/>
    <w:tmpl w:val="3F9CCE1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nsid w:val="3FBE2C21"/>
    <w:multiLevelType w:val="multilevel"/>
    <w:tmpl w:val="342275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nsid w:val="44A66010"/>
    <w:multiLevelType w:val="multilevel"/>
    <w:tmpl w:val="FCC015B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nsid w:val="478D3846"/>
    <w:multiLevelType w:val="multilevel"/>
    <w:tmpl w:val="12C43E24"/>
    <w:lvl w:ilvl="0">
      <w:start w:val="1"/>
      <w:numFmt w:val="decimal"/>
      <w:lvlText w:val="%1"/>
      <w:lvlJc w:val="left"/>
      <w:pPr>
        <w:ind w:left="480" w:hanging="480"/>
      </w:pPr>
      <w:rPr>
        <w:rFonts w:ascii="Calibri" w:eastAsia="Calibri" w:hAnsi="Calibri" w:cs="Calibri" w:hint="default"/>
        <w:sz w:val="24"/>
      </w:rPr>
    </w:lvl>
    <w:lvl w:ilvl="1">
      <w:start w:val="3"/>
      <w:numFmt w:val="decimal"/>
      <w:lvlText w:val="%1.%2"/>
      <w:lvlJc w:val="left"/>
      <w:pPr>
        <w:ind w:left="840" w:hanging="480"/>
      </w:pPr>
      <w:rPr>
        <w:rFonts w:ascii="Calibri" w:eastAsia="Calibri" w:hAnsi="Calibri" w:cs="Calibri" w:hint="default"/>
        <w:sz w:val="24"/>
      </w:rPr>
    </w:lvl>
    <w:lvl w:ilvl="2">
      <w:start w:val="1"/>
      <w:numFmt w:val="decimal"/>
      <w:lvlText w:val="%1.%2.%3"/>
      <w:lvlJc w:val="left"/>
      <w:pPr>
        <w:ind w:left="1440" w:hanging="720"/>
      </w:pPr>
      <w:rPr>
        <w:rFonts w:ascii="Calibri" w:eastAsia="Calibri" w:hAnsi="Calibri" w:cs="Calibri" w:hint="default"/>
        <w:sz w:val="24"/>
      </w:rPr>
    </w:lvl>
    <w:lvl w:ilvl="3">
      <w:start w:val="1"/>
      <w:numFmt w:val="decimal"/>
      <w:lvlText w:val="%1.%2.%3.%4"/>
      <w:lvlJc w:val="left"/>
      <w:pPr>
        <w:ind w:left="1800" w:hanging="720"/>
      </w:pPr>
      <w:rPr>
        <w:rFonts w:ascii="Calibri" w:eastAsia="Calibri" w:hAnsi="Calibri" w:cs="Calibri" w:hint="default"/>
        <w:sz w:val="24"/>
      </w:rPr>
    </w:lvl>
    <w:lvl w:ilvl="4">
      <w:start w:val="1"/>
      <w:numFmt w:val="decimal"/>
      <w:lvlText w:val="%1.%2.%3.%4.%5"/>
      <w:lvlJc w:val="left"/>
      <w:pPr>
        <w:ind w:left="2520" w:hanging="1080"/>
      </w:pPr>
      <w:rPr>
        <w:rFonts w:ascii="Calibri" w:eastAsia="Calibri" w:hAnsi="Calibri" w:cs="Calibri" w:hint="default"/>
        <w:sz w:val="24"/>
      </w:rPr>
    </w:lvl>
    <w:lvl w:ilvl="5">
      <w:start w:val="1"/>
      <w:numFmt w:val="decimal"/>
      <w:lvlText w:val="%1.%2.%3.%4.%5.%6"/>
      <w:lvlJc w:val="left"/>
      <w:pPr>
        <w:ind w:left="2880" w:hanging="1080"/>
      </w:pPr>
      <w:rPr>
        <w:rFonts w:ascii="Calibri" w:eastAsia="Calibri" w:hAnsi="Calibri" w:cs="Calibri" w:hint="default"/>
        <w:sz w:val="24"/>
      </w:rPr>
    </w:lvl>
    <w:lvl w:ilvl="6">
      <w:start w:val="1"/>
      <w:numFmt w:val="decimal"/>
      <w:lvlText w:val="%1.%2.%3.%4.%5.%6.%7"/>
      <w:lvlJc w:val="left"/>
      <w:pPr>
        <w:ind w:left="3600" w:hanging="1440"/>
      </w:pPr>
      <w:rPr>
        <w:rFonts w:ascii="Calibri" w:eastAsia="Calibri" w:hAnsi="Calibri" w:cs="Calibri" w:hint="default"/>
        <w:sz w:val="24"/>
      </w:rPr>
    </w:lvl>
    <w:lvl w:ilvl="7">
      <w:start w:val="1"/>
      <w:numFmt w:val="decimal"/>
      <w:lvlText w:val="%1.%2.%3.%4.%5.%6.%7.%8"/>
      <w:lvlJc w:val="left"/>
      <w:pPr>
        <w:ind w:left="3960" w:hanging="1440"/>
      </w:pPr>
      <w:rPr>
        <w:rFonts w:ascii="Calibri" w:eastAsia="Calibri" w:hAnsi="Calibri" w:cs="Calibri" w:hint="default"/>
        <w:sz w:val="24"/>
      </w:rPr>
    </w:lvl>
    <w:lvl w:ilvl="8">
      <w:start w:val="1"/>
      <w:numFmt w:val="decimal"/>
      <w:lvlText w:val="%1.%2.%3.%4.%5.%6.%7.%8.%9"/>
      <w:lvlJc w:val="left"/>
      <w:pPr>
        <w:ind w:left="4320" w:hanging="1440"/>
      </w:pPr>
      <w:rPr>
        <w:rFonts w:ascii="Calibri" w:eastAsia="Calibri" w:hAnsi="Calibri" w:cs="Calibri" w:hint="default"/>
        <w:sz w:val="24"/>
      </w:rPr>
    </w:lvl>
  </w:abstractNum>
  <w:abstractNum w:abstractNumId="21">
    <w:nsid w:val="49F03B0C"/>
    <w:multiLevelType w:val="multilevel"/>
    <w:tmpl w:val="F38E33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4D976DCB"/>
    <w:multiLevelType w:val="hybridMultilevel"/>
    <w:tmpl w:val="C8AE4F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51BE2706"/>
    <w:multiLevelType w:val="hybridMultilevel"/>
    <w:tmpl w:val="F95018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51842EE"/>
    <w:multiLevelType w:val="multilevel"/>
    <w:tmpl w:val="AF5A8DD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nsid w:val="55893B87"/>
    <w:multiLevelType w:val="hybridMultilevel"/>
    <w:tmpl w:val="CE761446"/>
    <w:lvl w:ilvl="0" w:tplc="04090005">
      <w:start w:val="1"/>
      <w:numFmt w:val="bullet"/>
      <w:lvlText w:val=""/>
      <w:lvlJc w:val="left"/>
      <w:pPr>
        <w:ind w:left="1080" w:hanging="360"/>
      </w:pPr>
      <w:rPr>
        <w:rFonts w:ascii="Wingdings" w:hAnsi="Wingdings"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5D205185"/>
    <w:multiLevelType w:val="multilevel"/>
    <w:tmpl w:val="39A60D52"/>
    <w:lvl w:ilvl="0">
      <w:start w:val="1"/>
      <w:numFmt w:val="decimal"/>
      <w:lvlText w:val="%1"/>
      <w:lvlJc w:val="left"/>
      <w:pPr>
        <w:ind w:left="480" w:hanging="480"/>
      </w:pPr>
      <w:rPr>
        <w:rFonts w:ascii="Calibri" w:eastAsia="Calibri" w:hAnsi="Calibri" w:cs="Calibri" w:hint="default"/>
        <w:sz w:val="24"/>
      </w:rPr>
    </w:lvl>
    <w:lvl w:ilvl="1">
      <w:start w:val="3"/>
      <w:numFmt w:val="decimal"/>
      <w:lvlText w:val="%1.%2"/>
      <w:lvlJc w:val="left"/>
      <w:pPr>
        <w:ind w:left="1020" w:hanging="480"/>
      </w:pPr>
      <w:rPr>
        <w:rFonts w:ascii="Calibri" w:eastAsia="Calibri" w:hAnsi="Calibri" w:cs="Calibri" w:hint="default"/>
        <w:sz w:val="24"/>
      </w:rPr>
    </w:lvl>
    <w:lvl w:ilvl="2">
      <w:start w:val="1"/>
      <w:numFmt w:val="decimal"/>
      <w:lvlText w:val="%1.%2.%3"/>
      <w:lvlJc w:val="left"/>
      <w:pPr>
        <w:ind w:left="1800" w:hanging="720"/>
      </w:pPr>
      <w:rPr>
        <w:rFonts w:ascii="Calibri" w:eastAsia="Calibri" w:hAnsi="Calibri" w:cs="Calibri" w:hint="default"/>
        <w:sz w:val="24"/>
      </w:rPr>
    </w:lvl>
    <w:lvl w:ilvl="3">
      <w:start w:val="1"/>
      <w:numFmt w:val="decimal"/>
      <w:lvlText w:val="%1.%2.%3.%4"/>
      <w:lvlJc w:val="left"/>
      <w:pPr>
        <w:ind w:left="2340" w:hanging="720"/>
      </w:pPr>
      <w:rPr>
        <w:rFonts w:ascii="Calibri" w:eastAsia="Calibri" w:hAnsi="Calibri" w:cs="Calibri" w:hint="default"/>
        <w:sz w:val="24"/>
      </w:rPr>
    </w:lvl>
    <w:lvl w:ilvl="4">
      <w:start w:val="1"/>
      <w:numFmt w:val="decimal"/>
      <w:lvlText w:val="%1.%2.%3.%4.%5"/>
      <w:lvlJc w:val="left"/>
      <w:pPr>
        <w:ind w:left="3240" w:hanging="1080"/>
      </w:pPr>
      <w:rPr>
        <w:rFonts w:ascii="Calibri" w:eastAsia="Calibri" w:hAnsi="Calibri" w:cs="Calibri" w:hint="default"/>
        <w:sz w:val="24"/>
      </w:rPr>
    </w:lvl>
    <w:lvl w:ilvl="5">
      <w:start w:val="1"/>
      <w:numFmt w:val="decimal"/>
      <w:lvlText w:val="%1.%2.%3.%4.%5.%6"/>
      <w:lvlJc w:val="left"/>
      <w:pPr>
        <w:ind w:left="3780" w:hanging="1080"/>
      </w:pPr>
      <w:rPr>
        <w:rFonts w:ascii="Calibri" w:eastAsia="Calibri" w:hAnsi="Calibri" w:cs="Calibri" w:hint="default"/>
        <w:sz w:val="24"/>
      </w:rPr>
    </w:lvl>
    <w:lvl w:ilvl="6">
      <w:start w:val="1"/>
      <w:numFmt w:val="decimal"/>
      <w:lvlText w:val="%1.%2.%3.%4.%5.%6.%7"/>
      <w:lvlJc w:val="left"/>
      <w:pPr>
        <w:ind w:left="4680" w:hanging="1440"/>
      </w:pPr>
      <w:rPr>
        <w:rFonts w:ascii="Calibri" w:eastAsia="Calibri" w:hAnsi="Calibri" w:cs="Calibri" w:hint="default"/>
        <w:sz w:val="24"/>
      </w:rPr>
    </w:lvl>
    <w:lvl w:ilvl="7">
      <w:start w:val="1"/>
      <w:numFmt w:val="decimal"/>
      <w:lvlText w:val="%1.%2.%3.%4.%5.%6.%7.%8"/>
      <w:lvlJc w:val="left"/>
      <w:pPr>
        <w:ind w:left="5220" w:hanging="1440"/>
      </w:pPr>
      <w:rPr>
        <w:rFonts w:ascii="Calibri" w:eastAsia="Calibri" w:hAnsi="Calibri" w:cs="Calibri" w:hint="default"/>
        <w:sz w:val="24"/>
      </w:rPr>
    </w:lvl>
    <w:lvl w:ilvl="8">
      <w:start w:val="1"/>
      <w:numFmt w:val="decimal"/>
      <w:lvlText w:val="%1.%2.%3.%4.%5.%6.%7.%8.%9"/>
      <w:lvlJc w:val="left"/>
      <w:pPr>
        <w:ind w:left="5760" w:hanging="1440"/>
      </w:pPr>
      <w:rPr>
        <w:rFonts w:ascii="Calibri" w:eastAsia="Calibri" w:hAnsi="Calibri" w:cs="Calibri" w:hint="default"/>
        <w:sz w:val="24"/>
      </w:rPr>
    </w:lvl>
  </w:abstractNum>
  <w:abstractNum w:abstractNumId="27">
    <w:nsid w:val="5F0747C8"/>
    <w:multiLevelType w:val="hybridMultilevel"/>
    <w:tmpl w:val="F46682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16355B5"/>
    <w:multiLevelType w:val="hybridMultilevel"/>
    <w:tmpl w:val="E12E5B42"/>
    <w:lvl w:ilvl="0" w:tplc="31D05F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2C4577E"/>
    <w:multiLevelType w:val="multilevel"/>
    <w:tmpl w:val="7826ED2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nsid w:val="6F6D02E4"/>
    <w:multiLevelType w:val="multilevel"/>
    <w:tmpl w:val="1BACD4D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1">
    <w:nsid w:val="71DC42CB"/>
    <w:multiLevelType w:val="multilevel"/>
    <w:tmpl w:val="2A600508"/>
    <w:lvl w:ilvl="0">
      <w:start w:val="5"/>
      <w:numFmt w:val="decimal"/>
      <w:lvlText w:val="%1"/>
      <w:lvlJc w:val="left"/>
      <w:pPr>
        <w:ind w:left="480" w:hanging="480"/>
      </w:pPr>
      <w:rPr>
        <w:rFonts w:ascii="Calibri" w:eastAsia="Calibri" w:hAnsi="Calibri" w:cs="Calibri" w:hint="default"/>
        <w:sz w:val="24"/>
      </w:rPr>
    </w:lvl>
    <w:lvl w:ilvl="1">
      <w:start w:val="2"/>
      <w:numFmt w:val="decimal"/>
      <w:lvlText w:val="%1.%2"/>
      <w:lvlJc w:val="left"/>
      <w:pPr>
        <w:ind w:left="840" w:hanging="480"/>
      </w:pPr>
      <w:rPr>
        <w:rFonts w:ascii="Calibri" w:eastAsia="Calibri" w:hAnsi="Calibri" w:cs="Calibri" w:hint="default"/>
        <w:sz w:val="24"/>
      </w:rPr>
    </w:lvl>
    <w:lvl w:ilvl="2">
      <w:start w:val="1"/>
      <w:numFmt w:val="decimal"/>
      <w:lvlText w:val="%1.%2.%3"/>
      <w:lvlJc w:val="left"/>
      <w:pPr>
        <w:ind w:left="1440" w:hanging="720"/>
      </w:pPr>
      <w:rPr>
        <w:rFonts w:ascii="Calibri" w:eastAsia="Calibri" w:hAnsi="Calibri" w:cs="Calibri" w:hint="default"/>
        <w:sz w:val="24"/>
      </w:rPr>
    </w:lvl>
    <w:lvl w:ilvl="3">
      <w:start w:val="1"/>
      <w:numFmt w:val="decimal"/>
      <w:lvlText w:val="%1.%2.%3.%4"/>
      <w:lvlJc w:val="left"/>
      <w:pPr>
        <w:ind w:left="1800" w:hanging="720"/>
      </w:pPr>
      <w:rPr>
        <w:rFonts w:ascii="Calibri" w:eastAsia="Calibri" w:hAnsi="Calibri" w:cs="Calibri" w:hint="default"/>
        <w:sz w:val="24"/>
      </w:rPr>
    </w:lvl>
    <w:lvl w:ilvl="4">
      <w:start w:val="1"/>
      <w:numFmt w:val="decimal"/>
      <w:lvlText w:val="%1.%2.%3.%4.%5"/>
      <w:lvlJc w:val="left"/>
      <w:pPr>
        <w:ind w:left="2520" w:hanging="1080"/>
      </w:pPr>
      <w:rPr>
        <w:rFonts w:ascii="Calibri" w:eastAsia="Calibri" w:hAnsi="Calibri" w:cs="Calibri" w:hint="default"/>
        <w:sz w:val="24"/>
      </w:rPr>
    </w:lvl>
    <w:lvl w:ilvl="5">
      <w:start w:val="1"/>
      <w:numFmt w:val="decimal"/>
      <w:lvlText w:val="%1.%2.%3.%4.%5.%6"/>
      <w:lvlJc w:val="left"/>
      <w:pPr>
        <w:ind w:left="2880" w:hanging="1080"/>
      </w:pPr>
      <w:rPr>
        <w:rFonts w:ascii="Calibri" w:eastAsia="Calibri" w:hAnsi="Calibri" w:cs="Calibri" w:hint="default"/>
        <w:sz w:val="24"/>
      </w:rPr>
    </w:lvl>
    <w:lvl w:ilvl="6">
      <w:start w:val="1"/>
      <w:numFmt w:val="decimal"/>
      <w:lvlText w:val="%1.%2.%3.%4.%5.%6.%7"/>
      <w:lvlJc w:val="left"/>
      <w:pPr>
        <w:ind w:left="3600" w:hanging="1440"/>
      </w:pPr>
      <w:rPr>
        <w:rFonts w:ascii="Calibri" w:eastAsia="Calibri" w:hAnsi="Calibri" w:cs="Calibri" w:hint="default"/>
        <w:sz w:val="24"/>
      </w:rPr>
    </w:lvl>
    <w:lvl w:ilvl="7">
      <w:start w:val="1"/>
      <w:numFmt w:val="decimal"/>
      <w:lvlText w:val="%1.%2.%3.%4.%5.%6.%7.%8"/>
      <w:lvlJc w:val="left"/>
      <w:pPr>
        <w:ind w:left="3960" w:hanging="1440"/>
      </w:pPr>
      <w:rPr>
        <w:rFonts w:ascii="Calibri" w:eastAsia="Calibri" w:hAnsi="Calibri" w:cs="Calibri" w:hint="default"/>
        <w:sz w:val="24"/>
      </w:rPr>
    </w:lvl>
    <w:lvl w:ilvl="8">
      <w:start w:val="1"/>
      <w:numFmt w:val="decimal"/>
      <w:lvlText w:val="%1.%2.%3.%4.%5.%6.%7.%8.%9"/>
      <w:lvlJc w:val="left"/>
      <w:pPr>
        <w:ind w:left="4320" w:hanging="1440"/>
      </w:pPr>
      <w:rPr>
        <w:rFonts w:ascii="Calibri" w:eastAsia="Calibri" w:hAnsi="Calibri" w:cs="Calibri" w:hint="default"/>
        <w:sz w:val="24"/>
      </w:rPr>
    </w:lvl>
  </w:abstractNum>
  <w:abstractNum w:abstractNumId="32">
    <w:nsid w:val="72EE6620"/>
    <w:multiLevelType w:val="hybridMultilevel"/>
    <w:tmpl w:val="7B9EE1F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836908"/>
    <w:multiLevelType w:val="hybridMultilevel"/>
    <w:tmpl w:val="479A67FE"/>
    <w:lvl w:ilvl="0" w:tplc="66A2E8CC">
      <w:start w:val="1"/>
      <w:numFmt w:val="bullet"/>
      <w:lvlText w:val=""/>
      <w:lvlJc w:val="left"/>
      <w:pPr>
        <w:ind w:left="0" w:hanging="360"/>
      </w:pPr>
      <w:rPr>
        <w:rFonts w:ascii="Symbol" w:hAnsi="Symbol" w:hint="default"/>
      </w:rPr>
    </w:lvl>
    <w:lvl w:ilvl="1" w:tplc="66A2E8CC">
      <w:start w:val="1"/>
      <w:numFmt w:val="bullet"/>
      <w:lvlText w:val=""/>
      <w:lvlJc w:val="left"/>
      <w:pPr>
        <w:ind w:left="72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4">
    <w:nsid w:val="7BC206D9"/>
    <w:multiLevelType w:val="multilevel"/>
    <w:tmpl w:val="C12E9E78"/>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nsid w:val="7EBC589E"/>
    <w:multiLevelType w:val="multilevel"/>
    <w:tmpl w:val="D5967B60"/>
    <w:lvl w:ilvl="0">
      <w:start w:val="1"/>
      <w:numFmt w:val="decimal"/>
      <w:lvlText w:val="%1"/>
      <w:lvlJc w:val="left"/>
      <w:pPr>
        <w:ind w:left="480" w:hanging="480"/>
      </w:pPr>
      <w:rPr>
        <w:rFonts w:ascii="Calibri" w:eastAsia="Calibri" w:hAnsi="Calibri" w:cs="Calibri" w:hint="default"/>
        <w:sz w:val="24"/>
      </w:rPr>
    </w:lvl>
    <w:lvl w:ilvl="1">
      <w:start w:val="2"/>
      <w:numFmt w:val="decimal"/>
      <w:lvlText w:val="%1.%2"/>
      <w:lvlJc w:val="left"/>
      <w:pPr>
        <w:ind w:left="840" w:hanging="480"/>
      </w:pPr>
      <w:rPr>
        <w:rFonts w:ascii="Calibri" w:eastAsia="Calibri" w:hAnsi="Calibri" w:cs="Calibri" w:hint="default"/>
        <w:sz w:val="24"/>
      </w:rPr>
    </w:lvl>
    <w:lvl w:ilvl="2">
      <w:start w:val="1"/>
      <w:numFmt w:val="decimal"/>
      <w:lvlText w:val="%1.%2.%3"/>
      <w:lvlJc w:val="left"/>
      <w:pPr>
        <w:ind w:left="1440" w:hanging="720"/>
      </w:pPr>
      <w:rPr>
        <w:rFonts w:ascii="Calibri" w:eastAsia="Calibri" w:hAnsi="Calibri" w:cs="Calibri" w:hint="default"/>
        <w:sz w:val="24"/>
      </w:rPr>
    </w:lvl>
    <w:lvl w:ilvl="3">
      <w:start w:val="1"/>
      <w:numFmt w:val="decimal"/>
      <w:lvlText w:val="%1.%2.%3.%4"/>
      <w:lvlJc w:val="left"/>
      <w:pPr>
        <w:ind w:left="1800" w:hanging="720"/>
      </w:pPr>
      <w:rPr>
        <w:rFonts w:ascii="Calibri" w:eastAsia="Calibri" w:hAnsi="Calibri" w:cs="Calibri" w:hint="default"/>
        <w:sz w:val="24"/>
      </w:rPr>
    </w:lvl>
    <w:lvl w:ilvl="4">
      <w:start w:val="1"/>
      <w:numFmt w:val="decimal"/>
      <w:lvlText w:val="%1.%2.%3.%4.%5"/>
      <w:lvlJc w:val="left"/>
      <w:pPr>
        <w:ind w:left="2520" w:hanging="1080"/>
      </w:pPr>
      <w:rPr>
        <w:rFonts w:ascii="Calibri" w:eastAsia="Calibri" w:hAnsi="Calibri" w:cs="Calibri" w:hint="default"/>
        <w:sz w:val="24"/>
      </w:rPr>
    </w:lvl>
    <w:lvl w:ilvl="5">
      <w:start w:val="1"/>
      <w:numFmt w:val="decimal"/>
      <w:lvlText w:val="%1.%2.%3.%4.%5.%6"/>
      <w:lvlJc w:val="left"/>
      <w:pPr>
        <w:ind w:left="2880" w:hanging="1080"/>
      </w:pPr>
      <w:rPr>
        <w:rFonts w:ascii="Calibri" w:eastAsia="Calibri" w:hAnsi="Calibri" w:cs="Calibri" w:hint="default"/>
        <w:sz w:val="24"/>
      </w:rPr>
    </w:lvl>
    <w:lvl w:ilvl="6">
      <w:start w:val="1"/>
      <w:numFmt w:val="decimal"/>
      <w:lvlText w:val="%1.%2.%3.%4.%5.%6.%7"/>
      <w:lvlJc w:val="left"/>
      <w:pPr>
        <w:ind w:left="3600" w:hanging="1440"/>
      </w:pPr>
      <w:rPr>
        <w:rFonts w:ascii="Calibri" w:eastAsia="Calibri" w:hAnsi="Calibri" w:cs="Calibri" w:hint="default"/>
        <w:sz w:val="24"/>
      </w:rPr>
    </w:lvl>
    <w:lvl w:ilvl="7">
      <w:start w:val="1"/>
      <w:numFmt w:val="decimal"/>
      <w:lvlText w:val="%1.%2.%3.%4.%5.%6.%7.%8"/>
      <w:lvlJc w:val="left"/>
      <w:pPr>
        <w:ind w:left="3960" w:hanging="1440"/>
      </w:pPr>
      <w:rPr>
        <w:rFonts w:ascii="Calibri" w:eastAsia="Calibri" w:hAnsi="Calibri" w:cs="Calibri" w:hint="default"/>
        <w:sz w:val="24"/>
      </w:rPr>
    </w:lvl>
    <w:lvl w:ilvl="8">
      <w:start w:val="1"/>
      <w:numFmt w:val="decimal"/>
      <w:lvlText w:val="%1.%2.%3.%4.%5.%6.%7.%8.%9"/>
      <w:lvlJc w:val="left"/>
      <w:pPr>
        <w:ind w:left="4320" w:hanging="1440"/>
      </w:pPr>
      <w:rPr>
        <w:rFonts w:ascii="Calibri" w:eastAsia="Calibri" w:hAnsi="Calibri" w:cs="Calibri" w:hint="default"/>
        <w:sz w:val="24"/>
      </w:rPr>
    </w:lvl>
  </w:abstractNum>
  <w:abstractNum w:abstractNumId="36">
    <w:nsid w:val="7F006660"/>
    <w:multiLevelType w:val="multilevel"/>
    <w:tmpl w:val="80D03BF6"/>
    <w:lvl w:ilvl="0">
      <w:start w:val="1"/>
      <w:numFmt w:val="decimal"/>
      <w:lvlText w:val="%1"/>
      <w:lvlJc w:val="left"/>
      <w:pPr>
        <w:ind w:left="360" w:hanging="360"/>
      </w:pPr>
      <w:rPr>
        <w:rFonts w:hint="default"/>
        <w:b/>
      </w:rPr>
    </w:lvl>
    <w:lvl w:ilvl="1">
      <w:start w:val="1"/>
      <w:numFmt w:val="decimal"/>
      <w:lvlText w:val="%1.%2"/>
      <w:lvlJc w:val="left"/>
      <w:pPr>
        <w:ind w:left="45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num w:numId="1">
    <w:abstractNumId w:val="33"/>
  </w:num>
  <w:num w:numId="2">
    <w:abstractNumId w:val="14"/>
  </w:num>
  <w:num w:numId="3">
    <w:abstractNumId w:val="4"/>
  </w:num>
  <w:num w:numId="4">
    <w:abstractNumId w:val="11"/>
  </w:num>
  <w:num w:numId="5">
    <w:abstractNumId w:val="25"/>
  </w:num>
  <w:num w:numId="6">
    <w:abstractNumId w:val="16"/>
  </w:num>
  <w:num w:numId="7">
    <w:abstractNumId w:val="5"/>
  </w:num>
  <w:num w:numId="8">
    <w:abstractNumId w:val="36"/>
  </w:num>
  <w:num w:numId="9">
    <w:abstractNumId w:val="6"/>
  </w:num>
  <w:num w:numId="10">
    <w:abstractNumId w:val="23"/>
  </w:num>
  <w:num w:numId="11">
    <w:abstractNumId w:val="1"/>
  </w:num>
  <w:num w:numId="12">
    <w:abstractNumId w:val="18"/>
  </w:num>
  <w:num w:numId="13">
    <w:abstractNumId w:val="34"/>
  </w:num>
  <w:num w:numId="14">
    <w:abstractNumId w:val="17"/>
  </w:num>
  <w:num w:numId="15">
    <w:abstractNumId w:val="30"/>
  </w:num>
  <w:num w:numId="16">
    <w:abstractNumId w:val="29"/>
  </w:num>
  <w:num w:numId="17">
    <w:abstractNumId w:val="24"/>
  </w:num>
  <w:num w:numId="18">
    <w:abstractNumId w:val="19"/>
  </w:num>
  <w:num w:numId="19">
    <w:abstractNumId w:val="3"/>
  </w:num>
  <w:num w:numId="20">
    <w:abstractNumId w:val="10"/>
  </w:num>
  <w:num w:numId="21">
    <w:abstractNumId w:val="13"/>
  </w:num>
  <w:num w:numId="22">
    <w:abstractNumId w:val="15"/>
  </w:num>
  <w:num w:numId="23">
    <w:abstractNumId w:val="33"/>
  </w:num>
  <w:num w:numId="24">
    <w:abstractNumId w:val="33"/>
  </w:num>
  <w:num w:numId="25">
    <w:abstractNumId w:val="9"/>
  </w:num>
  <w:num w:numId="26">
    <w:abstractNumId w:val="0"/>
  </w:num>
  <w:num w:numId="27">
    <w:abstractNumId w:val="28"/>
  </w:num>
  <w:num w:numId="28">
    <w:abstractNumId w:val="7"/>
  </w:num>
  <w:num w:numId="29">
    <w:abstractNumId w:val="21"/>
  </w:num>
  <w:num w:numId="30">
    <w:abstractNumId w:val="26"/>
  </w:num>
  <w:num w:numId="31">
    <w:abstractNumId w:val="35"/>
  </w:num>
  <w:num w:numId="32">
    <w:abstractNumId w:val="20"/>
  </w:num>
  <w:num w:numId="33">
    <w:abstractNumId w:val="32"/>
  </w:num>
  <w:num w:numId="34">
    <w:abstractNumId w:val="2"/>
  </w:num>
  <w:num w:numId="35">
    <w:abstractNumId w:val="12"/>
  </w:num>
  <w:num w:numId="36">
    <w:abstractNumId w:val="27"/>
  </w:num>
  <w:num w:numId="37">
    <w:abstractNumId w:val="8"/>
  </w:num>
  <w:num w:numId="38">
    <w:abstractNumId w:val="22"/>
  </w:num>
  <w:num w:numId="39">
    <w:abstractNumId w:val="3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autoHyphenation/>
  <w:hyphenationZone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647"/>
    <w:rsid w:val="00006C13"/>
    <w:rsid w:val="00010BEE"/>
    <w:rsid w:val="00012B86"/>
    <w:rsid w:val="00015EF3"/>
    <w:rsid w:val="00023C5F"/>
    <w:rsid w:val="00023E03"/>
    <w:rsid w:val="000252D9"/>
    <w:rsid w:val="00033FF0"/>
    <w:rsid w:val="00037142"/>
    <w:rsid w:val="000417DC"/>
    <w:rsid w:val="0005201E"/>
    <w:rsid w:val="0006084F"/>
    <w:rsid w:val="00061C81"/>
    <w:rsid w:val="00064D62"/>
    <w:rsid w:val="00073D41"/>
    <w:rsid w:val="00090835"/>
    <w:rsid w:val="00090845"/>
    <w:rsid w:val="00090D7E"/>
    <w:rsid w:val="00092D08"/>
    <w:rsid w:val="000951D7"/>
    <w:rsid w:val="000A2619"/>
    <w:rsid w:val="000B2F27"/>
    <w:rsid w:val="000E2369"/>
    <w:rsid w:val="000E72D3"/>
    <w:rsid w:val="001014A7"/>
    <w:rsid w:val="001017AA"/>
    <w:rsid w:val="0010225E"/>
    <w:rsid w:val="0010467C"/>
    <w:rsid w:val="00104B5B"/>
    <w:rsid w:val="00116FC1"/>
    <w:rsid w:val="00125373"/>
    <w:rsid w:val="00133F88"/>
    <w:rsid w:val="0013769F"/>
    <w:rsid w:val="001428B2"/>
    <w:rsid w:val="00145969"/>
    <w:rsid w:val="00146DEF"/>
    <w:rsid w:val="001511D0"/>
    <w:rsid w:val="00153AD1"/>
    <w:rsid w:val="00154B99"/>
    <w:rsid w:val="001563C3"/>
    <w:rsid w:val="00172976"/>
    <w:rsid w:val="00173ECF"/>
    <w:rsid w:val="0018285E"/>
    <w:rsid w:val="00192658"/>
    <w:rsid w:val="00193653"/>
    <w:rsid w:val="00196850"/>
    <w:rsid w:val="001C1E3F"/>
    <w:rsid w:val="001C4B79"/>
    <w:rsid w:val="001C5286"/>
    <w:rsid w:val="001D7BA5"/>
    <w:rsid w:val="001E135B"/>
    <w:rsid w:val="001E18C9"/>
    <w:rsid w:val="001F135B"/>
    <w:rsid w:val="001F3737"/>
    <w:rsid w:val="001F40AF"/>
    <w:rsid w:val="001F7D69"/>
    <w:rsid w:val="00201424"/>
    <w:rsid w:val="00206521"/>
    <w:rsid w:val="00214348"/>
    <w:rsid w:val="00223342"/>
    <w:rsid w:val="00225BDB"/>
    <w:rsid w:val="00231D2F"/>
    <w:rsid w:val="0023320C"/>
    <w:rsid w:val="0023790E"/>
    <w:rsid w:val="00243627"/>
    <w:rsid w:val="00243C45"/>
    <w:rsid w:val="00244EAC"/>
    <w:rsid w:val="002454EF"/>
    <w:rsid w:val="002507C7"/>
    <w:rsid w:val="002518B5"/>
    <w:rsid w:val="002526D9"/>
    <w:rsid w:val="00255084"/>
    <w:rsid w:val="0026495D"/>
    <w:rsid w:val="002747DD"/>
    <w:rsid w:val="00275AC7"/>
    <w:rsid w:val="00275EBF"/>
    <w:rsid w:val="00276E96"/>
    <w:rsid w:val="00276EE4"/>
    <w:rsid w:val="002821C1"/>
    <w:rsid w:val="00292E5D"/>
    <w:rsid w:val="0029493E"/>
    <w:rsid w:val="002A4E3A"/>
    <w:rsid w:val="002A6D24"/>
    <w:rsid w:val="002B171E"/>
    <w:rsid w:val="002B3FC5"/>
    <w:rsid w:val="002C1647"/>
    <w:rsid w:val="002C561B"/>
    <w:rsid w:val="002C67AB"/>
    <w:rsid w:val="002C6960"/>
    <w:rsid w:val="002C760B"/>
    <w:rsid w:val="002D010D"/>
    <w:rsid w:val="002D1C6C"/>
    <w:rsid w:val="002D624F"/>
    <w:rsid w:val="002D68F3"/>
    <w:rsid w:val="002E24E9"/>
    <w:rsid w:val="002E3488"/>
    <w:rsid w:val="002E48BC"/>
    <w:rsid w:val="002F3265"/>
    <w:rsid w:val="00302F97"/>
    <w:rsid w:val="00313711"/>
    <w:rsid w:val="00333C63"/>
    <w:rsid w:val="00341853"/>
    <w:rsid w:val="0034220B"/>
    <w:rsid w:val="003478CB"/>
    <w:rsid w:val="003713FE"/>
    <w:rsid w:val="00372AA3"/>
    <w:rsid w:val="00380053"/>
    <w:rsid w:val="00383E19"/>
    <w:rsid w:val="00385A8B"/>
    <w:rsid w:val="003870F0"/>
    <w:rsid w:val="00392146"/>
    <w:rsid w:val="0039488B"/>
    <w:rsid w:val="00397607"/>
    <w:rsid w:val="003A2756"/>
    <w:rsid w:val="003A56E0"/>
    <w:rsid w:val="003C61C4"/>
    <w:rsid w:val="003C63CA"/>
    <w:rsid w:val="003D26B2"/>
    <w:rsid w:val="003D3B9E"/>
    <w:rsid w:val="003E1365"/>
    <w:rsid w:val="003E27C2"/>
    <w:rsid w:val="003E2EEE"/>
    <w:rsid w:val="003E5798"/>
    <w:rsid w:val="003F57CD"/>
    <w:rsid w:val="003F6E1A"/>
    <w:rsid w:val="003F6E3F"/>
    <w:rsid w:val="00400D95"/>
    <w:rsid w:val="00401A82"/>
    <w:rsid w:val="00406663"/>
    <w:rsid w:val="00411451"/>
    <w:rsid w:val="004173C0"/>
    <w:rsid w:val="004225C2"/>
    <w:rsid w:val="0042341E"/>
    <w:rsid w:val="00424F1E"/>
    <w:rsid w:val="00430662"/>
    <w:rsid w:val="004331F3"/>
    <w:rsid w:val="00434B8F"/>
    <w:rsid w:val="004375DC"/>
    <w:rsid w:val="0043796C"/>
    <w:rsid w:val="0044035A"/>
    <w:rsid w:val="00440F16"/>
    <w:rsid w:val="00443BD6"/>
    <w:rsid w:val="0044511B"/>
    <w:rsid w:val="004456E2"/>
    <w:rsid w:val="004456F1"/>
    <w:rsid w:val="00445B12"/>
    <w:rsid w:val="00446E35"/>
    <w:rsid w:val="00446F4D"/>
    <w:rsid w:val="004505F8"/>
    <w:rsid w:val="00454E5C"/>
    <w:rsid w:val="0047252E"/>
    <w:rsid w:val="00473FC3"/>
    <w:rsid w:val="00485C20"/>
    <w:rsid w:val="00493BA0"/>
    <w:rsid w:val="0049543D"/>
    <w:rsid w:val="004961BF"/>
    <w:rsid w:val="004A64F1"/>
    <w:rsid w:val="004A6D52"/>
    <w:rsid w:val="004B3283"/>
    <w:rsid w:val="004B6D4F"/>
    <w:rsid w:val="004C27BF"/>
    <w:rsid w:val="004C2F4B"/>
    <w:rsid w:val="004C3546"/>
    <w:rsid w:val="004C426F"/>
    <w:rsid w:val="004C4AE0"/>
    <w:rsid w:val="004E1065"/>
    <w:rsid w:val="004E42D6"/>
    <w:rsid w:val="004E7008"/>
    <w:rsid w:val="004E727D"/>
    <w:rsid w:val="004F032F"/>
    <w:rsid w:val="004F7F19"/>
    <w:rsid w:val="00501014"/>
    <w:rsid w:val="0051185F"/>
    <w:rsid w:val="00512BA6"/>
    <w:rsid w:val="00520E71"/>
    <w:rsid w:val="005273CB"/>
    <w:rsid w:val="005438DA"/>
    <w:rsid w:val="0054470A"/>
    <w:rsid w:val="005453F5"/>
    <w:rsid w:val="00553A25"/>
    <w:rsid w:val="00561316"/>
    <w:rsid w:val="00566F02"/>
    <w:rsid w:val="00573736"/>
    <w:rsid w:val="00573B8A"/>
    <w:rsid w:val="00576085"/>
    <w:rsid w:val="005837D8"/>
    <w:rsid w:val="00586BE8"/>
    <w:rsid w:val="00587710"/>
    <w:rsid w:val="00596C35"/>
    <w:rsid w:val="005A2DCF"/>
    <w:rsid w:val="005A2E9E"/>
    <w:rsid w:val="005B4A06"/>
    <w:rsid w:val="005B5681"/>
    <w:rsid w:val="005C0040"/>
    <w:rsid w:val="005D0A3C"/>
    <w:rsid w:val="005D3BB5"/>
    <w:rsid w:val="005E2228"/>
    <w:rsid w:val="005E627B"/>
    <w:rsid w:val="005F09B6"/>
    <w:rsid w:val="005F1FA6"/>
    <w:rsid w:val="00611ACD"/>
    <w:rsid w:val="00613037"/>
    <w:rsid w:val="00616A8A"/>
    <w:rsid w:val="006233F2"/>
    <w:rsid w:val="00641876"/>
    <w:rsid w:val="00641E54"/>
    <w:rsid w:val="006442D7"/>
    <w:rsid w:val="0065310D"/>
    <w:rsid w:val="00661582"/>
    <w:rsid w:val="006617D9"/>
    <w:rsid w:val="00661E9D"/>
    <w:rsid w:val="00661F37"/>
    <w:rsid w:val="00664C3D"/>
    <w:rsid w:val="00666A49"/>
    <w:rsid w:val="00667731"/>
    <w:rsid w:val="0067492A"/>
    <w:rsid w:val="00685D7C"/>
    <w:rsid w:val="0068653D"/>
    <w:rsid w:val="00686C00"/>
    <w:rsid w:val="00691076"/>
    <w:rsid w:val="006975EC"/>
    <w:rsid w:val="006A4CAB"/>
    <w:rsid w:val="006A5059"/>
    <w:rsid w:val="006B0B4D"/>
    <w:rsid w:val="006B63FC"/>
    <w:rsid w:val="006C03C4"/>
    <w:rsid w:val="006C0EFD"/>
    <w:rsid w:val="006C37D6"/>
    <w:rsid w:val="006C39E3"/>
    <w:rsid w:val="006C53D9"/>
    <w:rsid w:val="006C6E07"/>
    <w:rsid w:val="006D01ED"/>
    <w:rsid w:val="006D4B34"/>
    <w:rsid w:val="006D66EF"/>
    <w:rsid w:val="006D72B1"/>
    <w:rsid w:val="006F045A"/>
    <w:rsid w:val="006F052C"/>
    <w:rsid w:val="006F117B"/>
    <w:rsid w:val="006F2466"/>
    <w:rsid w:val="006F34B8"/>
    <w:rsid w:val="006F4A41"/>
    <w:rsid w:val="00715C87"/>
    <w:rsid w:val="00717D49"/>
    <w:rsid w:val="00722D44"/>
    <w:rsid w:val="00723C8B"/>
    <w:rsid w:val="00733D9A"/>
    <w:rsid w:val="00753995"/>
    <w:rsid w:val="00772C62"/>
    <w:rsid w:val="007845F9"/>
    <w:rsid w:val="0079116E"/>
    <w:rsid w:val="00791BC8"/>
    <w:rsid w:val="00792C64"/>
    <w:rsid w:val="00796174"/>
    <w:rsid w:val="007B0354"/>
    <w:rsid w:val="007B17CE"/>
    <w:rsid w:val="007B1927"/>
    <w:rsid w:val="007B5407"/>
    <w:rsid w:val="007B58E3"/>
    <w:rsid w:val="007C2876"/>
    <w:rsid w:val="007D1A8A"/>
    <w:rsid w:val="007D1D7E"/>
    <w:rsid w:val="007E1FEF"/>
    <w:rsid w:val="007E464F"/>
    <w:rsid w:val="007E5313"/>
    <w:rsid w:val="007E734A"/>
    <w:rsid w:val="007F3FF6"/>
    <w:rsid w:val="008079DB"/>
    <w:rsid w:val="00816202"/>
    <w:rsid w:val="008233FE"/>
    <w:rsid w:val="008273B6"/>
    <w:rsid w:val="00832EF5"/>
    <w:rsid w:val="00835940"/>
    <w:rsid w:val="0083698F"/>
    <w:rsid w:val="00850BC6"/>
    <w:rsid w:val="0087420D"/>
    <w:rsid w:val="00874646"/>
    <w:rsid w:val="00885A48"/>
    <w:rsid w:val="00890AED"/>
    <w:rsid w:val="008939B6"/>
    <w:rsid w:val="008943A2"/>
    <w:rsid w:val="00896F7E"/>
    <w:rsid w:val="008A06E6"/>
    <w:rsid w:val="008A4AA3"/>
    <w:rsid w:val="008A6852"/>
    <w:rsid w:val="008B0662"/>
    <w:rsid w:val="008B16AB"/>
    <w:rsid w:val="008B55DA"/>
    <w:rsid w:val="008B7C90"/>
    <w:rsid w:val="008C02FC"/>
    <w:rsid w:val="008C1E08"/>
    <w:rsid w:val="008E36CE"/>
    <w:rsid w:val="008E4BCC"/>
    <w:rsid w:val="008F4F17"/>
    <w:rsid w:val="00905081"/>
    <w:rsid w:val="009116E2"/>
    <w:rsid w:val="0092203B"/>
    <w:rsid w:val="00927CB1"/>
    <w:rsid w:val="00930513"/>
    <w:rsid w:val="00933E75"/>
    <w:rsid w:val="009438B1"/>
    <w:rsid w:val="00944C73"/>
    <w:rsid w:val="00950FBC"/>
    <w:rsid w:val="00951AE5"/>
    <w:rsid w:val="00951E25"/>
    <w:rsid w:val="00951E29"/>
    <w:rsid w:val="00952DD6"/>
    <w:rsid w:val="00957214"/>
    <w:rsid w:val="009711A2"/>
    <w:rsid w:val="0097241C"/>
    <w:rsid w:val="009729FA"/>
    <w:rsid w:val="00975235"/>
    <w:rsid w:val="00977A1B"/>
    <w:rsid w:val="0098137F"/>
    <w:rsid w:val="00982179"/>
    <w:rsid w:val="00997334"/>
    <w:rsid w:val="009A4FAB"/>
    <w:rsid w:val="009A7F9E"/>
    <w:rsid w:val="009B0B29"/>
    <w:rsid w:val="009B23F9"/>
    <w:rsid w:val="009B2C55"/>
    <w:rsid w:val="009B4F35"/>
    <w:rsid w:val="009B705D"/>
    <w:rsid w:val="009B7EEB"/>
    <w:rsid w:val="009C55A4"/>
    <w:rsid w:val="009C5D02"/>
    <w:rsid w:val="009D3F51"/>
    <w:rsid w:val="009E71E6"/>
    <w:rsid w:val="009F3A97"/>
    <w:rsid w:val="009F3D56"/>
    <w:rsid w:val="00A00FB6"/>
    <w:rsid w:val="00A02139"/>
    <w:rsid w:val="00A02B17"/>
    <w:rsid w:val="00A21FB4"/>
    <w:rsid w:val="00A31114"/>
    <w:rsid w:val="00A41317"/>
    <w:rsid w:val="00A43A8E"/>
    <w:rsid w:val="00A50FD3"/>
    <w:rsid w:val="00A5473F"/>
    <w:rsid w:val="00A5491E"/>
    <w:rsid w:val="00A64677"/>
    <w:rsid w:val="00A6774B"/>
    <w:rsid w:val="00A76231"/>
    <w:rsid w:val="00A819C2"/>
    <w:rsid w:val="00A8289E"/>
    <w:rsid w:val="00A82A8B"/>
    <w:rsid w:val="00A838A0"/>
    <w:rsid w:val="00A86783"/>
    <w:rsid w:val="00A92395"/>
    <w:rsid w:val="00A92E8B"/>
    <w:rsid w:val="00A9300A"/>
    <w:rsid w:val="00A9307A"/>
    <w:rsid w:val="00A97F72"/>
    <w:rsid w:val="00AA45D5"/>
    <w:rsid w:val="00AA7749"/>
    <w:rsid w:val="00AC0166"/>
    <w:rsid w:val="00AC4B25"/>
    <w:rsid w:val="00AD1065"/>
    <w:rsid w:val="00AD135D"/>
    <w:rsid w:val="00AD2D13"/>
    <w:rsid w:val="00AD56BC"/>
    <w:rsid w:val="00AE0B71"/>
    <w:rsid w:val="00AE36AE"/>
    <w:rsid w:val="00AE572C"/>
    <w:rsid w:val="00AE65B7"/>
    <w:rsid w:val="00AE6EB4"/>
    <w:rsid w:val="00AF22E7"/>
    <w:rsid w:val="00AF3A82"/>
    <w:rsid w:val="00AF604E"/>
    <w:rsid w:val="00B02EBE"/>
    <w:rsid w:val="00B033F6"/>
    <w:rsid w:val="00B048BE"/>
    <w:rsid w:val="00B048C2"/>
    <w:rsid w:val="00B13C89"/>
    <w:rsid w:val="00B20FE9"/>
    <w:rsid w:val="00B21633"/>
    <w:rsid w:val="00B2526F"/>
    <w:rsid w:val="00B25FEE"/>
    <w:rsid w:val="00B269ED"/>
    <w:rsid w:val="00B336CC"/>
    <w:rsid w:val="00B403EF"/>
    <w:rsid w:val="00B42007"/>
    <w:rsid w:val="00B4455D"/>
    <w:rsid w:val="00B457A6"/>
    <w:rsid w:val="00B46970"/>
    <w:rsid w:val="00B55465"/>
    <w:rsid w:val="00B55BCB"/>
    <w:rsid w:val="00B64091"/>
    <w:rsid w:val="00B671CC"/>
    <w:rsid w:val="00B7220A"/>
    <w:rsid w:val="00B75AB9"/>
    <w:rsid w:val="00B77C84"/>
    <w:rsid w:val="00BA519D"/>
    <w:rsid w:val="00BB0B18"/>
    <w:rsid w:val="00BB25FE"/>
    <w:rsid w:val="00BC5816"/>
    <w:rsid w:val="00BD4E16"/>
    <w:rsid w:val="00BD6B75"/>
    <w:rsid w:val="00BE102C"/>
    <w:rsid w:val="00BE2EDF"/>
    <w:rsid w:val="00C0096B"/>
    <w:rsid w:val="00C0099B"/>
    <w:rsid w:val="00C13B17"/>
    <w:rsid w:val="00C17887"/>
    <w:rsid w:val="00C20414"/>
    <w:rsid w:val="00C26522"/>
    <w:rsid w:val="00C31C51"/>
    <w:rsid w:val="00C400E4"/>
    <w:rsid w:val="00C45088"/>
    <w:rsid w:val="00C54186"/>
    <w:rsid w:val="00C57EB1"/>
    <w:rsid w:val="00C6020D"/>
    <w:rsid w:val="00C72C82"/>
    <w:rsid w:val="00C73589"/>
    <w:rsid w:val="00C7360B"/>
    <w:rsid w:val="00C73E7B"/>
    <w:rsid w:val="00C755E1"/>
    <w:rsid w:val="00C75FAF"/>
    <w:rsid w:val="00C92A97"/>
    <w:rsid w:val="00C9533E"/>
    <w:rsid w:val="00C961E4"/>
    <w:rsid w:val="00C9780D"/>
    <w:rsid w:val="00CA0A26"/>
    <w:rsid w:val="00CA1F46"/>
    <w:rsid w:val="00CA30B7"/>
    <w:rsid w:val="00CB2ABD"/>
    <w:rsid w:val="00CB546C"/>
    <w:rsid w:val="00CB5711"/>
    <w:rsid w:val="00CB7EF1"/>
    <w:rsid w:val="00CC06C0"/>
    <w:rsid w:val="00CC1E65"/>
    <w:rsid w:val="00CC424D"/>
    <w:rsid w:val="00CD326B"/>
    <w:rsid w:val="00CE5662"/>
    <w:rsid w:val="00CE7756"/>
    <w:rsid w:val="00CF0E6F"/>
    <w:rsid w:val="00CF373B"/>
    <w:rsid w:val="00CF620E"/>
    <w:rsid w:val="00D02B2D"/>
    <w:rsid w:val="00D0349E"/>
    <w:rsid w:val="00D12BF1"/>
    <w:rsid w:val="00D13B2A"/>
    <w:rsid w:val="00D16ED9"/>
    <w:rsid w:val="00D23345"/>
    <w:rsid w:val="00D27C65"/>
    <w:rsid w:val="00D30448"/>
    <w:rsid w:val="00D3235B"/>
    <w:rsid w:val="00D35D56"/>
    <w:rsid w:val="00D427AA"/>
    <w:rsid w:val="00D44400"/>
    <w:rsid w:val="00D4793C"/>
    <w:rsid w:val="00D62B99"/>
    <w:rsid w:val="00D66241"/>
    <w:rsid w:val="00D71C23"/>
    <w:rsid w:val="00D73F9C"/>
    <w:rsid w:val="00D751A2"/>
    <w:rsid w:val="00D80282"/>
    <w:rsid w:val="00D821B7"/>
    <w:rsid w:val="00D86526"/>
    <w:rsid w:val="00D86FAE"/>
    <w:rsid w:val="00D93862"/>
    <w:rsid w:val="00D93978"/>
    <w:rsid w:val="00D97B7E"/>
    <w:rsid w:val="00DB2453"/>
    <w:rsid w:val="00DB4D84"/>
    <w:rsid w:val="00DB58BC"/>
    <w:rsid w:val="00DB5D3C"/>
    <w:rsid w:val="00DB7A87"/>
    <w:rsid w:val="00DC1DAB"/>
    <w:rsid w:val="00DC723A"/>
    <w:rsid w:val="00DC76DB"/>
    <w:rsid w:val="00DD2D86"/>
    <w:rsid w:val="00DD31A1"/>
    <w:rsid w:val="00DD698F"/>
    <w:rsid w:val="00DE48F5"/>
    <w:rsid w:val="00DF20E2"/>
    <w:rsid w:val="00DF2568"/>
    <w:rsid w:val="00DF3318"/>
    <w:rsid w:val="00E0356E"/>
    <w:rsid w:val="00E03B92"/>
    <w:rsid w:val="00E04183"/>
    <w:rsid w:val="00E13924"/>
    <w:rsid w:val="00E13E12"/>
    <w:rsid w:val="00E21BCA"/>
    <w:rsid w:val="00E262A1"/>
    <w:rsid w:val="00E34432"/>
    <w:rsid w:val="00E37B04"/>
    <w:rsid w:val="00E416E5"/>
    <w:rsid w:val="00E432E2"/>
    <w:rsid w:val="00E47077"/>
    <w:rsid w:val="00E4709E"/>
    <w:rsid w:val="00E47A19"/>
    <w:rsid w:val="00E603E1"/>
    <w:rsid w:val="00E62852"/>
    <w:rsid w:val="00E656D2"/>
    <w:rsid w:val="00E657B6"/>
    <w:rsid w:val="00E739DB"/>
    <w:rsid w:val="00E7643A"/>
    <w:rsid w:val="00E82EF1"/>
    <w:rsid w:val="00EA3A68"/>
    <w:rsid w:val="00EA3D63"/>
    <w:rsid w:val="00EB53D8"/>
    <w:rsid w:val="00EC0223"/>
    <w:rsid w:val="00EC14CC"/>
    <w:rsid w:val="00EC46CB"/>
    <w:rsid w:val="00ED1297"/>
    <w:rsid w:val="00ED338F"/>
    <w:rsid w:val="00ED438B"/>
    <w:rsid w:val="00ED7D70"/>
    <w:rsid w:val="00EE0036"/>
    <w:rsid w:val="00EE2097"/>
    <w:rsid w:val="00EE3CA8"/>
    <w:rsid w:val="00EE5288"/>
    <w:rsid w:val="00EF69E9"/>
    <w:rsid w:val="00F029C9"/>
    <w:rsid w:val="00F04754"/>
    <w:rsid w:val="00F05E30"/>
    <w:rsid w:val="00F2125E"/>
    <w:rsid w:val="00F21F14"/>
    <w:rsid w:val="00F22D4C"/>
    <w:rsid w:val="00F3561C"/>
    <w:rsid w:val="00F35FE5"/>
    <w:rsid w:val="00F41E1B"/>
    <w:rsid w:val="00F45CC8"/>
    <w:rsid w:val="00F50EE9"/>
    <w:rsid w:val="00F5712F"/>
    <w:rsid w:val="00F63FB4"/>
    <w:rsid w:val="00F6763F"/>
    <w:rsid w:val="00F708EE"/>
    <w:rsid w:val="00F72EB8"/>
    <w:rsid w:val="00F77E99"/>
    <w:rsid w:val="00F93E38"/>
    <w:rsid w:val="00F942A7"/>
    <w:rsid w:val="00F94886"/>
    <w:rsid w:val="00F97D7A"/>
    <w:rsid w:val="00FA054D"/>
    <w:rsid w:val="00FA388E"/>
    <w:rsid w:val="00FB03DA"/>
    <w:rsid w:val="00FB3549"/>
    <w:rsid w:val="00FB6EC8"/>
    <w:rsid w:val="00FB7D20"/>
    <w:rsid w:val="00FB7D90"/>
    <w:rsid w:val="00FC31B3"/>
    <w:rsid w:val="00FC4699"/>
    <w:rsid w:val="00FD2AE5"/>
    <w:rsid w:val="00FD364B"/>
    <w:rsid w:val="00FD6C60"/>
    <w:rsid w:val="00FE033A"/>
    <w:rsid w:val="00FF3D91"/>
    <w:rsid w:val="00FF5B48"/>
    <w:rsid w:val="00FF601A"/>
    <w:rsid w:val="00FF76AF"/>
    <w:rsid w:val="00FF7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DA14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3D41"/>
    <w:pPr>
      <w:spacing w:after="0" w:line="240" w:lineRule="auto"/>
      <w:jc w:val="both"/>
    </w:pPr>
  </w:style>
  <w:style w:type="paragraph" w:styleId="Heading1">
    <w:name w:val="heading 1"/>
    <w:basedOn w:val="Normal"/>
    <w:next w:val="Normal"/>
    <w:link w:val="Heading1Char"/>
    <w:uiPriority w:val="9"/>
    <w:qFormat/>
    <w:rsid w:val="002821C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1D2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21C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360B"/>
    <w:pPr>
      <w:ind w:left="720"/>
      <w:contextualSpacing/>
    </w:pPr>
  </w:style>
  <w:style w:type="character" w:customStyle="1" w:styleId="Heading2Char">
    <w:name w:val="Heading 2 Char"/>
    <w:basedOn w:val="DefaultParagraphFont"/>
    <w:link w:val="Heading2"/>
    <w:uiPriority w:val="9"/>
    <w:rsid w:val="00231D2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0845"/>
    <w:pPr>
      <w:tabs>
        <w:tab w:val="left" w:pos="440"/>
        <w:tab w:val="right" w:leader="dot" w:pos="9350"/>
      </w:tabs>
      <w:spacing w:after="100"/>
      <w:jc w:val="center"/>
    </w:pPr>
    <w:rPr>
      <w:b/>
      <w:sz w:val="24"/>
    </w:rPr>
  </w:style>
  <w:style w:type="paragraph" w:styleId="TOC2">
    <w:name w:val="toc 2"/>
    <w:basedOn w:val="Normal"/>
    <w:next w:val="Normal"/>
    <w:autoRedefine/>
    <w:uiPriority w:val="39"/>
    <w:unhideWhenUsed/>
    <w:rsid w:val="00E47077"/>
    <w:pPr>
      <w:spacing w:after="100"/>
      <w:ind w:left="220"/>
    </w:pPr>
  </w:style>
  <w:style w:type="character" w:styleId="Hyperlink">
    <w:name w:val="Hyperlink"/>
    <w:basedOn w:val="DefaultParagraphFont"/>
    <w:uiPriority w:val="99"/>
    <w:unhideWhenUsed/>
    <w:rsid w:val="00E47077"/>
    <w:rPr>
      <w:color w:val="0000FF" w:themeColor="hyperlink"/>
      <w:u w:val="single"/>
    </w:rPr>
  </w:style>
  <w:style w:type="paragraph" w:styleId="BalloonText">
    <w:name w:val="Balloon Text"/>
    <w:basedOn w:val="Normal"/>
    <w:link w:val="BalloonTextChar"/>
    <w:uiPriority w:val="99"/>
    <w:semiHidden/>
    <w:unhideWhenUsed/>
    <w:rsid w:val="00E47077"/>
    <w:rPr>
      <w:rFonts w:ascii="Tahoma" w:hAnsi="Tahoma" w:cs="Tahoma"/>
      <w:sz w:val="16"/>
      <w:szCs w:val="16"/>
    </w:rPr>
  </w:style>
  <w:style w:type="character" w:customStyle="1" w:styleId="BalloonTextChar">
    <w:name w:val="Balloon Text Char"/>
    <w:basedOn w:val="DefaultParagraphFont"/>
    <w:link w:val="BalloonText"/>
    <w:uiPriority w:val="99"/>
    <w:semiHidden/>
    <w:rsid w:val="00E47077"/>
    <w:rPr>
      <w:rFonts w:ascii="Tahoma" w:hAnsi="Tahoma" w:cs="Tahoma"/>
      <w:sz w:val="16"/>
      <w:szCs w:val="16"/>
    </w:rPr>
  </w:style>
  <w:style w:type="paragraph" w:styleId="Header">
    <w:name w:val="header"/>
    <w:basedOn w:val="Normal"/>
    <w:link w:val="HeaderChar"/>
    <w:uiPriority w:val="99"/>
    <w:unhideWhenUsed/>
    <w:rsid w:val="00952DD6"/>
    <w:pPr>
      <w:tabs>
        <w:tab w:val="center" w:pos="4680"/>
        <w:tab w:val="right" w:pos="9360"/>
      </w:tabs>
    </w:pPr>
  </w:style>
  <w:style w:type="character" w:customStyle="1" w:styleId="HeaderChar">
    <w:name w:val="Header Char"/>
    <w:basedOn w:val="DefaultParagraphFont"/>
    <w:link w:val="Header"/>
    <w:uiPriority w:val="99"/>
    <w:rsid w:val="00952DD6"/>
  </w:style>
  <w:style w:type="paragraph" w:styleId="Footer">
    <w:name w:val="footer"/>
    <w:basedOn w:val="Normal"/>
    <w:link w:val="FooterChar"/>
    <w:uiPriority w:val="99"/>
    <w:unhideWhenUsed/>
    <w:rsid w:val="00952DD6"/>
    <w:pPr>
      <w:tabs>
        <w:tab w:val="center" w:pos="4680"/>
        <w:tab w:val="right" w:pos="9360"/>
      </w:tabs>
    </w:pPr>
  </w:style>
  <w:style w:type="character" w:customStyle="1" w:styleId="FooterChar">
    <w:name w:val="Footer Char"/>
    <w:basedOn w:val="DefaultParagraphFont"/>
    <w:link w:val="Footer"/>
    <w:uiPriority w:val="99"/>
    <w:rsid w:val="00952DD6"/>
  </w:style>
  <w:style w:type="character" w:customStyle="1" w:styleId="apple-converted-space">
    <w:name w:val="apple-converted-space"/>
    <w:basedOn w:val="DefaultParagraphFont"/>
    <w:rsid w:val="00CB546C"/>
  </w:style>
  <w:style w:type="character" w:styleId="Strong">
    <w:name w:val="Strong"/>
    <w:basedOn w:val="DefaultParagraphFont"/>
    <w:uiPriority w:val="22"/>
    <w:qFormat/>
    <w:rsid w:val="00133F88"/>
    <w:rPr>
      <w:b/>
      <w:bCs/>
    </w:rPr>
  </w:style>
  <w:style w:type="paragraph" w:styleId="Revision">
    <w:name w:val="Revision"/>
    <w:hidden/>
    <w:uiPriority w:val="99"/>
    <w:semiHidden/>
    <w:rsid w:val="00D97B7E"/>
    <w:pPr>
      <w:spacing w:after="0" w:line="240" w:lineRule="auto"/>
    </w:pPr>
  </w:style>
  <w:style w:type="paragraph" w:styleId="TOCHeading">
    <w:name w:val="TOC Heading"/>
    <w:basedOn w:val="Heading1"/>
    <w:next w:val="Normal"/>
    <w:uiPriority w:val="39"/>
    <w:unhideWhenUsed/>
    <w:qFormat/>
    <w:rsid w:val="0010225E"/>
    <w:pPr>
      <w:outlineLvl w:val="9"/>
    </w:pPr>
    <w:rPr>
      <w:lang w:eastAsia="ja-JP"/>
    </w:rPr>
  </w:style>
  <w:style w:type="paragraph" w:styleId="NormalWeb">
    <w:name w:val="Normal (Web)"/>
    <w:basedOn w:val="Normal"/>
    <w:uiPriority w:val="99"/>
    <w:semiHidden/>
    <w:unhideWhenUsed/>
    <w:rsid w:val="00DB5D3C"/>
    <w:pPr>
      <w:spacing w:before="100" w:beforeAutospacing="1" w:after="100" w:afterAutospacing="1"/>
    </w:pPr>
    <w:rPr>
      <w:rFonts w:ascii="Times New Roman" w:eastAsia="Times New Roman" w:hAnsi="Times New Roman" w:cs="Times New Roman"/>
      <w:sz w:val="24"/>
      <w:szCs w:val="24"/>
    </w:rPr>
  </w:style>
  <w:style w:type="paragraph" w:styleId="PlainText">
    <w:name w:val="Plain Text"/>
    <w:basedOn w:val="Normal"/>
    <w:link w:val="PlainTextChar"/>
    <w:uiPriority w:val="99"/>
    <w:unhideWhenUsed/>
    <w:rsid w:val="00440F16"/>
    <w:pPr>
      <w:jc w:val="left"/>
    </w:pPr>
    <w:rPr>
      <w:rFonts w:ascii="Calibri" w:hAnsi="Calibri"/>
      <w:szCs w:val="21"/>
    </w:rPr>
  </w:style>
  <w:style w:type="character" w:customStyle="1" w:styleId="PlainTextChar">
    <w:name w:val="Plain Text Char"/>
    <w:basedOn w:val="DefaultParagraphFont"/>
    <w:link w:val="PlainText"/>
    <w:uiPriority w:val="99"/>
    <w:rsid w:val="00440F16"/>
    <w:rPr>
      <w:rFonts w:ascii="Calibri" w:hAnsi="Calibri"/>
      <w:szCs w:val="21"/>
    </w:rPr>
  </w:style>
  <w:style w:type="character" w:styleId="FollowedHyperlink">
    <w:name w:val="FollowedHyperlink"/>
    <w:basedOn w:val="DefaultParagraphFont"/>
    <w:uiPriority w:val="99"/>
    <w:semiHidden/>
    <w:unhideWhenUsed/>
    <w:rsid w:val="00686C00"/>
    <w:rPr>
      <w:color w:val="800080" w:themeColor="followedHyperlink"/>
      <w:u w:val="single"/>
    </w:rPr>
  </w:style>
  <w:style w:type="paragraph" w:styleId="Subtitle">
    <w:name w:val="Subtitle"/>
    <w:basedOn w:val="Normal"/>
    <w:next w:val="Normal"/>
    <w:link w:val="SubtitleChar"/>
    <w:rsid w:val="00B55465"/>
    <w:pPr>
      <w:keepNext/>
      <w:keepLines/>
      <w:pBdr>
        <w:top w:val="nil"/>
        <w:left w:val="nil"/>
        <w:bottom w:val="nil"/>
        <w:right w:val="nil"/>
        <w:between w:val="nil"/>
      </w:pBdr>
      <w:spacing w:after="320" w:line="276" w:lineRule="auto"/>
      <w:jc w:val="left"/>
    </w:pPr>
    <w:rPr>
      <w:rFonts w:ascii="Arial" w:eastAsia="Arial" w:hAnsi="Arial" w:cs="Arial"/>
      <w:color w:val="666666"/>
      <w:sz w:val="30"/>
      <w:szCs w:val="30"/>
    </w:rPr>
  </w:style>
  <w:style w:type="character" w:customStyle="1" w:styleId="SubtitleChar">
    <w:name w:val="Subtitle Char"/>
    <w:basedOn w:val="DefaultParagraphFont"/>
    <w:link w:val="Subtitle"/>
    <w:rsid w:val="00B55465"/>
    <w:rPr>
      <w:rFonts w:ascii="Arial" w:eastAsia="Arial" w:hAnsi="Arial" w:cs="Arial"/>
      <w:color w:val="666666"/>
      <w:sz w:val="30"/>
      <w:szCs w:val="30"/>
    </w:rPr>
  </w:style>
  <w:style w:type="paragraph" w:styleId="HTMLPreformatted">
    <w:name w:val="HTML Preformatted"/>
    <w:basedOn w:val="Normal"/>
    <w:link w:val="HTMLPreformattedChar"/>
    <w:uiPriority w:val="99"/>
    <w:unhideWhenUsed/>
    <w:rsid w:val="00E82E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82EF1"/>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393476">
      <w:bodyDiv w:val="1"/>
      <w:marLeft w:val="0"/>
      <w:marRight w:val="0"/>
      <w:marTop w:val="0"/>
      <w:marBottom w:val="0"/>
      <w:divBdr>
        <w:top w:val="none" w:sz="0" w:space="0" w:color="auto"/>
        <w:left w:val="none" w:sz="0" w:space="0" w:color="auto"/>
        <w:bottom w:val="none" w:sz="0" w:space="0" w:color="auto"/>
        <w:right w:val="none" w:sz="0" w:space="0" w:color="auto"/>
      </w:divBdr>
    </w:div>
    <w:div w:id="84229145">
      <w:bodyDiv w:val="1"/>
      <w:marLeft w:val="0"/>
      <w:marRight w:val="0"/>
      <w:marTop w:val="0"/>
      <w:marBottom w:val="0"/>
      <w:divBdr>
        <w:top w:val="none" w:sz="0" w:space="0" w:color="auto"/>
        <w:left w:val="none" w:sz="0" w:space="0" w:color="auto"/>
        <w:bottom w:val="none" w:sz="0" w:space="0" w:color="auto"/>
        <w:right w:val="none" w:sz="0" w:space="0" w:color="auto"/>
      </w:divBdr>
    </w:div>
    <w:div w:id="90590890">
      <w:bodyDiv w:val="1"/>
      <w:marLeft w:val="0"/>
      <w:marRight w:val="0"/>
      <w:marTop w:val="0"/>
      <w:marBottom w:val="0"/>
      <w:divBdr>
        <w:top w:val="none" w:sz="0" w:space="0" w:color="auto"/>
        <w:left w:val="none" w:sz="0" w:space="0" w:color="auto"/>
        <w:bottom w:val="none" w:sz="0" w:space="0" w:color="auto"/>
        <w:right w:val="none" w:sz="0" w:space="0" w:color="auto"/>
      </w:divBdr>
    </w:div>
    <w:div w:id="101149736">
      <w:bodyDiv w:val="1"/>
      <w:marLeft w:val="0"/>
      <w:marRight w:val="0"/>
      <w:marTop w:val="0"/>
      <w:marBottom w:val="0"/>
      <w:divBdr>
        <w:top w:val="none" w:sz="0" w:space="0" w:color="auto"/>
        <w:left w:val="none" w:sz="0" w:space="0" w:color="auto"/>
        <w:bottom w:val="none" w:sz="0" w:space="0" w:color="auto"/>
        <w:right w:val="none" w:sz="0" w:space="0" w:color="auto"/>
      </w:divBdr>
      <w:divsChild>
        <w:div w:id="36393681">
          <w:marLeft w:val="0"/>
          <w:marRight w:val="0"/>
          <w:marTop w:val="0"/>
          <w:marBottom w:val="0"/>
          <w:divBdr>
            <w:top w:val="none" w:sz="0" w:space="0" w:color="auto"/>
            <w:left w:val="none" w:sz="0" w:space="0" w:color="auto"/>
            <w:bottom w:val="none" w:sz="0" w:space="0" w:color="auto"/>
            <w:right w:val="none" w:sz="0" w:space="0" w:color="auto"/>
          </w:divBdr>
        </w:div>
        <w:div w:id="834300969">
          <w:marLeft w:val="0"/>
          <w:marRight w:val="0"/>
          <w:marTop w:val="0"/>
          <w:marBottom w:val="0"/>
          <w:divBdr>
            <w:top w:val="none" w:sz="0" w:space="0" w:color="auto"/>
            <w:left w:val="none" w:sz="0" w:space="0" w:color="auto"/>
            <w:bottom w:val="none" w:sz="0" w:space="0" w:color="auto"/>
            <w:right w:val="none" w:sz="0" w:space="0" w:color="auto"/>
          </w:divBdr>
        </w:div>
        <w:div w:id="1157258089">
          <w:marLeft w:val="0"/>
          <w:marRight w:val="0"/>
          <w:marTop w:val="0"/>
          <w:marBottom w:val="0"/>
          <w:divBdr>
            <w:top w:val="none" w:sz="0" w:space="0" w:color="auto"/>
            <w:left w:val="none" w:sz="0" w:space="0" w:color="auto"/>
            <w:bottom w:val="none" w:sz="0" w:space="0" w:color="auto"/>
            <w:right w:val="none" w:sz="0" w:space="0" w:color="auto"/>
          </w:divBdr>
        </w:div>
        <w:div w:id="1187527005">
          <w:marLeft w:val="0"/>
          <w:marRight w:val="0"/>
          <w:marTop w:val="0"/>
          <w:marBottom w:val="0"/>
          <w:divBdr>
            <w:top w:val="none" w:sz="0" w:space="0" w:color="auto"/>
            <w:left w:val="none" w:sz="0" w:space="0" w:color="auto"/>
            <w:bottom w:val="none" w:sz="0" w:space="0" w:color="auto"/>
            <w:right w:val="none" w:sz="0" w:space="0" w:color="auto"/>
          </w:divBdr>
        </w:div>
        <w:div w:id="1255822067">
          <w:marLeft w:val="0"/>
          <w:marRight w:val="0"/>
          <w:marTop w:val="0"/>
          <w:marBottom w:val="0"/>
          <w:divBdr>
            <w:top w:val="none" w:sz="0" w:space="0" w:color="auto"/>
            <w:left w:val="none" w:sz="0" w:space="0" w:color="auto"/>
            <w:bottom w:val="none" w:sz="0" w:space="0" w:color="auto"/>
            <w:right w:val="none" w:sz="0" w:space="0" w:color="auto"/>
          </w:divBdr>
        </w:div>
        <w:div w:id="1271089976">
          <w:marLeft w:val="0"/>
          <w:marRight w:val="0"/>
          <w:marTop w:val="0"/>
          <w:marBottom w:val="0"/>
          <w:divBdr>
            <w:top w:val="none" w:sz="0" w:space="0" w:color="auto"/>
            <w:left w:val="none" w:sz="0" w:space="0" w:color="auto"/>
            <w:bottom w:val="none" w:sz="0" w:space="0" w:color="auto"/>
            <w:right w:val="none" w:sz="0" w:space="0" w:color="auto"/>
          </w:divBdr>
        </w:div>
        <w:div w:id="1348363477">
          <w:marLeft w:val="0"/>
          <w:marRight w:val="0"/>
          <w:marTop w:val="0"/>
          <w:marBottom w:val="0"/>
          <w:divBdr>
            <w:top w:val="none" w:sz="0" w:space="0" w:color="auto"/>
            <w:left w:val="none" w:sz="0" w:space="0" w:color="auto"/>
            <w:bottom w:val="none" w:sz="0" w:space="0" w:color="auto"/>
            <w:right w:val="none" w:sz="0" w:space="0" w:color="auto"/>
          </w:divBdr>
        </w:div>
        <w:div w:id="1902249336">
          <w:marLeft w:val="0"/>
          <w:marRight w:val="0"/>
          <w:marTop w:val="0"/>
          <w:marBottom w:val="0"/>
          <w:divBdr>
            <w:top w:val="none" w:sz="0" w:space="0" w:color="auto"/>
            <w:left w:val="none" w:sz="0" w:space="0" w:color="auto"/>
            <w:bottom w:val="none" w:sz="0" w:space="0" w:color="auto"/>
            <w:right w:val="none" w:sz="0" w:space="0" w:color="auto"/>
          </w:divBdr>
        </w:div>
        <w:div w:id="2034649197">
          <w:marLeft w:val="0"/>
          <w:marRight w:val="0"/>
          <w:marTop w:val="0"/>
          <w:marBottom w:val="0"/>
          <w:divBdr>
            <w:top w:val="none" w:sz="0" w:space="0" w:color="auto"/>
            <w:left w:val="none" w:sz="0" w:space="0" w:color="auto"/>
            <w:bottom w:val="none" w:sz="0" w:space="0" w:color="auto"/>
            <w:right w:val="none" w:sz="0" w:space="0" w:color="auto"/>
          </w:divBdr>
        </w:div>
      </w:divsChild>
    </w:div>
    <w:div w:id="125782745">
      <w:bodyDiv w:val="1"/>
      <w:marLeft w:val="0"/>
      <w:marRight w:val="0"/>
      <w:marTop w:val="0"/>
      <w:marBottom w:val="0"/>
      <w:divBdr>
        <w:top w:val="none" w:sz="0" w:space="0" w:color="auto"/>
        <w:left w:val="none" w:sz="0" w:space="0" w:color="auto"/>
        <w:bottom w:val="none" w:sz="0" w:space="0" w:color="auto"/>
        <w:right w:val="none" w:sz="0" w:space="0" w:color="auto"/>
      </w:divBdr>
    </w:div>
    <w:div w:id="163278138">
      <w:bodyDiv w:val="1"/>
      <w:marLeft w:val="0"/>
      <w:marRight w:val="0"/>
      <w:marTop w:val="0"/>
      <w:marBottom w:val="0"/>
      <w:divBdr>
        <w:top w:val="none" w:sz="0" w:space="0" w:color="auto"/>
        <w:left w:val="none" w:sz="0" w:space="0" w:color="auto"/>
        <w:bottom w:val="none" w:sz="0" w:space="0" w:color="auto"/>
        <w:right w:val="none" w:sz="0" w:space="0" w:color="auto"/>
      </w:divBdr>
    </w:div>
    <w:div w:id="169413580">
      <w:bodyDiv w:val="1"/>
      <w:marLeft w:val="0"/>
      <w:marRight w:val="0"/>
      <w:marTop w:val="0"/>
      <w:marBottom w:val="0"/>
      <w:divBdr>
        <w:top w:val="none" w:sz="0" w:space="0" w:color="auto"/>
        <w:left w:val="none" w:sz="0" w:space="0" w:color="auto"/>
        <w:bottom w:val="none" w:sz="0" w:space="0" w:color="auto"/>
        <w:right w:val="none" w:sz="0" w:space="0" w:color="auto"/>
      </w:divBdr>
    </w:div>
    <w:div w:id="234585613">
      <w:bodyDiv w:val="1"/>
      <w:marLeft w:val="0"/>
      <w:marRight w:val="0"/>
      <w:marTop w:val="0"/>
      <w:marBottom w:val="0"/>
      <w:divBdr>
        <w:top w:val="none" w:sz="0" w:space="0" w:color="auto"/>
        <w:left w:val="none" w:sz="0" w:space="0" w:color="auto"/>
        <w:bottom w:val="none" w:sz="0" w:space="0" w:color="auto"/>
        <w:right w:val="none" w:sz="0" w:space="0" w:color="auto"/>
      </w:divBdr>
    </w:div>
    <w:div w:id="329406786">
      <w:bodyDiv w:val="1"/>
      <w:marLeft w:val="0"/>
      <w:marRight w:val="0"/>
      <w:marTop w:val="0"/>
      <w:marBottom w:val="0"/>
      <w:divBdr>
        <w:top w:val="none" w:sz="0" w:space="0" w:color="auto"/>
        <w:left w:val="none" w:sz="0" w:space="0" w:color="auto"/>
        <w:bottom w:val="none" w:sz="0" w:space="0" w:color="auto"/>
        <w:right w:val="none" w:sz="0" w:space="0" w:color="auto"/>
      </w:divBdr>
      <w:divsChild>
        <w:div w:id="1923681959">
          <w:marLeft w:val="0"/>
          <w:marRight w:val="0"/>
          <w:marTop w:val="0"/>
          <w:marBottom w:val="0"/>
          <w:divBdr>
            <w:top w:val="none" w:sz="0" w:space="0" w:color="auto"/>
            <w:left w:val="none" w:sz="0" w:space="0" w:color="auto"/>
            <w:bottom w:val="none" w:sz="0" w:space="0" w:color="auto"/>
            <w:right w:val="none" w:sz="0" w:space="0" w:color="auto"/>
          </w:divBdr>
        </w:div>
      </w:divsChild>
    </w:div>
    <w:div w:id="342903764">
      <w:bodyDiv w:val="1"/>
      <w:marLeft w:val="0"/>
      <w:marRight w:val="0"/>
      <w:marTop w:val="0"/>
      <w:marBottom w:val="0"/>
      <w:divBdr>
        <w:top w:val="none" w:sz="0" w:space="0" w:color="auto"/>
        <w:left w:val="none" w:sz="0" w:space="0" w:color="auto"/>
        <w:bottom w:val="none" w:sz="0" w:space="0" w:color="auto"/>
        <w:right w:val="none" w:sz="0" w:space="0" w:color="auto"/>
      </w:divBdr>
    </w:div>
    <w:div w:id="474495633">
      <w:bodyDiv w:val="1"/>
      <w:marLeft w:val="0"/>
      <w:marRight w:val="0"/>
      <w:marTop w:val="0"/>
      <w:marBottom w:val="0"/>
      <w:divBdr>
        <w:top w:val="none" w:sz="0" w:space="0" w:color="auto"/>
        <w:left w:val="none" w:sz="0" w:space="0" w:color="auto"/>
        <w:bottom w:val="none" w:sz="0" w:space="0" w:color="auto"/>
        <w:right w:val="none" w:sz="0" w:space="0" w:color="auto"/>
      </w:divBdr>
    </w:div>
    <w:div w:id="484320651">
      <w:bodyDiv w:val="1"/>
      <w:marLeft w:val="0"/>
      <w:marRight w:val="0"/>
      <w:marTop w:val="0"/>
      <w:marBottom w:val="0"/>
      <w:divBdr>
        <w:top w:val="none" w:sz="0" w:space="0" w:color="auto"/>
        <w:left w:val="none" w:sz="0" w:space="0" w:color="auto"/>
        <w:bottom w:val="none" w:sz="0" w:space="0" w:color="auto"/>
        <w:right w:val="none" w:sz="0" w:space="0" w:color="auto"/>
      </w:divBdr>
    </w:div>
    <w:div w:id="526141766">
      <w:bodyDiv w:val="1"/>
      <w:marLeft w:val="0"/>
      <w:marRight w:val="0"/>
      <w:marTop w:val="0"/>
      <w:marBottom w:val="0"/>
      <w:divBdr>
        <w:top w:val="none" w:sz="0" w:space="0" w:color="auto"/>
        <w:left w:val="none" w:sz="0" w:space="0" w:color="auto"/>
        <w:bottom w:val="none" w:sz="0" w:space="0" w:color="auto"/>
        <w:right w:val="none" w:sz="0" w:space="0" w:color="auto"/>
      </w:divBdr>
    </w:div>
    <w:div w:id="603198261">
      <w:bodyDiv w:val="1"/>
      <w:marLeft w:val="0"/>
      <w:marRight w:val="0"/>
      <w:marTop w:val="0"/>
      <w:marBottom w:val="0"/>
      <w:divBdr>
        <w:top w:val="none" w:sz="0" w:space="0" w:color="auto"/>
        <w:left w:val="none" w:sz="0" w:space="0" w:color="auto"/>
        <w:bottom w:val="none" w:sz="0" w:space="0" w:color="auto"/>
        <w:right w:val="none" w:sz="0" w:space="0" w:color="auto"/>
      </w:divBdr>
      <w:divsChild>
        <w:div w:id="80806349">
          <w:marLeft w:val="0"/>
          <w:marRight w:val="0"/>
          <w:marTop w:val="0"/>
          <w:marBottom w:val="0"/>
          <w:divBdr>
            <w:top w:val="none" w:sz="0" w:space="0" w:color="auto"/>
            <w:left w:val="none" w:sz="0" w:space="0" w:color="auto"/>
            <w:bottom w:val="none" w:sz="0" w:space="0" w:color="auto"/>
            <w:right w:val="none" w:sz="0" w:space="0" w:color="auto"/>
          </w:divBdr>
        </w:div>
        <w:div w:id="583607507">
          <w:marLeft w:val="0"/>
          <w:marRight w:val="0"/>
          <w:marTop w:val="0"/>
          <w:marBottom w:val="0"/>
          <w:divBdr>
            <w:top w:val="none" w:sz="0" w:space="0" w:color="auto"/>
            <w:left w:val="none" w:sz="0" w:space="0" w:color="auto"/>
            <w:bottom w:val="none" w:sz="0" w:space="0" w:color="auto"/>
            <w:right w:val="none" w:sz="0" w:space="0" w:color="auto"/>
          </w:divBdr>
        </w:div>
        <w:div w:id="611865698">
          <w:marLeft w:val="0"/>
          <w:marRight w:val="0"/>
          <w:marTop w:val="0"/>
          <w:marBottom w:val="0"/>
          <w:divBdr>
            <w:top w:val="none" w:sz="0" w:space="0" w:color="auto"/>
            <w:left w:val="none" w:sz="0" w:space="0" w:color="auto"/>
            <w:bottom w:val="none" w:sz="0" w:space="0" w:color="auto"/>
            <w:right w:val="none" w:sz="0" w:space="0" w:color="auto"/>
          </w:divBdr>
        </w:div>
        <w:div w:id="1307123888">
          <w:marLeft w:val="0"/>
          <w:marRight w:val="0"/>
          <w:marTop w:val="0"/>
          <w:marBottom w:val="0"/>
          <w:divBdr>
            <w:top w:val="none" w:sz="0" w:space="0" w:color="auto"/>
            <w:left w:val="none" w:sz="0" w:space="0" w:color="auto"/>
            <w:bottom w:val="none" w:sz="0" w:space="0" w:color="auto"/>
            <w:right w:val="none" w:sz="0" w:space="0" w:color="auto"/>
          </w:divBdr>
        </w:div>
        <w:div w:id="1312490295">
          <w:marLeft w:val="0"/>
          <w:marRight w:val="0"/>
          <w:marTop w:val="0"/>
          <w:marBottom w:val="0"/>
          <w:divBdr>
            <w:top w:val="none" w:sz="0" w:space="0" w:color="auto"/>
            <w:left w:val="none" w:sz="0" w:space="0" w:color="auto"/>
            <w:bottom w:val="none" w:sz="0" w:space="0" w:color="auto"/>
            <w:right w:val="none" w:sz="0" w:space="0" w:color="auto"/>
          </w:divBdr>
        </w:div>
        <w:div w:id="1401169041">
          <w:marLeft w:val="0"/>
          <w:marRight w:val="0"/>
          <w:marTop w:val="0"/>
          <w:marBottom w:val="0"/>
          <w:divBdr>
            <w:top w:val="none" w:sz="0" w:space="0" w:color="auto"/>
            <w:left w:val="none" w:sz="0" w:space="0" w:color="auto"/>
            <w:bottom w:val="none" w:sz="0" w:space="0" w:color="auto"/>
            <w:right w:val="none" w:sz="0" w:space="0" w:color="auto"/>
          </w:divBdr>
        </w:div>
        <w:div w:id="1528837185">
          <w:marLeft w:val="0"/>
          <w:marRight w:val="0"/>
          <w:marTop w:val="0"/>
          <w:marBottom w:val="0"/>
          <w:divBdr>
            <w:top w:val="none" w:sz="0" w:space="0" w:color="auto"/>
            <w:left w:val="none" w:sz="0" w:space="0" w:color="auto"/>
            <w:bottom w:val="none" w:sz="0" w:space="0" w:color="auto"/>
            <w:right w:val="none" w:sz="0" w:space="0" w:color="auto"/>
          </w:divBdr>
        </w:div>
      </w:divsChild>
    </w:div>
    <w:div w:id="696003597">
      <w:bodyDiv w:val="1"/>
      <w:marLeft w:val="0"/>
      <w:marRight w:val="0"/>
      <w:marTop w:val="0"/>
      <w:marBottom w:val="0"/>
      <w:divBdr>
        <w:top w:val="none" w:sz="0" w:space="0" w:color="auto"/>
        <w:left w:val="none" w:sz="0" w:space="0" w:color="auto"/>
        <w:bottom w:val="none" w:sz="0" w:space="0" w:color="auto"/>
        <w:right w:val="none" w:sz="0" w:space="0" w:color="auto"/>
      </w:divBdr>
    </w:div>
    <w:div w:id="765227076">
      <w:bodyDiv w:val="1"/>
      <w:marLeft w:val="0"/>
      <w:marRight w:val="0"/>
      <w:marTop w:val="0"/>
      <w:marBottom w:val="0"/>
      <w:divBdr>
        <w:top w:val="none" w:sz="0" w:space="0" w:color="auto"/>
        <w:left w:val="none" w:sz="0" w:space="0" w:color="auto"/>
        <w:bottom w:val="none" w:sz="0" w:space="0" w:color="auto"/>
        <w:right w:val="none" w:sz="0" w:space="0" w:color="auto"/>
      </w:divBdr>
      <w:divsChild>
        <w:div w:id="70012128">
          <w:marLeft w:val="0"/>
          <w:marRight w:val="0"/>
          <w:marTop w:val="0"/>
          <w:marBottom w:val="0"/>
          <w:divBdr>
            <w:top w:val="none" w:sz="0" w:space="0" w:color="auto"/>
            <w:left w:val="none" w:sz="0" w:space="0" w:color="auto"/>
            <w:bottom w:val="none" w:sz="0" w:space="0" w:color="auto"/>
            <w:right w:val="none" w:sz="0" w:space="0" w:color="auto"/>
          </w:divBdr>
        </w:div>
        <w:div w:id="516848292">
          <w:marLeft w:val="0"/>
          <w:marRight w:val="0"/>
          <w:marTop w:val="0"/>
          <w:marBottom w:val="0"/>
          <w:divBdr>
            <w:top w:val="none" w:sz="0" w:space="0" w:color="auto"/>
            <w:left w:val="none" w:sz="0" w:space="0" w:color="auto"/>
            <w:bottom w:val="none" w:sz="0" w:space="0" w:color="auto"/>
            <w:right w:val="none" w:sz="0" w:space="0" w:color="auto"/>
          </w:divBdr>
        </w:div>
        <w:div w:id="633755872">
          <w:marLeft w:val="0"/>
          <w:marRight w:val="0"/>
          <w:marTop w:val="0"/>
          <w:marBottom w:val="0"/>
          <w:divBdr>
            <w:top w:val="none" w:sz="0" w:space="0" w:color="auto"/>
            <w:left w:val="none" w:sz="0" w:space="0" w:color="auto"/>
            <w:bottom w:val="none" w:sz="0" w:space="0" w:color="auto"/>
            <w:right w:val="none" w:sz="0" w:space="0" w:color="auto"/>
          </w:divBdr>
        </w:div>
        <w:div w:id="778112134">
          <w:marLeft w:val="0"/>
          <w:marRight w:val="0"/>
          <w:marTop w:val="0"/>
          <w:marBottom w:val="0"/>
          <w:divBdr>
            <w:top w:val="none" w:sz="0" w:space="0" w:color="auto"/>
            <w:left w:val="none" w:sz="0" w:space="0" w:color="auto"/>
            <w:bottom w:val="none" w:sz="0" w:space="0" w:color="auto"/>
            <w:right w:val="none" w:sz="0" w:space="0" w:color="auto"/>
          </w:divBdr>
        </w:div>
        <w:div w:id="1493646299">
          <w:marLeft w:val="0"/>
          <w:marRight w:val="0"/>
          <w:marTop w:val="0"/>
          <w:marBottom w:val="0"/>
          <w:divBdr>
            <w:top w:val="none" w:sz="0" w:space="0" w:color="auto"/>
            <w:left w:val="none" w:sz="0" w:space="0" w:color="auto"/>
            <w:bottom w:val="none" w:sz="0" w:space="0" w:color="auto"/>
            <w:right w:val="none" w:sz="0" w:space="0" w:color="auto"/>
          </w:divBdr>
        </w:div>
      </w:divsChild>
    </w:div>
    <w:div w:id="820658593">
      <w:bodyDiv w:val="1"/>
      <w:marLeft w:val="0"/>
      <w:marRight w:val="0"/>
      <w:marTop w:val="0"/>
      <w:marBottom w:val="0"/>
      <w:divBdr>
        <w:top w:val="none" w:sz="0" w:space="0" w:color="auto"/>
        <w:left w:val="none" w:sz="0" w:space="0" w:color="auto"/>
        <w:bottom w:val="none" w:sz="0" w:space="0" w:color="auto"/>
        <w:right w:val="none" w:sz="0" w:space="0" w:color="auto"/>
      </w:divBdr>
    </w:div>
    <w:div w:id="836460790">
      <w:bodyDiv w:val="1"/>
      <w:marLeft w:val="0"/>
      <w:marRight w:val="0"/>
      <w:marTop w:val="0"/>
      <w:marBottom w:val="0"/>
      <w:divBdr>
        <w:top w:val="none" w:sz="0" w:space="0" w:color="auto"/>
        <w:left w:val="none" w:sz="0" w:space="0" w:color="auto"/>
        <w:bottom w:val="none" w:sz="0" w:space="0" w:color="auto"/>
        <w:right w:val="none" w:sz="0" w:space="0" w:color="auto"/>
      </w:divBdr>
    </w:div>
    <w:div w:id="1019284199">
      <w:bodyDiv w:val="1"/>
      <w:marLeft w:val="0"/>
      <w:marRight w:val="0"/>
      <w:marTop w:val="0"/>
      <w:marBottom w:val="0"/>
      <w:divBdr>
        <w:top w:val="none" w:sz="0" w:space="0" w:color="auto"/>
        <w:left w:val="none" w:sz="0" w:space="0" w:color="auto"/>
        <w:bottom w:val="none" w:sz="0" w:space="0" w:color="auto"/>
        <w:right w:val="none" w:sz="0" w:space="0" w:color="auto"/>
      </w:divBdr>
    </w:div>
    <w:div w:id="1031492394">
      <w:bodyDiv w:val="1"/>
      <w:marLeft w:val="0"/>
      <w:marRight w:val="0"/>
      <w:marTop w:val="0"/>
      <w:marBottom w:val="0"/>
      <w:divBdr>
        <w:top w:val="none" w:sz="0" w:space="0" w:color="auto"/>
        <w:left w:val="none" w:sz="0" w:space="0" w:color="auto"/>
        <w:bottom w:val="none" w:sz="0" w:space="0" w:color="auto"/>
        <w:right w:val="none" w:sz="0" w:space="0" w:color="auto"/>
      </w:divBdr>
    </w:div>
    <w:div w:id="1059281106">
      <w:bodyDiv w:val="1"/>
      <w:marLeft w:val="0"/>
      <w:marRight w:val="0"/>
      <w:marTop w:val="0"/>
      <w:marBottom w:val="0"/>
      <w:divBdr>
        <w:top w:val="none" w:sz="0" w:space="0" w:color="auto"/>
        <w:left w:val="none" w:sz="0" w:space="0" w:color="auto"/>
        <w:bottom w:val="none" w:sz="0" w:space="0" w:color="auto"/>
        <w:right w:val="none" w:sz="0" w:space="0" w:color="auto"/>
      </w:divBdr>
    </w:div>
    <w:div w:id="1239555155">
      <w:bodyDiv w:val="1"/>
      <w:marLeft w:val="0"/>
      <w:marRight w:val="0"/>
      <w:marTop w:val="0"/>
      <w:marBottom w:val="0"/>
      <w:divBdr>
        <w:top w:val="none" w:sz="0" w:space="0" w:color="auto"/>
        <w:left w:val="none" w:sz="0" w:space="0" w:color="auto"/>
        <w:bottom w:val="none" w:sz="0" w:space="0" w:color="auto"/>
        <w:right w:val="none" w:sz="0" w:space="0" w:color="auto"/>
      </w:divBdr>
      <w:divsChild>
        <w:div w:id="149760526">
          <w:marLeft w:val="0"/>
          <w:marRight w:val="0"/>
          <w:marTop w:val="0"/>
          <w:marBottom w:val="0"/>
          <w:divBdr>
            <w:top w:val="none" w:sz="0" w:space="0" w:color="auto"/>
            <w:left w:val="none" w:sz="0" w:space="0" w:color="auto"/>
            <w:bottom w:val="none" w:sz="0" w:space="0" w:color="auto"/>
            <w:right w:val="none" w:sz="0" w:space="0" w:color="auto"/>
          </w:divBdr>
        </w:div>
        <w:div w:id="154809332">
          <w:marLeft w:val="0"/>
          <w:marRight w:val="0"/>
          <w:marTop w:val="0"/>
          <w:marBottom w:val="0"/>
          <w:divBdr>
            <w:top w:val="none" w:sz="0" w:space="0" w:color="auto"/>
            <w:left w:val="none" w:sz="0" w:space="0" w:color="auto"/>
            <w:bottom w:val="none" w:sz="0" w:space="0" w:color="auto"/>
            <w:right w:val="none" w:sz="0" w:space="0" w:color="auto"/>
          </w:divBdr>
        </w:div>
        <w:div w:id="348334694">
          <w:marLeft w:val="0"/>
          <w:marRight w:val="0"/>
          <w:marTop w:val="0"/>
          <w:marBottom w:val="0"/>
          <w:divBdr>
            <w:top w:val="none" w:sz="0" w:space="0" w:color="auto"/>
            <w:left w:val="none" w:sz="0" w:space="0" w:color="auto"/>
            <w:bottom w:val="none" w:sz="0" w:space="0" w:color="auto"/>
            <w:right w:val="none" w:sz="0" w:space="0" w:color="auto"/>
          </w:divBdr>
        </w:div>
        <w:div w:id="406001111">
          <w:marLeft w:val="0"/>
          <w:marRight w:val="0"/>
          <w:marTop w:val="0"/>
          <w:marBottom w:val="0"/>
          <w:divBdr>
            <w:top w:val="none" w:sz="0" w:space="0" w:color="auto"/>
            <w:left w:val="none" w:sz="0" w:space="0" w:color="auto"/>
            <w:bottom w:val="none" w:sz="0" w:space="0" w:color="auto"/>
            <w:right w:val="none" w:sz="0" w:space="0" w:color="auto"/>
          </w:divBdr>
        </w:div>
        <w:div w:id="571888971">
          <w:marLeft w:val="0"/>
          <w:marRight w:val="0"/>
          <w:marTop w:val="0"/>
          <w:marBottom w:val="0"/>
          <w:divBdr>
            <w:top w:val="none" w:sz="0" w:space="0" w:color="auto"/>
            <w:left w:val="none" w:sz="0" w:space="0" w:color="auto"/>
            <w:bottom w:val="none" w:sz="0" w:space="0" w:color="auto"/>
            <w:right w:val="none" w:sz="0" w:space="0" w:color="auto"/>
          </w:divBdr>
        </w:div>
        <w:div w:id="609973771">
          <w:marLeft w:val="0"/>
          <w:marRight w:val="0"/>
          <w:marTop w:val="0"/>
          <w:marBottom w:val="0"/>
          <w:divBdr>
            <w:top w:val="none" w:sz="0" w:space="0" w:color="auto"/>
            <w:left w:val="none" w:sz="0" w:space="0" w:color="auto"/>
            <w:bottom w:val="none" w:sz="0" w:space="0" w:color="auto"/>
            <w:right w:val="none" w:sz="0" w:space="0" w:color="auto"/>
          </w:divBdr>
        </w:div>
        <w:div w:id="697896518">
          <w:marLeft w:val="0"/>
          <w:marRight w:val="0"/>
          <w:marTop w:val="0"/>
          <w:marBottom w:val="0"/>
          <w:divBdr>
            <w:top w:val="none" w:sz="0" w:space="0" w:color="auto"/>
            <w:left w:val="none" w:sz="0" w:space="0" w:color="auto"/>
            <w:bottom w:val="none" w:sz="0" w:space="0" w:color="auto"/>
            <w:right w:val="none" w:sz="0" w:space="0" w:color="auto"/>
          </w:divBdr>
        </w:div>
        <w:div w:id="919411667">
          <w:marLeft w:val="0"/>
          <w:marRight w:val="0"/>
          <w:marTop w:val="0"/>
          <w:marBottom w:val="0"/>
          <w:divBdr>
            <w:top w:val="none" w:sz="0" w:space="0" w:color="auto"/>
            <w:left w:val="none" w:sz="0" w:space="0" w:color="auto"/>
            <w:bottom w:val="none" w:sz="0" w:space="0" w:color="auto"/>
            <w:right w:val="none" w:sz="0" w:space="0" w:color="auto"/>
          </w:divBdr>
        </w:div>
        <w:div w:id="1003319096">
          <w:marLeft w:val="0"/>
          <w:marRight w:val="0"/>
          <w:marTop w:val="0"/>
          <w:marBottom w:val="0"/>
          <w:divBdr>
            <w:top w:val="none" w:sz="0" w:space="0" w:color="auto"/>
            <w:left w:val="none" w:sz="0" w:space="0" w:color="auto"/>
            <w:bottom w:val="none" w:sz="0" w:space="0" w:color="auto"/>
            <w:right w:val="none" w:sz="0" w:space="0" w:color="auto"/>
          </w:divBdr>
        </w:div>
        <w:div w:id="1078285309">
          <w:marLeft w:val="0"/>
          <w:marRight w:val="0"/>
          <w:marTop w:val="0"/>
          <w:marBottom w:val="0"/>
          <w:divBdr>
            <w:top w:val="none" w:sz="0" w:space="0" w:color="auto"/>
            <w:left w:val="none" w:sz="0" w:space="0" w:color="auto"/>
            <w:bottom w:val="none" w:sz="0" w:space="0" w:color="auto"/>
            <w:right w:val="none" w:sz="0" w:space="0" w:color="auto"/>
          </w:divBdr>
        </w:div>
        <w:div w:id="1137995528">
          <w:marLeft w:val="0"/>
          <w:marRight w:val="0"/>
          <w:marTop w:val="0"/>
          <w:marBottom w:val="0"/>
          <w:divBdr>
            <w:top w:val="none" w:sz="0" w:space="0" w:color="auto"/>
            <w:left w:val="none" w:sz="0" w:space="0" w:color="auto"/>
            <w:bottom w:val="none" w:sz="0" w:space="0" w:color="auto"/>
            <w:right w:val="none" w:sz="0" w:space="0" w:color="auto"/>
          </w:divBdr>
        </w:div>
        <w:div w:id="1453131334">
          <w:marLeft w:val="0"/>
          <w:marRight w:val="0"/>
          <w:marTop w:val="0"/>
          <w:marBottom w:val="0"/>
          <w:divBdr>
            <w:top w:val="none" w:sz="0" w:space="0" w:color="auto"/>
            <w:left w:val="none" w:sz="0" w:space="0" w:color="auto"/>
            <w:bottom w:val="none" w:sz="0" w:space="0" w:color="auto"/>
            <w:right w:val="none" w:sz="0" w:space="0" w:color="auto"/>
          </w:divBdr>
        </w:div>
        <w:div w:id="1502695887">
          <w:marLeft w:val="0"/>
          <w:marRight w:val="0"/>
          <w:marTop w:val="0"/>
          <w:marBottom w:val="0"/>
          <w:divBdr>
            <w:top w:val="none" w:sz="0" w:space="0" w:color="auto"/>
            <w:left w:val="none" w:sz="0" w:space="0" w:color="auto"/>
            <w:bottom w:val="none" w:sz="0" w:space="0" w:color="auto"/>
            <w:right w:val="none" w:sz="0" w:space="0" w:color="auto"/>
          </w:divBdr>
        </w:div>
        <w:div w:id="1510751401">
          <w:marLeft w:val="0"/>
          <w:marRight w:val="0"/>
          <w:marTop w:val="0"/>
          <w:marBottom w:val="0"/>
          <w:divBdr>
            <w:top w:val="none" w:sz="0" w:space="0" w:color="auto"/>
            <w:left w:val="none" w:sz="0" w:space="0" w:color="auto"/>
            <w:bottom w:val="none" w:sz="0" w:space="0" w:color="auto"/>
            <w:right w:val="none" w:sz="0" w:space="0" w:color="auto"/>
          </w:divBdr>
        </w:div>
        <w:div w:id="1526751277">
          <w:marLeft w:val="0"/>
          <w:marRight w:val="0"/>
          <w:marTop w:val="0"/>
          <w:marBottom w:val="0"/>
          <w:divBdr>
            <w:top w:val="none" w:sz="0" w:space="0" w:color="auto"/>
            <w:left w:val="none" w:sz="0" w:space="0" w:color="auto"/>
            <w:bottom w:val="none" w:sz="0" w:space="0" w:color="auto"/>
            <w:right w:val="none" w:sz="0" w:space="0" w:color="auto"/>
          </w:divBdr>
        </w:div>
        <w:div w:id="1609387370">
          <w:marLeft w:val="0"/>
          <w:marRight w:val="0"/>
          <w:marTop w:val="0"/>
          <w:marBottom w:val="0"/>
          <w:divBdr>
            <w:top w:val="none" w:sz="0" w:space="0" w:color="auto"/>
            <w:left w:val="none" w:sz="0" w:space="0" w:color="auto"/>
            <w:bottom w:val="none" w:sz="0" w:space="0" w:color="auto"/>
            <w:right w:val="none" w:sz="0" w:space="0" w:color="auto"/>
          </w:divBdr>
        </w:div>
      </w:divsChild>
    </w:div>
    <w:div w:id="1387483656">
      <w:bodyDiv w:val="1"/>
      <w:marLeft w:val="0"/>
      <w:marRight w:val="0"/>
      <w:marTop w:val="0"/>
      <w:marBottom w:val="0"/>
      <w:divBdr>
        <w:top w:val="none" w:sz="0" w:space="0" w:color="auto"/>
        <w:left w:val="none" w:sz="0" w:space="0" w:color="auto"/>
        <w:bottom w:val="none" w:sz="0" w:space="0" w:color="auto"/>
        <w:right w:val="none" w:sz="0" w:space="0" w:color="auto"/>
      </w:divBdr>
      <w:divsChild>
        <w:div w:id="171914829">
          <w:marLeft w:val="0"/>
          <w:marRight w:val="0"/>
          <w:marTop w:val="0"/>
          <w:marBottom w:val="0"/>
          <w:divBdr>
            <w:top w:val="none" w:sz="0" w:space="0" w:color="auto"/>
            <w:left w:val="none" w:sz="0" w:space="0" w:color="auto"/>
            <w:bottom w:val="none" w:sz="0" w:space="0" w:color="auto"/>
            <w:right w:val="none" w:sz="0" w:space="0" w:color="auto"/>
          </w:divBdr>
        </w:div>
        <w:div w:id="525412039">
          <w:marLeft w:val="0"/>
          <w:marRight w:val="0"/>
          <w:marTop w:val="0"/>
          <w:marBottom w:val="0"/>
          <w:divBdr>
            <w:top w:val="none" w:sz="0" w:space="0" w:color="auto"/>
            <w:left w:val="none" w:sz="0" w:space="0" w:color="auto"/>
            <w:bottom w:val="none" w:sz="0" w:space="0" w:color="auto"/>
            <w:right w:val="none" w:sz="0" w:space="0" w:color="auto"/>
          </w:divBdr>
        </w:div>
        <w:div w:id="1423799795">
          <w:marLeft w:val="0"/>
          <w:marRight w:val="0"/>
          <w:marTop w:val="0"/>
          <w:marBottom w:val="0"/>
          <w:divBdr>
            <w:top w:val="none" w:sz="0" w:space="0" w:color="auto"/>
            <w:left w:val="none" w:sz="0" w:space="0" w:color="auto"/>
            <w:bottom w:val="none" w:sz="0" w:space="0" w:color="auto"/>
            <w:right w:val="none" w:sz="0" w:space="0" w:color="auto"/>
          </w:divBdr>
        </w:div>
        <w:div w:id="2025084423">
          <w:marLeft w:val="0"/>
          <w:marRight w:val="0"/>
          <w:marTop w:val="0"/>
          <w:marBottom w:val="0"/>
          <w:divBdr>
            <w:top w:val="none" w:sz="0" w:space="0" w:color="auto"/>
            <w:left w:val="none" w:sz="0" w:space="0" w:color="auto"/>
            <w:bottom w:val="none" w:sz="0" w:space="0" w:color="auto"/>
            <w:right w:val="none" w:sz="0" w:space="0" w:color="auto"/>
          </w:divBdr>
        </w:div>
      </w:divsChild>
    </w:div>
    <w:div w:id="1449423018">
      <w:bodyDiv w:val="1"/>
      <w:marLeft w:val="0"/>
      <w:marRight w:val="0"/>
      <w:marTop w:val="0"/>
      <w:marBottom w:val="0"/>
      <w:divBdr>
        <w:top w:val="none" w:sz="0" w:space="0" w:color="auto"/>
        <w:left w:val="none" w:sz="0" w:space="0" w:color="auto"/>
        <w:bottom w:val="none" w:sz="0" w:space="0" w:color="auto"/>
        <w:right w:val="none" w:sz="0" w:space="0" w:color="auto"/>
      </w:divBdr>
    </w:div>
    <w:div w:id="1454130924">
      <w:bodyDiv w:val="1"/>
      <w:marLeft w:val="0"/>
      <w:marRight w:val="0"/>
      <w:marTop w:val="0"/>
      <w:marBottom w:val="0"/>
      <w:divBdr>
        <w:top w:val="none" w:sz="0" w:space="0" w:color="auto"/>
        <w:left w:val="none" w:sz="0" w:space="0" w:color="auto"/>
        <w:bottom w:val="none" w:sz="0" w:space="0" w:color="auto"/>
        <w:right w:val="none" w:sz="0" w:space="0" w:color="auto"/>
      </w:divBdr>
      <w:divsChild>
        <w:div w:id="147476338">
          <w:marLeft w:val="0"/>
          <w:marRight w:val="0"/>
          <w:marTop w:val="0"/>
          <w:marBottom w:val="0"/>
          <w:divBdr>
            <w:top w:val="none" w:sz="0" w:space="0" w:color="auto"/>
            <w:left w:val="none" w:sz="0" w:space="0" w:color="auto"/>
            <w:bottom w:val="none" w:sz="0" w:space="0" w:color="auto"/>
            <w:right w:val="none" w:sz="0" w:space="0" w:color="auto"/>
          </w:divBdr>
        </w:div>
        <w:div w:id="341051409">
          <w:marLeft w:val="0"/>
          <w:marRight w:val="0"/>
          <w:marTop w:val="0"/>
          <w:marBottom w:val="0"/>
          <w:divBdr>
            <w:top w:val="none" w:sz="0" w:space="0" w:color="auto"/>
            <w:left w:val="none" w:sz="0" w:space="0" w:color="auto"/>
            <w:bottom w:val="none" w:sz="0" w:space="0" w:color="auto"/>
            <w:right w:val="none" w:sz="0" w:space="0" w:color="auto"/>
          </w:divBdr>
        </w:div>
        <w:div w:id="960572811">
          <w:marLeft w:val="0"/>
          <w:marRight w:val="0"/>
          <w:marTop w:val="0"/>
          <w:marBottom w:val="0"/>
          <w:divBdr>
            <w:top w:val="none" w:sz="0" w:space="0" w:color="auto"/>
            <w:left w:val="none" w:sz="0" w:space="0" w:color="auto"/>
            <w:bottom w:val="none" w:sz="0" w:space="0" w:color="auto"/>
            <w:right w:val="none" w:sz="0" w:space="0" w:color="auto"/>
          </w:divBdr>
        </w:div>
        <w:div w:id="1314530136">
          <w:marLeft w:val="0"/>
          <w:marRight w:val="0"/>
          <w:marTop w:val="0"/>
          <w:marBottom w:val="0"/>
          <w:divBdr>
            <w:top w:val="none" w:sz="0" w:space="0" w:color="auto"/>
            <w:left w:val="none" w:sz="0" w:space="0" w:color="auto"/>
            <w:bottom w:val="none" w:sz="0" w:space="0" w:color="auto"/>
            <w:right w:val="none" w:sz="0" w:space="0" w:color="auto"/>
          </w:divBdr>
        </w:div>
        <w:div w:id="1570457613">
          <w:marLeft w:val="0"/>
          <w:marRight w:val="0"/>
          <w:marTop w:val="0"/>
          <w:marBottom w:val="0"/>
          <w:divBdr>
            <w:top w:val="none" w:sz="0" w:space="0" w:color="auto"/>
            <w:left w:val="none" w:sz="0" w:space="0" w:color="auto"/>
            <w:bottom w:val="none" w:sz="0" w:space="0" w:color="auto"/>
            <w:right w:val="none" w:sz="0" w:space="0" w:color="auto"/>
          </w:divBdr>
        </w:div>
      </w:divsChild>
    </w:div>
    <w:div w:id="1484279198">
      <w:bodyDiv w:val="1"/>
      <w:marLeft w:val="0"/>
      <w:marRight w:val="0"/>
      <w:marTop w:val="0"/>
      <w:marBottom w:val="0"/>
      <w:divBdr>
        <w:top w:val="none" w:sz="0" w:space="0" w:color="auto"/>
        <w:left w:val="none" w:sz="0" w:space="0" w:color="auto"/>
        <w:bottom w:val="none" w:sz="0" w:space="0" w:color="auto"/>
        <w:right w:val="none" w:sz="0" w:space="0" w:color="auto"/>
      </w:divBdr>
    </w:div>
    <w:div w:id="1528987282">
      <w:bodyDiv w:val="1"/>
      <w:marLeft w:val="0"/>
      <w:marRight w:val="0"/>
      <w:marTop w:val="0"/>
      <w:marBottom w:val="0"/>
      <w:divBdr>
        <w:top w:val="none" w:sz="0" w:space="0" w:color="auto"/>
        <w:left w:val="none" w:sz="0" w:space="0" w:color="auto"/>
        <w:bottom w:val="none" w:sz="0" w:space="0" w:color="auto"/>
        <w:right w:val="none" w:sz="0" w:space="0" w:color="auto"/>
      </w:divBdr>
      <w:divsChild>
        <w:div w:id="200291007">
          <w:marLeft w:val="0"/>
          <w:marRight w:val="0"/>
          <w:marTop w:val="0"/>
          <w:marBottom w:val="0"/>
          <w:divBdr>
            <w:top w:val="none" w:sz="0" w:space="0" w:color="auto"/>
            <w:left w:val="none" w:sz="0" w:space="0" w:color="auto"/>
            <w:bottom w:val="none" w:sz="0" w:space="0" w:color="auto"/>
            <w:right w:val="none" w:sz="0" w:space="0" w:color="auto"/>
          </w:divBdr>
        </w:div>
        <w:div w:id="952899574">
          <w:marLeft w:val="0"/>
          <w:marRight w:val="0"/>
          <w:marTop w:val="0"/>
          <w:marBottom w:val="0"/>
          <w:divBdr>
            <w:top w:val="none" w:sz="0" w:space="0" w:color="auto"/>
            <w:left w:val="none" w:sz="0" w:space="0" w:color="auto"/>
            <w:bottom w:val="none" w:sz="0" w:space="0" w:color="auto"/>
            <w:right w:val="none" w:sz="0" w:space="0" w:color="auto"/>
          </w:divBdr>
        </w:div>
        <w:div w:id="1888643977">
          <w:marLeft w:val="0"/>
          <w:marRight w:val="0"/>
          <w:marTop w:val="0"/>
          <w:marBottom w:val="0"/>
          <w:divBdr>
            <w:top w:val="none" w:sz="0" w:space="0" w:color="auto"/>
            <w:left w:val="none" w:sz="0" w:space="0" w:color="auto"/>
            <w:bottom w:val="none" w:sz="0" w:space="0" w:color="auto"/>
            <w:right w:val="none" w:sz="0" w:space="0" w:color="auto"/>
          </w:divBdr>
        </w:div>
        <w:div w:id="1941836252">
          <w:marLeft w:val="0"/>
          <w:marRight w:val="0"/>
          <w:marTop w:val="0"/>
          <w:marBottom w:val="0"/>
          <w:divBdr>
            <w:top w:val="none" w:sz="0" w:space="0" w:color="auto"/>
            <w:left w:val="none" w:sz="0" w:space="0" w:color="auto"/>
            <w:bottom w:val="none" w:sz="0" w:space="0" w:color="auto"/>
            <w:right w:val="none" w:sz="0" w:space="0" w:color="auto"/>
          </w:divBdr>
        </w:div>
      </w:divsChild>
    </w:div>
    <w:div w:id="1588535090">
      <w:bodyDiv w:val="1"/>
      <w:marLeft w:val="0"/>
      <w:marRight w:val="0"/>
      <w:marTop w:val="0"/>
      <w:marBottom w:val="0"/>
      <w:divBdr>
        <w:top w:val="none" w:sz="0" w:space="0" w:color="auto"/>
        <w:left w:val="none" w:sz="0" w:space="0" w:color="auto"/>
        <w:bottom w:val="none" w:sz="0" w:space="0" w:color="auto"/>
        <w:right w:val="none" w:sz="0" w:space="0" w:color="auto"/>
      </w:divBdr>
      <w:divsChild>
        <w:div w:id="631715868">
          <w:marLeft w:val="0"/>
          <w:marRight w:val="0"/>
          <w:marTop w:val="0"/>
          <w:marBottom w:val="0"/>
          <w:divBdr>
            <w:top w:val="none" w:sz="0" w:space="0" w:color="auto"/>
            <w:left w:val="none" w:sz="0" w:space="0" w:color="auto"/>
            <w:bottom w:val="none" w:sz="0" w:space="0" w:color="auto"/>
            <w:right w:val="none" w:sz="0" w:space="0" w:color="auto"/>
          </w:divBdr>
        </w:div>
        <w:div w:id="1182352021">
          <w:marLeft w:val="0"/>
          <w:marRight w:val="0"/>
          <w:marTop w:val="0"/>
          <w:marBottom w:val="0"/>
          <w:divBdr>
            <w:top w:val="none" w:sz="0" w:space="0" w:color="auto"/>
            <w:left w:val="none" w:sz="0" w:space="0" w:color="auto"/>
            <w:bottom w:val="none" w:sz="0" w:space="0" w:color="auto"/>
            <w:right w:val="none" w:sz="0" w:space="0" w:color="auto"/>
          </w:divBdr>
        </w:div>
        <w:div w:id="1194853691">
          <w:marLeft w:val="0"/>
          <w:marRight w:val="0"/>
          <w:marTop w:val="0"/>
          <w:marBottom w:val="0"/>
          <w:divBdr>
            <w:top w:val="none" w:sz="0" w:space="0" w:color="auto"/>
            <w:left w:val="none" w:sz="0" w:space="0" w:color="auto"/>
            <w:bottom w:val="none" w:sz="0" w:space="0" w:color="auto"/>
            <w:right w:val="none" w:sz="0" w:space="0" w:color="auto"/>
          </w:divBdr>
        </w:div>
        <w:div w:id="1366905522">
          <w:marLeft w:val="0"/>
          <w:marRight w:val="0"/>
          <w:marTop w:val="0"/>
          <w:marBottom w:val="0"/>
          <w:divBdr>
            <w:top w:val="none" w:sz="0" w:space="0" w:color="auto"/>
            <w:left w:val="none" w:sz="0" w:space="0" w:color="auto"/>
            <w:bottom w:val="none" w:sz="0" w:space="0" w:color="auto"/>
            <w:right w:val="none" w:sz="0" w:space="0" w:color="auto"/>
          </w:divBdr>
        </w:div>
        <w:div w:id="1428647621">
          <w:marLeft w:val="0"/>
          <w:marRight w:val="0"/>
          <w:marTop w:val="0"/>
          <w:marBottom w:val="0"/>
          <w:divBdr>
            <w:top w:val="none" w:sz="0" w:space="0" w:color="auto"/>
            <w:left w:val="none" w:sz="0" w:space="0" w:color="auto"/>
            <w:bottom w:val="none" w:sz="0" w:space="0" w:color="auto"/>
            <w:right w:val="none" w:sz="0" w:space="0" w:color="auto"/>
          </w:divBdr>
        </w:div>
      </w:divsChild>
    </w:div>
    <w:div w:id="1615214057">
      <w:bodyDiv w:val="1"/>
      <w:marLeft w:val="0"/>
      <w:marRight w:val="0"/>
      <w:marTop w:val="0"/>
      <w:marBottom w:val="0"/>
      <w:divBdr>
        <w:top w:val="none" w:sz="0" w:space="0" w:color="auto"/>
        <w:left w:val="none" w:sz="0" w:space="0" w:color="auto"/>
        <w:bottom w:val="none" w:sz="0" w:space="0" w:color="auto"/>
        <w:right w:val="none" w:sz="0" w:space="0" w:color="auto"/>
      </w:divBdr>
      <w:divsChild>
        <w:div w:id="68115395">
          <w:marLeft w:val="0"/>
          <w:marRight w:val="0"/>
          <w:marTop w:val="0"/>
          <w:marBottom w:val="0"/>
          <w:divBdr>
            <w:top w:val="none" w:sz="0" w:space="0" w:color="auto"/>
            <w:left w:val="none" w:sz="0" w:space="0" w:color="auto"/>
            <w:bottom w:val="none" w:sz="0" w:space="0" w:color="auto"/>
            <w:right w:val="none" w:sz="0" w:space="0" w:color="auto"/>
          </w:divBdr>
        </w:div>
        <w:div w:id="1629168965">
          <w:marLeft w:val="0"/>
          <w:marRight w:val="0"/>
          <w:marTop w:val="0"/>
          <w:marBottom w:val="0"/>
          <w:divBdr>
            <w:top w:val="none" w:sz="0" w:space="0" w:color="auto"/>
            <w:left w:val="none" w:sz="0" w:space="0" w:color="auto"/>
            <w:bottom w:val="none" w:sz="0" w:space="0" w:color="auto"/>
            <w:right w:val="none" w:sz="0" w:space="0" w:color="auto"/>
          </w:divBdr>
        </w:div>
        <w:div w:id="1942839357">
          <w:marLeft w:val="0"/>
          <w:marRight w:val="0"/>
          <w:marTop w:val="0"/>
          <w:marBottom w:val="0"/>
          <w:divBdr>
            <w:top w:val="none" w:sz="0" w:space="0" w:color="auto"/>
            <w:left w:val="none" w:sz="0" w:space="0" w:color="auto"/>
            <w:bottom w:val="none" w:sz="0" w:space="0" w:color="auto"/>
            <w:right w:val="none" w:sz="0" w:space="0" w:color="auto"/>
          </w:divBdr>
        </w:div>
        <w:div w:id="1954633982">
          <w:marLeft w:val="0"/>
          <w:marRight w:val="0"/>
          <w:marTop w:val="0"/>
          <w:marBottom w:val="0"/>
          <w:divBdr>
            <w:top w:val="none" w:sz="0" w:space="0" w:color="auto"/>
            <w:left w:val="none" w:sz="0" w:space="0" w:color="auto"/>
            <w:bottom w:val="none" w:sz="0" w:space="0" w:color="auto"/>
            <w:right w:val="none" w:sz="0" w:space="0" w:color="auto"/>
          </w:divBdr>
        </w:div>
        <w:div w:id="2115710119">
          <w:marLeft w:val="0"/>
          <w:marRight w:val="0"/>
          <w:marTop w:val="0"/>
          <w:marBottom w:val="0"/>
          <w:divBdr>
            <w:top w:val="none" w:sz="0" w:space="0" w:color="auto"/>
            <w:left w:val="none" w:sz="0" w:space="0" w:color="auto"/>
            <w:bottom w:val="none" w:sz="0" w:space="0" w:color="auto"/>
            <w:right w:val="none" w:sz="0" w:space="0" w:color="auto"/>
          </w:divBdr>
        </w:div>
      </w:divsChild>
    </w:div>
    <w:div w:id="1637876165">
      <w:bodyDiv w:val="1"/>
      <w:marLeft w:val="0"/>
      <w:marRight w:val="0"/>
      <w:marTop w:val="0"/>
      <w:marBottom w:val="0"/>
      <w:divBdr>
        <w:top w:val="none" w:sz="0" w:space="0" w:color="auto"/>
        <w:left w:val="none" w:sz="0" w:space="0" w:color="auto"/>
        <w:bottom w:val="none" w:sz="0" w:space="0" w:color="auto"/>
        <w:right w:val="none" w:sz="0" w:space="0" w:color="auto"/>
      </w:divBdr>
    </w:div>
    <w:div w:id="1656913009">
      <w:bodyDiv w:val="1"/>
      <w:marLeft w:val="0"/>
      <w:marRight w:val="0"/>
      <w:marTop w:val="0"/>
      <w:marBottom w:val="0"/>
      <w:divBdr>
        <w:top w:val="none" w:sz="0" w:space="0" w:color="auto"/>
        <w:left w:val="none" w:sz="0" w:space="0" w:color="auto"/>
        <w:bottom w:val="none" w:sz="0" w:space="0" w:color="auto"/>
        <w:right w:val="none" w:sz="0" w:space="0" w:color="auto"/>
      </w:divBdr>
    </w:div>
    <w:div w:id="1698702356">
      <w:bodyDiv w:val="1"/>
      <w:marLeft w:val="0"/>
      <w:marRight w:val="0"/>
      <w:marTop w:val="0"/>
      <w:marBottom w:val="0"/>
      <w:divBdr>
        <w:top w:val="none" w:sz="0" w:space="0" w:color="auto"/>
        <w:left w:val="none" w:sz="0" w:space="0" w:color="auto"/>
        <w:bottom w:val="none" w:sz="0" w:space="0" w:color="auto"/>
        <w:right w:val="none" w:sz="0" w:space="0" w:color="auto"/>
      </w:divBdr>
    </w:div>
    <w:div w:id="1738867011">
      <w:bodyDiv w:val="1"/>
      <w:marLeft w:val="0"/>
      <w:marRight w:val="0"/>
      <w:marTop w:val="0"/>
      <w:marBottom w:val="0"/>
      <w:divBdr>
        <w:top w:val="none" w:sz="0" w:space="0" w:color="auto"/>
        <w:left w:val="none" w:sz="0" w:space="0" w:color="auto"/>
        <w:bottom w:val="none" w:sz="0" w:space="0" w:color="auto"/>
        <w:right w:val="none" w:sz="0" w:space="0" w:color="auto"/>
      </w:divBdr>
    </w:div>
    <w:div w:id="1781727353">
      <w:bodyDiv w:val="1"/>
      <w:marLeft w:val="0"/>
      <w:marRight w:val="0"/>
      <w:marTop w:val="0"/>
      <w:marBottom w:val="0"/>
      <w:divBdr>
        <w:top w:val="none" w:sz="0" w:space="0" w:color="auto"/>
        <w:left w:val="none" w:sz="0" w:space="0" w:color="auto"/>
        <w:bottom w:val="none" w:sz="0" w:space="0" w:color="auto"/>
        <w:right w:val="none" w:sz="0" w:space="0" w:color="auto"/>
      </w:divBdr>
      <w:divsChild>
        <w:div w:id="273485034">
          <w:marLeft w:val="0"/>
          <w:marRight w:val="0"/>
          <w:marTop w:val="0"/>
          <w:marBottom w:val="0"/>
          <w:divBdr>
            <w:top w:val="none" w:sz="0" w:space="0" w:color="auto"/>
            <w:left w:val="none" w:sz="0" w:space="0" w:color="auto"/>
            <w:bottom w:val="none" w:sz="0" w:space="0" w:color="auto"/>
            <w:right w:val="none" w:sz="0" w:space="0" w:color="auto"/>
          </w:divBdr>
        </w:div>
        <w:div w:id="708918861">
          <w:marLeft w:val="0"/>
          <w:marRight w:val="0"/>
          <w:marTop w:val="0"/>
          <w:marBottom w:val="0"/>
          <w:divBdr>
            <w:top w:val="none" w:sz="0" w:space="0" w:color="auto"/>
            <w:left w:val="none" w:sz="0" w:space="0" w:color="auto"/>
            <w:bottom w:val="none" w:sz="0" w:space="0" w:color="auto"/>
            <w:right w:val="none" w:sz="0" w:space="0" w:color="auto"/>
          </w:divBdr>
        </w:div>
        <w:div w:id="840465176">
          <w:marLeft w:val="0"/>
          <w:marRight w:val="0"/>
          <w:marTop w:val="0"/>
          <w:marBottom w:val="0"/>
          <w:divBdr>
            <w:top w:val="none" w:sz="0" w:space="0" w:color="auto"/>
            <w:left w:val="none" w:sz="0" w:space="0" w:color="auto"/>
            <w:bottom w:val="none" w:sz="0" w:space="0" w:color="auto"/>
            <w:right w:val="none" w:sz="0" w:space="0" w:color="auto"/>
          </w:divBdr>
        </w:div>
        <w:div w:id="2090695114">
          <w:marLeft w:val="0"/>
          <w:marRight w:val="0"/>
          <w:marTop w:val="0"/>
          <w:marBottom w:val="0"/>
          <w:divBdr>
            <w:top w:val="none" w:sz="0" w:space="0" w:color="auto"/>
            <w:left w:val="none" w:sz="0" w:space="0" w:color="auto"/>
            <w:bottom w:val="none" w:sz="0" w:space="0" w:color="auto"/>
            <w:right w:val="none" w:sz="0" w:space="0" w:color="auto"/>
          </w:divBdr>
        </w:div>
      </w:divsChild>
    </w:div>
    <w:div w:id="1891963189">
      <w:bodyDiv w:val="1"/>
      <w:marLeft w:val="0"/>
      <w:marRight w:val="0"/>
      <w:marTop w:val="0"/>
      <w:marBottom w:val="0"/>
      <w:divBdr>
        <w:top w:val="none" w:sz="0" w:space="0" w:color="auto"/>
        <w:left w:val="none" w:sz="0" w:space="0" w:color="auto"/>
        <w:bottom w:val="none" w:sz="0" w:space="0" w:color="auto"/>
        <w:right w:val="none" w:sz="0" w:space="0" w:color="auto"/>
      </w:divBdr>
      <w:divsChild>
        <w:div w:id="75640740">
          <w:marLeft w:val="0"/>
          <w:marRight w:val="0"/>
          <w:marTop w:val="0"/>
          <w:marBottom w:val="0"/>
          <w:divBdr>
            <w:top w:val="none" w:sz="0" w:space="0" w:color="auto"/>
            <w:left w:val="none" w:sz="0" w:space="0" w:color="auto"/>
            <w:bottom w:val="none" w:sz="0" w:space="0" w:color="auto"/>
            <w:right w:val="none" w:sz="0" w:space="0" w:color="auto"/>
          </w:divBdr>
        </w:div>
        <w:div w:id="718283738">
          <w:marLeft w:val="0"/>
          <w:marRight w:val="0"/>
          <w:marTop w:val="0"/>
          <w:marBottom w:val="0"/>
          <w:divBdr>
            <w:top w:val="none" w:sz="0" w:space="0" w:color="auto"/>
            <w:left w:val="none" w:sz="0" w:space="0" w:color="auto"/>
            <w:bottom w:val="none" w:sz="0" w:space="0" w:color="auto"/>
            <w:right w:val="none" w:sz="0" w:space="0" w:color="auto"/>
          </w:divBdr>
        </w:div>
        <w:div w:id="1494368898">
          <w:marLeft w:val="0"/>
          <w:marRight w:val="0"/>
          <w:marTop w:val="0"/>
          <w:marBottom w:val="0"/>
          <w:divBdr>
            <w:top w:val="none" w:sz="0" w:space="0" w:color="auto"/>
            <w:left w:val="none" w:sz="0" w:space="0" w:color="auto"/>
            <w:bottom w:val="none" w:sz="0" w:space="0" w:color="auto"/>
            <w:right w:val="none" w:sz="0" w:space="0" w:color="auto"/>
          </w:divBdr>
        </w:div>
      </w:divsChild>
    </w:div>
    <w:div w:id="1956133895">
      <w:bodyDiv w:val="1"/>
      <w:marLeft w:val="0"/>
      <w:marRight w:val="0"/>
      <w:marTop w:val="0"/>
      <w:marBottom w:val="0"/>
      <w:divBdr>
        <w:top w:val="none" w:sz="0" w:space="0" w:color="auto"/>
        <w:left w:val="none" w:sz="0" w:space="0" w:color="auto"/>
        <w:bottom w:val="none" w:sz="0" w:space="0" w:color="auto"/>
        <w:right w:val="none" w:sz="0" w:space="0" w:color="auto"/>
      </w:divBdr>
    </w:div>
    <w:div w:id="1974627615">
      <w:bodyDiv w:val="1"/>
      <w:marLeft w:val="0"/>
      <w:marRight w:val="0"/>
      <w:marTop w:val="0"/>
      <w:marBottom w:val="0"/>
      <w:divBdr>
        <w:top w:val="none" w:sz="0" w:space="0" w:color="auto"/>
        <w:left w:val="none" w:sz="0" w:space="0" w:color="auto"/>
        <w:bottom w:val="none" w:sz="0" w:space="0" w:color="auto"/>
        <w:right w:val="none" w:sz="0" w:space="0" w:color="auto"/>
      </w:divBdr>
    </w:div>
    <w:div w:id="2009139318">
      <w:bodyDiv w:val="1"/>
      <w:marLeft w:val="0"/>
      <w:marRight w:val="0"/>
      <w:marTop w:val="0"/>
      <w:marBottom w:val="0"/>
      <w:divBdr>
        <w:top w:val="none" w:sz="0" w:space="0" w:color="auto"/>
        <w:left w:val="none" w:sz="0" w:space="0" w:color="auto"/>
        <w:bottom w:val="none" w:sz="0" w:space="0" w:color="auto"/>
        <w:right w:val="none" w:sz="0" w:space="0" w:color="auto"/>
      </w:divBdr>
      <w:divsChild>
        <w:div w:id="28841575">
          <w:marLeft w:val="0"/>
          <w:marRight w:val="0"/>
          <w:marTop w:val="0"/>
          <w:marBottom w:val="0"/>
          <w:divBdr>
            <w:top w:val="none" w:sz="0" w:space="0" w:color="auto"/>
            <w:left w:val="none" w:sz="0" w:space="0" w:color="auto"/>
            <w:bottom w:val="none" w:sz="0" w:space="0" w:color="auto"/>
            <w:right w:val="none" w:sz="0" w:space="0" w:color="auto"/>
          </w:divBdr>
        </w:div>
        <w:div w:id="138885625">
          <w:marLeft w:val="0"/>
          <w:marRight w:val="0"/>
          <w:marTop w:val="0"/>
          <w:marBottom w:val="0"/>
          <w:divBdr>
            <w:top w:val="none" w:sz="0" w:space="0" w:color="auto"/>
            <w:left w:val="none" w:sz="0" w:space="0" w:color="auto"/>
            <w:bottom w:val="none" w:sz="0" w:space="0" w:color="auto"/>
            <w:right w:val="none" w:sz="0" w:space="0" w:color="auto"/>
          </w:divBdr>
        </w:div>
      </w:divsChild>
    </w:div>
    <w:div w:id="2025276832">
      <w:bodyDiv w:val="1"/>
      <w:marLeft w:val="0"/>
      <w:marRight w:val="0"/>
      <w:marTop w:val="0"/>
      <w:marBottom w:val="0"/>
      <w:divBdr>
        <w:top w:val="none" w:sz="0" w:space="0" w:color="auto"/>
        <w:left w:val="none" w:sz="0" w:space="0" w:color="auto"/>
        <w:bottom w:val="none" w:sz="0" w:space="0" w:color="auto"/>
        <w:right w:val="none" w:sz="0" w:space="0" w:color="auto"/>
      </w:divBdr>
      <w:divsChild>
        <w:div w:id="52041886">
          <w:marLeft w:val="0"/>
          <w:marRight w:val="0"/>
          <w:marTop w:val="0"/>
          <w:marBottom w:val="0"/>
          <w:divBdr>
            <w:top w:val="none" w:sz="0" w:space="0" w:color="auto"/>
            <w:left w:val="none" w:sz="0" w:space="0" w:color="auto"/>
            <w:bottom w:val="none" w:sz="0" w:space="0" w:color="auto"/>
            <w:right w:val="none" w:sz="0" w:space="0" w:color="auto"/>
          </w:divBdr>
        </w:div>
        <w:div w:id="483856248">
          <w:marLeft w:val="0"/>
          <w:marRight w:val="0"/>
          <w:marTop w:val="0"/>
          <w:marBottom w:val="0"/>
          <w:divBdr>
            <w:top w:val="none" w:sz="0" w:space="0" w:color="auto"/>
            <w:left w:val="none" w:sz="0" w:space="0" w:color="auto"/>
            <w:bottom w:val="none" w:sz="0" w:space="0" w:color="auto"/>
            <w:right w:val="none" w:sz="0" w:space="0" w:color="auto"/>
          </w:divBdr>
        </w:div>
        <w:div w:id="703939836">
          <w:marLeft w:val="0"/>
          <w:marRight w:val="0"/>
          <w:marTop w:val="0"/>
          <w:marBottom w:val="0"/>
          <w:divBdr>
            <w:top w:val="none" w:sz="0" w:space="0" w:color="auto"/>
            <w:left w:val="none" w:sz="0" w:space="0" w:color="auto"/>
            <w:bottom w:val="none" w:sz="0" w:space="0" w:color="auto"/>
            <w:right w:val="none" w:sz="0" w:space="0" w:color="auto"/>
          </w:divBdr>
        </w:div>
        <w:div w:id="1829705159">
          <w:marLeft w:val="0"/>
          <w:marRight w:val="0"/>
          <w:marTop w:val="0"/>
          <w:marBottom w:val="0"/>
          <w:divBdr>
            <w:top w:val="none" w:sz="0" w:space="0" w:color="auto"/>
            <w:left w:val="none" w:sz="0" w:space="0" w:color="auto"/>
            <w:bottom w:val="none" w:sz="0" w:space="0" w:color="auto"/>
            <w:right w:val="none" w:sz="0" w:space="0" w:color="auto"/>
          </w:divBdr>
        </w:div>
        <w:div w:id="1884708008">
          <w:marLeft w:val="0"/>
          <w:marRight w:val="0"/>
          <w:marTop w:val="0"/>
          <w:marBottom w:val="0"/>
          <w:divBdr>
            <w:top w:val="none" w:sz="0" w:space="0" w:color="auto"/>
            <w:left w:val="none" w:sz="0" w:space="0" w:color="auto"/>
            <w:bottom w:val="none" w:sz="0" w:space="0" w:color="auto"/>
            <w:right w:val="none" w:sz="0" w:space="0" w:color="auto"/>
          </w:divBdr>
        </w:div>
        <w:div w:id="1916359542">
          <w:marLeft w:val="0"/>
          <w:marRight w:val="0"/>
          <w:marTop w:val="0"/>
          <w:marBottom w:val="0"/>
          <w:divBdr>
            <w:top w:val="none" w:sz="0" w:space="0" w:color="auto"/>
            <w:left w:val="none" w:sz="0" w:space="0" w:color="auto"/>
            <w:bottom w:val="none" w:sz="0" w:space="0" w:color="auto"/>
            <w:right w:val="none" w:sz="0" w:space="0" w:color="auto"/>
          </w:divBdr>
        </w:div>
        <w:div w:id="1947806737">
          <w:marLeft w:val="0"/>
          <w:marRight w:val="0"/>
          <w:marTop w:val="0"/>
          <w:marBottom w:val="0"/>
          <w:divBdr>
            <w:top w:val="none" w:sz="0" w:space="0" w:color="auto"/>
            <w:left w:val="none" w:sz="0" w:space="0" w:color="auto"/>
            <w:bottom w:val="none" w:sz="0" w:space="0" w:color="auto"/>
            <w:right w:val="none" w:sz="0" w:space="0" w:color="auto"/>
          </w:divBdr>
        </w:div>
      </w:divsChild>
    </w:div>
    <w:div w:id="2039888415">
      <w:bodyDiv w:val="1"/>
      <w:marLeft w:val="0"/>
      <w:marRight w:val="0"/>
      <w:marTop w:val="0"/>
      <w:marBottom w:val="0"/>
      <w:divBdr>
        <w:top w:val="none" w:sz="0" w:space="0" w:color="auto"/>
        <w:left w:val="none" w:sz="0" w:space="0" w:color="auto"/>
        <w:bottom w:val="none" w:sz="0" w:space="0" w:color="auto"/>
        <w:right w:val="none" w:sz="0" w:space="0" w:color="auto"/>
      </w:divBdr>
    </w:div>
    <w:div w:id="208876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spdx.org" TargetMode="Externa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34167-1956-1149-98DF-D8C92A3E4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14</Pages>
  <Words>3116</Words>
  <Characters>17765</Characters>
  <Application>Microsoft Macintosh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Wind River Systems</Company>
  <LinksUpToDate>false</LinksUpToDate>
  <CharactersWithSpaces>20840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wrsadmin</dc:creator>
  <cp:lastModifiedBy>Catharina Maracke</cp:lastModifiedBy>
  <cp:revision>31</cp:revision>
  <cp:lastPrinted>2017-08-22T15:35:00Z</cp:lastPrinted>
  <dcterms:created xsi:type="dcterms:W3CDTF">2017-08-21T07:22:00Z</dcterms:created>
  <dcterms:modified xsi:type="dcterms:W3CDTF">2017-08-22T15:36:00Z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