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72"/>
          <w:lang w:val="en-US" w:eastAsia="zh-CN"/>
        </w:rPr>
      </w:pPr>
      <w:r>
        <w:rPr>
          <w:rFonts w:hint="eastAsia"/>
          <w:b/>
          <w:bCs/>
          <w:sz w:val="52"/>
          <w:szCs w:val="72"/>
          <w:lang w:val="en-US" w:eastAsia="zh-CN"/>
        </w:rPr>
        <w:t>伊河庄园</w:t>
      </w:r>
    </w:p>
    <w:p>
      <w:pPr>
        <w:jc w:val="center"/>
        <w:rPr>
          <w:rFonts w:hint="eastAsia"/>
          <w:b w:val="0"/>
          <w:bCs w:val="0"/>
          <w:sz w:val="48"/>
          <w:szCs w:val="56"/>
          <w:lang w:val="en-US" w:eastAsia="zh-CN"/>
        </w:rPr>
      </w:pPr>
      <w:r>
        <w:rPr>
          <w:rFonts w:hint="eastAsia"/>
          <w:b w:val="0"/>
          <w:bCs w:val="0"/>
          <w:sz w:val="48"/>
          <w:szCs w:val="56"/>
          <w:lang w:val="en-US" w:eastAsia="zh-CN"/>
        </w:rPr>
        <w:t>公司概括</w:t>
      </w:r>
    </w:p>
    <w:p>
      <w:pPr>
        <w:jc w:val="left"/>
        <w:rPr>
          <w:rFonts w:hint="eastAsia"/>
          <w:b w:val="0"/>
          <w:bCs w:val="0"/>
          <w:sz w:val="36"/>
          <w:szCs w:val="44"/>
          <w:lang w:val="en-US" w:eastAsia="zh-CN"/>
        </w:rPr>
      </w:pPr>
      <w:r>
        <w:rPr>
          <w:rFonts w:hint="eastAsia"/>
          <w:b w:val="0"/>
          <w:bCs w:val="0"/>
          <w:sz w:val="36"/>
          <w:szCs w:val="44"/>
          <w:lang w:val="en-US" w:eastAsia="zh-CN"/>
        </w:rPr>
        <w:t>“伊河庄园”新疆维吾尔自治去农业产业化重点龙头企业；</w:t>
      </w:r>
    </w:p>
    <w:p>
      <w:pPr>
        <w:jc w:val="left"/>
        <w:rPr>
          <w:rFonts w:hint="eastAsia"/>
          <w:b w:val="0"/>
          <w:bCs w:val="0"/>
          <w:sz w:val="36"/>
          <w:szCs w:val="44"/>
          <w:lang w:val="en-US" w:eastAsia="zh-CN"/>
        </w:rPr>
      </w:pPr>
      <w:r>
        <w:rPr>
          <w:rFonts w:hint="eastAsia"/>
          <w:b w:val="0"/>
          <w:bCs w:val="0"/>
          <w:sz w:val="36"/>
          <w:szCs w:val="44"/>
          <w:lang w:val="en-US" w:eastAsia="zh-CN"/>
        </w:rPr>
        <w:t>“中国农业科技园创新战略联盟”理事单位；</w:t>
      </w:r>
    </w:p>
    <w:p>
      <w:pPr>
        <w:jc w:val="left"/>
        <w:rPr>
          <w:rFonts w:hint="eastAsia"/>
          <w:b w:val="0"/>
          <w:bCs w:val="0"/>
          <w:sz w:val="36"/>
          <w:szCs w:val="44"/>
          <w:lang w:val="en-US" w:eastAsia="zh-CN"/>
        </w:rPr>
      </w:pPr>
      <w:r>
        <w:rPr>
          <w:rFonts w:hint="eastAsia"/>
          <w:b w:val="0"/>
          <w:bCs w:val="0"/>
          <w:sz w:val="36"/>
          <w:szCs w:val="44"/>
          <w:lang w:val="en-US" w:eastAsia="zh-CN"/>
        </w:rPr>
        <w:t>新疆维吾尔自治区金融办重点培育的拟上市公司；</w:t>
      </w:r>
    </w:p>
    <w:p>
      <w:pPr>
        <w:jc w:val="left"/>
        <w:rPr>
          <w:rFonts w:hint="eastAsia"/>
          <w:b w:val="0"/>
          <w:bCs w:val="0"/>
          <w:sz w:val="36"/>
          <w:szCs w:val="44"/>
          <w:lang w:val="en-US" w:eastAsia="zh-CN"/>
        </w:rPr>
      </w:pPr>
      <w:r>
        <w:rPr>
          <w:rFonts w:hint="eastAsia"/>
          <w:b w:val="0"/>
          <w:bCs w:val="0"/>
          <w:sz w:val="36"/>
          <w:szCs w:val="44"/>
          <w:lang w:val="en-US" w:eastAsia="zh-CN"/>
        </w:rPr>
        <w:t>公司全称：新疆新纪元农牧发展有限公司</w:t>
      </w:r>
    </w:p>
    <w:p>
      <w:pPr>
        <w:jc w:val="left"/>
        <w:rPr>
          <w:rFonts w:hint="eastAsia"/>
          <w:b w:val="0"/>
          <w:bCs w:val="0"/>
          <w:sz w:val="36"/>
          <w:szCs w:val="44"/>
          <w:lang w:val="en-US" w:eastAsia="zh-CN"/>
        </w:rPr>
      </w:pPr>
      <w:r>
        <w:rPr>
          <w:rFonts w:hint="eastAsia"/>
          <w:b w:val="0"/>
          <w:bCs w:val="0"/>
          <w:sz w:val="36"/>
          <w:szCs w:val="44"/>
          <w:lang w:val="en-US" w:eastAsia="zh-CN"/>
        </w:rPr>
        <w:t>成立时间：2007年</w:t>
      </w:r>
    </w:p>
    <w:p>
      <w:pPr>
        <w:jc w:val="left"/>
        <w:rPr>
          <w:rFonts w:hint="eastAsia"/>
          <w:b w:val="0"/>
          <w:bCs w:val="0"/>
          <w:sz w:val="36"/>
          <w:szCs w:val="44"/>
          <w:lang w:val="en-US" w:eastAsia="zh-CN"/>
        </w:rPr>
      </w:pPr>
      <w:r>
        <w:rPr>
          <w:rFonts w:hint="eastAsia"/>
          <w:b w:val="0"/>
          <w:bCs w:val="0"/>
          <w:sz w:val="36"/>
          <w:szCs w:val="44"/>
          <w:lang w:val="en-US" w:eastAsia="zh-CN"/>
        </w:rPr>
        <w:t>注册资本：6000万元</w:t>
      </w:r>
    </w:p>
    <w:p>
      <w:pPr>
        <w:jc w:val="left"/>
        <w:rPr>
          <w:rFonts w:hint="eastAsia"/>
          <w:b w:val="0"/>
          <w:bCs w:val="0"/>
          <w:sz w:val="36"/>
          <w:szCs w:val="44"/>
          <w:lang w:val="en-US" w:eastAsia="zh-CN"/>
        </w:rPr>
      </w:pPr>
      <w:r>
        <w:rPr>
          <w:rFonts w:hint="eastAsia"/>
          <w:b w:val="0"/>
          <w:bCs w:val="0"/>
          <w:sz w:val="36"/>
          <w:szCs w:val="44"/>
          <w:lang w:val="en-US" w:eastAsia="zh-CN"/>
        </w:rPr>
        <w:t>注册地址：伊宁市</w:t>
      </w:r>
    </w:p>
    <w:p>
      <w:pPr>
        <w:jc w:val="left"/>
        <w:rPr>
          <w:rFonts w:hint="eastAsia"/>
          <w:b w:val="0"/>
          <w:bCs w:val="0"/>
          <w:sz w:val="36"/>
          <w:szCs w:val="44"/>
          <w:lang w:val="en-US" w:eastAsia="zh-CN"/>
        </w:rPr>
      </w:pPr>
      <w:r>
        <w:rPr>
          <w:rFonts w:hint="eastAsia"/>
          <w:b w:val="0"/>
          <w:bCs w:val="0"/>
          <w:sz w:val="36"/>
          <w:szCs w:val="44"/>
          <w:lang w:val="en-US" w:eastAsia="zh-CN"/>
        </w:rPr>
        <w:t>法人代表：李强儒</w:t>
      </w:r>
    </w:p>
    <w:p>
      <w:pPr>
        <w:jc w:val="left"/>
        <w:rPr>
          <w:rFonts w:hint="eastAsia"/>
          <w:b w:val="0"/>
          <w:bCs w:val="0"/>
          <w:sz w:val="36"/>
          <w:szCs w:val="44"/>
          <w:lang w:val="en-US" w:eastAsia="zh-CN"/>
        </w:rPr>
      </w:pPr>
      <w:r>
        <w:rPr>
          <w:rFonts w:hint="eastAsia"/>
          <w:b w:val="0"/>
          <w:bCs w:val="0"/>
          <w:sz w:val="36"/>
          <w:szCs w:val="44"/>
          <w:lang w:val="en-US" w:eastAsia="zh-CN"/>
        </w:rPr>
        <w:t>公司状态：新三板拟挂牌（主办券商：国泰君安）</w:t>
      </w:r>
    </w:p>
    <w:p>
      <w:pPr>
        <w:jc w:val="left"/>
        <w:rPr>
          <w:rFonts w:hint="eastAsia"/>
          <w:b w:val="0"/>
          <w:bCs w:val="0"/>
          <w:sz w:val="36"/>
          <w:szCs w:val="44"/>
          <w:lang w:val="en-US" w:eastAsia="zh-CN"/>
        </w:rPr>
      </w:pPr>
      <w:r>
        <w:rPr>
          <w:rFonts w:hint="eastAsia"/>
          <w:b w:val="0"/>
          <w:bCs w:val="0"/>
          <w:sz w:val="36"/>
          <w:szCs w:val="44"/>
          <w:lang w:val="en-US" w:eastAsia="zh-CN"/>
        </w:rPr>
        <w:t>销售子公司分布：北京、无锡、深圳、西安、乌鲁木齐。</w:t>
      </w:r>
    </w:p>
    <w:p>
      <w:pPr>
        <w:jc w:val="left"/>
        <w:rPr>
          <w:rFonts w:hint="eastAsia"/>
          <w:b w:val="0"/>
          <w:bCs w:val="0"/>
          <w:sz w:val="36"/>
          <w:szCs w:val="44"/>
          <w:lang w:val="en-US" w:eastAsia="zh-CN"/>
        </w:rPr>
      </w:pPr>
      <w:r>
        <w:rPr>
          <w:rFonts w:hint="eastAsia"/>
          <w:b w:val="0"/>
          <w:bCs w:val="0"/>
          <w:sz w:val="36"/>
          <w:szCs w:val="44"/>
          <w:lang w:val="en-US" w:eastAsia="zh-CN"/>
        </w:rPr>
        <w:t>公司核心团队：</w:t>
      </w:r>
    </w:p>
    <w:p>
      <w:pPr>
        <w:jc w:val="left"/>
        <w:rPr>
          <w:rFonts w:hint="eastAsia"/>
          <w:b w:val="0"/>
          <w:bCs w:val="0"/>
          <w:sz w:val="36"/>
          <w:szCs w:val="44"/>
          <w:lang w:val="en-US" w:eastAsia="zh-CN"/>
        </w:rPr>
      </w:pPr>
      <w:r>
        <w:rPr>
          <w:rFonts w:hint="eastAsia"/>
          <w:b w:val="0"/>
          <w:bCs w:val="0"/>
          <w:sz w:val="36"/>
          <w:szCs w:val="44"/>
          <w:lang w:val="en-US" w:eastAsia="zh-CN"/>
        </w:rPr>
        <w:t>李强儒：董事长（兼总经理）大学本科、EMBA在读</w:t>
      </w:r>
    </w:p>
    <w:p>
      <w:pPr>
        <w:jc w:val="left"/>
        <w:rPr>
          <w:rFonts w:hint="eastAsia"/>
          <w:b w:val="0"/>
          <w:bCs w:val="0"/>
          <w:sz w:val="36"/>
          <w:szCs w:val="44"/>
          <w:lang w:val="en-US" w:eastAsia="zh-CN"/>
        </w:rPr>
      </w:pPr>
      <w:r>
        <w:rPr>
          <w:rFonts w:hint="eastAsia"/>
          <w:b w:val="0"/>
          <w:bCs w:val="0"/>
          <w:sz w:val="36"/>
          <w:szCs w:val="44"/>
          <w:lang w:val="en-US" w:eastAsia="zh-CN"/>
        </w:rPr>
        <w:t>顾秀梅：行政总监；人大MBA结业、20年相关岗位管理经验。</w:t>
      </w:r>
    </w:p>
    <w:p>
      <w:pPr>
        <w:jc w:val="left"/>
        <w:rPr>
          <w:rFonts w:hint="eastAsia"/>
          <w:b w:val="0"/>
          <w:bCs w:val="0"/>
          <w:sz w:val="36"/>
          <w:szCs w:val="44"/>
          <w:lang w:val="en-US" w:eastAsia="zh-CN"/>
        </w:rPr>
      </w:pPr>
      <w:r>
        <w:rPr>
          <w:rFonts w:hint="eastAsia"/>
          <w:b w:val="0"/>
          <w:bCs w:val="0"/>
          <w:sz w:val="36"/>
          <w:szCs w:val="44"/>
          <w:lang w:val="en-US" w:eastAsia="zh-CN"/>
        </w:rPr>
        <w:t>田勇：技术总监；中国农科院研究员、伊犁州政府技术顾问、“褚橙”技术顾问。</w:t>
      </w:r>
    </w:p>
    <w:p>
      <w:pPr>
        <w:jc w:val="left"/>
        <w:rPr>
          <w:rFonts w:hint="eastAsia"/>
          <w:b w:val="0"/>
          <w:bCs w:val="0"/>
          <w:sz w:val="36"/>
          <w:szCs w:val="44"/>
          <w:lang w:val="en-US" w:eastAsia="zh-CN"/>
        </w:rPr>
      </w:pPr>
      <w:r>
        <w:rPr>
          <w:rFonts w:hint="eastAsia"/>
          <w:b w:val="0"/>
          <w:bCs w:val="0"/>
          <w:sz w:val="36"/>
          <w:szCs w:val="44"/>
          <w:lang w:val="en-US" w:eastAsia="zh-CN"/>
        </w:rPr>
        <w:t>赵彤：</w:t>
      </w:r>
      <w:r>
        <w:rPr>
          <w:rFonts w:hint="eastAsia"/>
          <w:b w:val="0"/>
          <w:bCs w:val="0"/>
          <w:sz w:val="36"/>
          <w:szCs w:val="44"/>
          <w:lang w:val="en-US" w:eastAsia="zh-CN"/>
        </w:rPr>
        <w:tab/>
        <w:t>营销总监；大学本科、10年以上市场营销相关管理工作经验；有北京、上海大中型、外企等市场工作经验。</w:t>
      </w:r>
    </w:p>
    <w:p>
      <w:pPr>
        <w:jc w:val="left"/>
        <w:rPr>
          <w:rFonts w:hint="eastAsia"/>
          <w:b w:val="0"/>
          <w:bCs w:val="0"/>
          <w:sz w:val="36"/>
          <w:szCs w:val="44"/>
          <w:lang w:val="en-US" w:eastAsia="zh-CN"/>
        </w:rPr>
      </w:pPr>
      <w:r>
        <w:rPr>
          <w:rFonts w:hint="eastAsia"/>
          <w:b w:val="0"/>
          <w:bCs w:val="0"/>
          <w:sz w:val="36"/>
          <w:szCs w:val="44"/>
          <w:lang w:val="en-US" w:eastAsia="zh-CN"/>
        </w:rPr>
        <w:t>王新江：财务总监；大学本科、人大MBA结业、会计师相关工作经验达20年以上。</w:t>
      </w:r>
    </w:p>
    <w:p>
      <w:pPr>
        <w:jc w:val="center"/>
        <w:rPr>
          <w:rFonts w:hint="eastAsia"/>
          <w:b/>
          <w:bCs/>
          <w:sz w:val="48"/>
          <w:szCs w:val="56"/>
          <w:lang w:val="en-US" w:eastAsia="zh-CN"/>
        </w:rPr>
      </w:pPr>
      <w:r>
        <w:rPr>
          <w:rFonts w:hint="eastAsia"/>
          <w:b/>
          <w:bCs/>
          <w:sz w:val="48"/>
          <w:szCs w:val="56"/>
          <w:lang w:val="en-US" w:eastAsia="zh-CN"/>
        </w:rPr>
        <w:t>产品与技术</w:t>
      </w:r>
    </w:p>
    <w:p>
      <w:pPr>
        <w:jc w:val="left"/>
        <w:rPr>
          <w:rFonts w:hint="eastAsia"/>
          <w:b w:val="0"/>
          <w:bCs w:val="0"/>
          <w:sz w:val="40"/>
          <w:szCs w:val="48"/>
          <w:lang w:val="en-US" w:eastAsia="zh-CN"/>
        </w:rPr>
      </w:pPr>
      <w:r>
        <w:rPr>
          <w:rFonts w:hint="eastAsia"/>
          <w:b w:val="0"/>
          <w:bCs w:val="0"/>
          <w:sz w:val="40"/>
          <w:szCs w:val="48"/>
          <w:lang w:val="en-US" w:eastAsia="zh-CN"/>
        </w:rPr>
        <w:t>主营业务</w:t>
      </w:r>
    </w:p>
    <w:p>
      <w:pPr>
        <w:jc w:val="left"/>
        <w:rPr>
          <w:rFonts w:hint="eastAsia"/>
          <w:b w:val="0"/>
          <w:bCs w:val="0"/>
          <w:sz w:val="36"/>
          <w:szCs w:val="44"/>
          <w:lang w:val="en-US" w:eastAsia="zh-CN"/>
        </w:rPr>
      </w:pPr>
      <w:r>
        <w:rPr>
          <w:rFonts w:hint="eastAsia"/>
          <w:b w:val="0"/>
          <w:bCs w:val="0"/>
          <w:sz w:val="36"/>
          <w:szCs w:val="44"/>
          <w:lang w:val="en-US" w:eastAsia="zh-CN"/>
        </w:rPr>
        <w:t>依托伊利河谷的资源优势和区位优势，致力于生物菌肥、生物杀虫剂的研发生产、以及有机米面、有机杂粮、有机食用油、有机羊肉等有机食品的生产、加工和销售。</w:t>
      </w:r>
    </w:p>
    <w:p>
      <w:pPr>
        <w:jc w:val="left"/>
        <w:rPr>
          <w:rFonts w:hint="eastAsia"/>
          <w:b w:val="0"/>
          <w:bCs w:val="0"/>
          <w:sz w:val="44"/>
          <w:szCs w:val="52"/>
          <w:lang w:val="en-US" w:eastAsia="zh-CN"/>
        </w:rPr>
      </w:pPr>
      <w:r>
        <w:rPr>
          <w:rFonts w:hint="eastAsia"/>
          <w:b w:val="0"/>
          <w:bCs w:val="0"/>
          <w:sz w:val="44"/>
          <w:szCs w:val="52"/>
          <w:lang w:val="en-US" w:eastAsia="zh-CN"/>
        </w:rPr>
        <w:t>产品溯源和质量保证</w:t>
      </w:r>
      <w:bookmarkStart w:id="1" w:name="_GoBack"/>
      <w:bookmarkEnd w:id="1"/>
    </w:p>
    <w:p>
      <w:pPr>
        <w:numPr>
          <w:ilvl w:val="0"/>
          <w:numId w:val="1"/>
        </w:numPr>
        <w:jc w:val="left"/>
        <w:rPr>
          <w:rFonts w:hint="eastAsia"/>
          <w:b w:val="0"/>
          <w:bCs w:val="0"/>
          <w:sz w:val="36"/>
          <w:szCs w:val="44"/>
          <w:lang w:val="en-US" w:eastAsia="zh-CN"/>
        </w:rPr>
      </w:pPr>
      <w:r>
        <w:rPr>
          <w:rFonts w:hint="eastAsia"/>
          <w:b w:val="0"/>
          <w:bCs w:val="0"/>
          <w:sz w:val="36"/>
          <w:szCs w:val="44"/>
          <w:lang w:val="en-US" w:eastAsia="zh-CN"/>
        </w:rPr>
        <w:t>产品溯源</w:t>
      </w:r>
    </w:p>
    <w:p>
      <w:pPr>
        <w:numPr>
          <w:ilvl w:val="0"/>
          <w:numId w:val="1"/>
        </w:numPr>
        <w:jc w:val="left"/>
        <w:rPr>
          <w:rFonts w:hint="eastAsia"/>
          <w:b w:val="0"/>
          <w:bCs w:val="0"/>
          <w:sz w:val="36"/>
          <w:szCs w:val="44"/>
          <w:lang w:val="en-US" w:eastAsia="zh-CN"/>
        </w:rPr>
      </w:pPr>
      <w:r>
        <w:rPr>
          <w:rFonts w:hint="eastAsia"/>
          <w:b w:val="0"/>
          <w:bCs w:val="0"/>
          <w:sz w:val="36"/>
          <w:szCs w:val="44"/>
          <w:lang w:val="en-US" w:eastAsia="zh-CN"/>
        </w:rPr>
        <w:t>每个产品上贴有“中国质量万里行可追溯二维码”扫码可以积分，积分可以兑换产品，建立了企业自己的大数据库。</w:t>
      </w:r>
    </w:p>
    <w:p>
      <w:pPr>
        <w:numPr>
          <w:ilvl w:val="0"/>
          <w:numId w:val="2"/>
        </w:numPr>
        <w:jc w:val="left"/>
        <w:rPr>
          <w:rFonts w:hint="eastAsia"/>
          <w:b w:val="0"/>
          <w:bCs w:val="0"/>
          <w:sz w:val="36"/>
          <w:szCs w:val="44"/>
          <w:lang w:val="en-US" w:eastAsia="zh-CN"/>
        </w:rPr>
      </w:pPr>
      <w:r>
        <w:rPr>
          <w:rFonts w:hint="eastAsia"/>
          <w:b w:val="0"/>
          <w:bCs w:val="0"/>
          <w:sz w:val="36"/>
          <w:szCs w:val="44"/>
          <w:lang w:val="en-US" w:eastAsia="zh-CN"/>
        </w:rPr>
        <w:t>质量保证</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由中国人保财产伊利分公司对公司产品进行质量承保，当质量出现问题时，消费者可在就近的保险公司申请理赔。</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核心技术</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技术：利用沼液、中草药研发生物农药；已投放市场多种固态、液态肥料  正在研发多种其他形态肥料；制定了对于不同作物对应的方法；果品快速差压预冷技术，获得实用新型专利；制定了一系列操作规程。</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专利：</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葡萄专用生长营养液及其生产工艺；葡萄专用有机肥及其生产工艺；果品差压快速预冷技术；一种葡萄专用有机精肥及其生产工艺；果品差压快速预冷库。</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与知名高校合作</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聘请享受国务院特殊津贴的中国农科院研究员田勇教授作为研发中心主任；生物菌肥技术长期服务合同；有机养殖技术长期服务合同；有机农产品包装服务合同。</w:t>
      </w:r>
    </w:p>
    <w:p>
      <w:pPr>
        <w:numPr>
          <w:numId w:val="0"/>
        </w:numPr>
        <w:ind w:firstLine="720"/>
        <w:jc w:val="center"/>
        <w:rPr>
          <w:rFonts w:hint="eastAsia"/>
          <w:b/>
          <w:bCs/>
          <w:sz w:val="48"/>
          <w:szCs w:val="56"/>
          <w:lang w:val="en-US" w:eastAsia="zh-CN"/>
        </w:rPr>
      </w:pPr>
      <w:r>
        <w:rPr>
          <w:rFonts w:hint="eastAsia"/>
          <w:b/>
          <w:bCs/>
          <w:sz w:val="48"/>
          <w:szCs w:val="56"/>
          <w:lang w:val="en-US" w:eastAsia="zh-CN"/>
        </w:rPr>
        <w:t>行业概括</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行业背景</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农药、化肥、添加剂对自然环境造成的影响：土壤板结、水源污染、空气污染、食品安全。</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目前我国有机食品生产将保持年均30%—50%的增长速度。</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竞争对手</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中粮和北大荒集团</w:t>
      </w:r>
    </w:p>
    <w:p>
      <w:pPr>
        <w:numPr>
          <w:numId w:val="0"/>
        </w:numPr>
        <w:jc w:val="left"/>
        <w:rPr>
          <w:rFonts w:hint="eastAsia"/>
          <w:b w:val="0"/>
          <w:bCs w:val="0"/>
          <w:sz w:val="36"/>
          <w:szCs w:val="44"/>
          <w:lang w:val="en-US" w:eastAsia="zh-CN"/>
        </w:rPr>
      </w:pPr>
      <w:r>
        <w:rPr>
          <w:rFonts w:hint="eastAsia"/>
          <w:b w:val="0"/>
          <w:bCs w:val="0"/>
          <w:sz w:val="36"/>
          <w:szCs w:val="44"/>
          <w:lang w:val="en-US" w:eastAsia="zh-CN"/>
        </w:rPr>
        <w:t>他们所从在的问题：信息不对称、通过认证多，真正做的少、大多只做加工环节，从源头上做的非常少。</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我们的优势：独特的地理优势，全国最大的有机种植面积280多万亩、纯天然的草场2000多万公顷、日照2870小时/年 降水量417.6毫米/年、病虫害自然灭生 冬季最低气温-30℃、天山雪水灌溉  天然冰川融水。</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我们</w:t>
      </w:r>
      <w:bookmarkStart w:id="0" w:name="OLE_LINK1"/>
      <w:r>
        <w:rPr>
          <w:rFonts w:hint="eastAsia"/>
          <w:b w:val="0"/>
          <w:bCs w:val="0"/>
          <w:sz w:val="36"/>
          <w:szCs w:val="44"/>
          <w:lang w:val="en-US" w:eastAsia="zh-CN"/>
        </w:rPr>
        <w:t>的有机</w:t>
      </w:r>
      <w:bookmarkEnd w:id="0"/>
      <w:r>
        <w:rPr>
          <w:rFonts w:hint="eastAsia"/>
          <w:b w:val="0"/>
          <w:bCs w:val="0"/>
          <w:sz w:val="36"/>
          <w:szCs w:val="44"/>
          <w:lang w:val="en-US" w:eastAsia="zh-CN"/>
        </w:rPr>
        <w:t>水稻6350亩，有机旱田小麦20000亩已获得“中绿华夏、欧盟”有机认证；</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生物有机肥料20000吨，生物液体肥10000吨获“欧盟、美国”有机认证；</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有机黑小麦4000亩，有机黑小米1000亩获“中绿华夏、日本”有机认证；</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有机树上干杏4000亩，有机葡萄2000亩获“欧盟、中绿华夏、日本”有机认证。</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我们已获得四国有机认证证书</w:t>
      </w:r>
    </w:p>
    <w:p>
      <w:pPr>
        <w:numPr>
          <w:numId w:val="0"/>
        </w:numPr>
        <w:ind w:firstLine="720"/>
        <w:jc w:val="center"/>
        <w:rPr>
          <w:rFonts w:hint="eastAsia"/>
          <w:b/>
          <w:bCs/>
          <w:sz w:val="48"/>
          <w:szCs w:val="56"/>
          <w:lang w:val="en-US" w:eastAsia="zh-CN"/>
        </w:rPr>
      </w:pPr>
      <w:r>
        <w:rPr>
          <w:rFonts w:hint="eastAsia"/>
          <w:b/>
          <w:bCs/>
          <w:sz w:val="48"/>
          <w:szCs w:val="56"/>
          <w:lang w:val="en-US" w:eastAsia="zh-CN"/>
        </w:rPr>
        <w:t>财务状况</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2013年营业收入为3403.82万元 净利润为105363万元</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2014年营业收入为2481.74万元 净利润为557.04万元</w:t>
      </w:r>
    </w:p>
    <w:p>
      <w:pPr>
        <w:numPr>
          <w:numId w:val="0"/>
        </w:numPr>
        <w:ind w:firstLine="720"/>
        <w:jc w:val="left"/>
        <w:rPr>
          <w:rFonts w:hint="eastAsia"/>
          <w:b w:val="0"/>
          <w:bCs w:val="0"/>
          <w:sz w:val="36"/>
          <w:szCs w:val="44"/>
          <w:lang w:val="en-US" w:eastAsia="zh-CN"/>
        </w:rPr>
      </w:pPr>
      <w:r>
        <w:rPr>
          <w:rFonts w:hint="eastAsia"/>
          <w:b w:val="0"/>
          <w:bCs w:val="0"/>
          <w:sz w:val="36"/>
          <w:szCs w:val="44"/>
          <w:lang w:val="en-US" w:eastAsia="zh-CN"/>
        </w:rPr>
        <w:t>2015年营业收入为4223.27万元 净利润为1466.11万元</w:t>
      </w:r>
    </w:p>
    <w:p>
      <w:pPr>
        <w:numPr>
          <w:numId w:val="0"/>
        </w:numPr>
        <w:ind w:firstLine="720"/>
        <w:jc w:val="left"/>
        <w:rPr>
          <w:rFonts w:hint="eastAsia"/>
          <w:b w:val="0"/>
          <w:bCs w:val="0"/>
          <w:sz w:val="36"/>
          <w:szCs w:val="44"/>
          <w:lang w:val="en-US" w:eastAsia="zh-CN"/>
        </w:rPr>
      </w:pPr>
    </w:p>
    <w:p>
      <w:pPr>
        <w:numPr>
          <w:numId w:val="0"/>
        </w:numPr>
        <w:jc w:val="left"/>
        <w:rPr>
          <w:rFonts w:hint="eastAsia"/>
          <w:b w:val="0"/>
          <w:bCs w:val="0"/>
          <w:sz w:val="36"/>
          <w:szCs w:val="44"/>
          <w:lang w:val="en-US" w:eastAsia="zh-CN"/>
        </w:rPr>
      </w:pPr>
    </w:p>
    <w:p>
      <w:pPr>
        <w:numPr>
          <w:numId w:val="0"/>
        </w:numPr>
        <w:jc w:val="center"/>
        <w:rPr>
          <w:rFonts w:hint="eastAsia"/>
          <w:b/>
          <w:bCs/>
          <w:sz w:val="48"/>
          <w:szCs w:val="56"/>
          <w:lang w:val="en-US" w:eastAsia="zh-CN"/>
        </w:rPr>
      </w:pPr>
      <w:r>
        <w:rPr>
          <w:rFonts w:hint="eastAsia"/>
          <w:b/>
          <w:bCs/>
          <w:sz w:val="48"/>
          <w:szCs w:val="56"/>
          <w:lang w:val="en-US" w:eastAsia="zh-CN"/>
        </w:rPr>
        <w:t>发展规划</w:t>
      </w:r>
    </w:p>
    <w:p>
      <w:pPr>
        <w:numPr>
          <w:numId w:val="0"/>
        </w:numPr>
        <w:jc w:val="left"/>
        <w:rPr>
          <w:rFonts w:hint="eastAsia"/>
          <w:b w:val="0"/>
          <w:bCs w:val="0"/>
          <w:sz w:val="36"/>
          <w:szCs w:val="44"/>
          <w:lang w:val="en-US" w:eastAsia="zh-CN"/>
        </w:rPr>
      </w:pPr>
      <w:r>
        <w:rPr>
          <w:rFonts w:hint="eastAsia"/>
          <w:b w:val="0"/>
          <w:bCs w:val="0"/>
          <w:sz w:val="36"/>
          <w:szCs w:val="44"/>
          <w:lang w:val="en-US" w:eastAsia="zh-CN"/>
        </w:rPr>
        <w:t>2016年发展家庭成员5000个 上传3款有机农产品</w:t>
      </w:r>
    </w:p>
    <w:p>
      <w:pPr>
        <w:numPr>
          <w:numId w:val="0"/>
        </w:numPr>
        <w:jc w:val="left"/>
        <w:rPr>
          <w:rFonts w:hint="eastAsia"/>
          <w:b w:val="0"/>
          <w:bCs w:val="0"/>
          <w:sz w:val="36"/>
          <w:szCs w:val="44"/>
          <w:lang w:val="en-US" w:eastAsia="zh-CN"/>
        </w:rPr>
      </w:pPr>
      <w:r>
        <w:rPr>
          <w:rFonts w:hint="eastAsia"/>
          <w:b w:val="0"/>
          <w:bCs w:val="0"/>
          <w:sz w:val="36"/>
          <w:szCs w:val="44"/>
          <w:lang w:val="en-US" w:eastAsia="zh-CN"/>
        </w:rPr>
        <w:t>2017年发展家庭成员5万个 完成销售额5000万以上</w:t>
      </w:r>
    </w:p>
    <w:p>
      <w:pPr>
        <w:numPr>
          <w:numId w:val="0"/>
        </w:numPr>
        <w:jc w:val="left"/>
        <w:rPr>
          <w:rFonts w:hint="eastAsia"/>
          <w:b w:val="0"/>
          <w:bCs w:val="0"/>
          <w:sz w:val="36"/>
          <w:szCs w:val="44"/>
          <w:lang w:val="en-US" w:eastAsia="zh-CN"/>
        </w:rPr>
      </w:pPr>
      <w:r>
        <w:rPr>
          <w:rFonts w:hint="eastAsia"/>
          <w:b w:val="0"/>
          <w:bCs w:val="0"/>
          <w:sz w:val="36"/>
          <w:szCs w:val="44"/>
          <w:lang w:val="en-US" w:eastAsia="zh-CN"/>
        </w:rPr>
        <w:t>2018年成员达20万以上 完成销售额一亿元以上</w:t>
      </w:r>
    </w:p>
    <w:p>
      <w:pPr>
        <w:numPr>
          <w:numId w:val="0"/>
        </w:numPr>
        <w:jc w:val="left"/>
        <w:rPr>
          <w:rFonts w:hint="eastAsia"/>
          <w:b w:val="0"/>
          <w:bCs w:val="0"/>
          <w:sz w:val="36"/>
          <w:szCs w:val="44"/>
          <w:lang w:val="en-US" w:eastAsia="zh-CN"/>
        </w:rPr>
      </w:pPr>
      <w:r>
        <w:rPr>
          <w:rFonts w:hint="eastAsia"/>
          <w:b w:val="0"/>
          <w:bCs w:val="0"/>
          <w:sz w:val="36"/>
          <w:szCs w:val="44"/>
          <w:lang w:val="en-US" w:eastAsia="zh-CN"/>
        </w:rPr>
        <w:t>策略和方法：子公司＋产品众筹</w:t>
      </w:r>
    </w:p>
    <w:p>
      <w:pPr>
        <w:numPr>
          <w:numId w:val="0"/>
        </w:numPr>
        <w:jc w:val="left"/>
        <w:rPr>
          <w:rFonts w:hint="eastAsia"/>
          <w:b w:val="0"/>
          <w:bCs w:val="0"/>
          <w:sz w:val="36"/>
          <w:szCs w:val="44"/>
          <w:lang w:val="en-US" w:eastAsia="zh-CN"/>
        </w:rPr>
      </w:pPr>
      <w:r>
        <w:rPr>
          <w:rFonts w:hint="eastAsia"/>
          <w:b w:val="0"/>
          <w:bCs w:val="0"/>
          <w:sz w:val="36"/>
          <w:szCs w:val="44"/>
          <w:lang w:val="en-US" w:eastAsia="zh-CN"/>
        </w:rPr>
        <w:t xml:space="preserve">            导游拓展</w:t>
      </w:r>
    </w:p>
    <w:p>
      <w:pPr>
        <w:numPr>
          <w:numId w:val="0"/>
        </w:numPr>
        <w:jc w:val="left"/>
        <w:rPr>
          <w:rFonts w:hint="eastAsia"/>
          <w:b w:val="0"/>
          <w:bCs w:val="0"/>
          <w:sz w:val="48"/>
          <w:szCs w:val="56"/>
          <w:lang w:val="en-US" w:eastAsia="zh-CN"/>
        </w:rPr>
      </w:pPr>
      <w:r>
        <w:rPr>
          <w:rFonts w:hint="eastAsia"/>
          <w:b w:val="0"/>
          <w:bCs w:val="0"/>
          <w:sz w:val="48"/>
          <w:szCs w:val="56"/>
          <w:lang w:val="en-US" w:eastAsia="zh-CN"/>
        </w:rPr>
        <w:t>财务预测</w:t>
      </w:r>
    </w:p>
    <w:p>
      <w:pPr>
        <w:numPr>
          <w:numId w:val="0"/>
        </w:numPr>
        <w:jc w:val="left"/>
        <w:rPr>
          <w:rFonts w:hint="eastAsia"/>
          <w:b w:val="0"/>
          <w:bCs w:val="0"/>
          <w:sz w:val="36"/>
          <w:szCs w:val="44"/>
          <w:lang w:val="en-US" w:eastAsia="zh-CN"/>
        </w:rPr>
      </w:pPr>
      <w:r>
        <w:rPr>
          <w:rFonts w:hint="eastAsia"/>
          <w:b w:val="0"/>
          <w:bCs w:val="0"/>
          <w:sz w:val="36"/>
          <w:szCs w:val="44"/>
          <w:lang w:val="en-US" w:eastAsia="zh-CN"/>
        </w:rPr>
        <w:t>2016年营业收入达8600万元 净利润为2600万元</w:t>
      </w:r>
    </w:p>
    <w:p>
      <w:pPr>
        <w:numPr>
          <w:numId w:val="0"/>
        </w:numPr>
        <w:jc w:val="left"/>
        <w:rPr>
          <w:rFonts w:hint="eastAsia"/>
          <w:b w:val="0"/>
          <w:bCs w:val="0"/>
          <w:sz w:val="36"/>
          <w:szCs w:val="44"/>
          <w:lang w:val="en-US" w:eastAsia="zh-CN"/>
        </w:rPr>
      </w:pPr>
      <w:r>
        <w:rPr>
          <w:rFonts w:hint="eastAsia"/>
          <w:b w:val="0"/>
          <w:bCs w:val="0"/>
          <w:sz w:val="36"/>
          <w:szCs w:val="44"/>
          <w:lang w:val="en-US" w:eastAsia="zh-CN"/>
        </w:rPr>
        <w:t>2017年营业收入达13000万元 净利润为3900万元</w:t>
      </w:r>
    </w:p>
    <w:p>
      <w:pPr>
        <w:numPr>
          <w:numId w:val="0"/>
        </w:numPr>
        <w:jc w:val="left"/>
        <w:rPr>
          <w:rFonts w:hint="eastAsia"/>
          <w:b w:val="0"/>
          <w:bCs w:val="0"/>
          <w:sz w:val="36"/>
          <w:szCs w:val="44"/>
          <w:lang w:val="en-US" w:eastAsia="zh-CN"/>
        </w:rPr>
      </w:pPr>
      <w:r>
        <w:rPr>
          <w:rFonts w:hint="eastAsia"/>
          <w:b w:val="0"/>
          <w:bCs w:val="0"/>
          <w:sz w:val="36"/>
          <w:szCs w:val="44"/>
          <w:lang w:val="en-US" w:eastAsia="zh-CN"/>
        </w:rPr>
        <w:t>2018年营业收入达20000万元 净利润为6000万元</w:t>
      </w:r>
    </w:p>
    <w:p>
      <w:pPr>
        <w:numPr>
          <w:numId w:val="0"/>
        </w:numPr>
        <w:jc w:val="center"/>
        <w:rPr>
          <w:rFonts w:hint="eastAsia"/>
          <w:b/>
          <w:bCs/>
          <w:sz w:val="48"/>
          <w:szCs w:val="56"/>
          <w:lang w:val="en-US" w:eastAsia="zh-CN"/>
        </w:rPr>
      </w:pPr>
      <w:r>
        <w:rPr>
          <w:rFonts w:hint="eastAsia"/>
          <w:b/>
          <w:bCs/>
          <w:sz w:val="48"/>
          <w:szCs w:val="56"/>
          <w:lang w:val="en-US" w:eastAsia="zh-CN"/>
        </w:rPr>
        <w:t>融资计划</w:t>
      </w:r>
    </w:p>
    <w:p>
      <w:pPr>
        <w:numPr>
          <w:numId w:val="0"/>
        </w:numPr>
        <w:jc w:val="left"/>
        <w:rPr>
          <w:rFonts w:hint="eastAsia"/>
          <w:b w:val="0"/>
          <w:bCs w:val="0"/>
          <w:sz w:val="36"/>
          <w:szCs w:val="44"/>
          <w:lang w:val="en-US" w:eastAsia="zh-CN"/>
        </w:rPr>
      </w:pPr>
      <w:r>
        <w:rPr>
          <w:rFonts w:hint="eastAsia"/>
          <w:b w:val="0"/>
          <w:bCs w:val="0"/>
          <w:sz w:val="36"/>
          <w:szCs w:val="44"/>
          <w:lang w:val="en-US" w:eastAsia="zh-CN"/>
        </w:rPr>
        <w:t>融资方式：股权融资</w:t>
      </w:r>
    </w:p>
    <w:p>
      <w:pPr>
        <w:numPr>
          <w:numId w:val="0"/>
        </w:numPr>
        <w:jc w:val="left"/>
        <w:rPr>
          <w:rFonts w:hint="eastAsia"/>
          <w:b w:val="0"/>
          <w:bCs w:val="0"/>
          <w:sz w:val="36"/>
          <w:szCs w:val="44"/>
          <w:lang w:val="en-US" w:eastAsia="zh-CN"/>
        </w:rPr>
      </w:pPr>
      <w:r>
        <w:rPr>
          <w:rFonts w:hint="eastAsia"/>
          <w:b w:val="0"/>
          <w:bCs w:val="0"/>
          <w:sz w:val="36"/>
          <w:szCs w:val="44"/>
          <w:lang w:val="en-US" w:eastAsia="zh-CN"/>
        </w:rPr>
        <w:t>融资额度：3000万元</w:t>
      </w:r>
    </w:p>
    <w:p>
      <w:pPr>
        <w:numPr>
          <w:numId w:val="0"/>
        </w:numPr>
        <w:jc w:val="left"/>
        <w:rPr>
          <w:rFonts w:hint="eastAsia"/>
          <w:b w:val="0"/>
          <w:bCs w:val="0"/>
          <w:sz w:val="36"/>
          <w:szCs w:val="44"/>
          <w:lang w:val="en-US" w:eastAsia="zh-CN"/>
        </w:rPr>
      </w:pPr>
      <w:r>
        <w:rPr>
          <w:rFonts w:hint="eastAsia"/>
          <w:b w:val="0"/>
          <w:bCs w:val="0"/>
          <w:sz w:val="36"/>
          <w:szCs w:val="44"/>
          <w:lang w:val="en-US" w:eastAsia="zh-CN"/>
        </w:rPr>
        <w:t>释放比例：15%</w:t>
      </w:r>
    </w:p>
    <w:p>
      <w:pPr>
        <w:numPr>
          <w:numId w:val="0"/>
        </w:numPr>
        <w:jc w:val="center"/>
        <w:rPr>
          <w:rFonts w:hint="eastAsia"/>
          <w:b/>
          <w:bCs/>
          <w:sz w:val="48"/>
          <w:szCs w:val="56"/>
          <w:lang w:val="en-US" w:eastAsia="zh-CN"/>
        </w:rPr>
      </w:pPr>
      <w:r>
        <w:rPr>
          <w:rFonts w:hint="eastAsia"/>
          <w:b/>
          <w:bCs/>
          <w:sz w:val="48"/>
          <w:szCs w:val="56"/>
          <w:lang w:val="en-US" w:eastAsia="zh-CN"/>
        </w:rPr>
        <w:t>融资用途</w:t>
      </w:r>
    </w:p>
    <w:p>
      <w:pPr>
        <w:numPr>
          <w:numId w:val="0"/>
        </w:numPr>
        <w:jc w:val="left"/>
        <w:rPr>
          <w:rFonts w:hint="eastAsia"/>
          <w:b w:val="0"/>
          <w:bCs w:val="0"/>
          <w:sz w:val="36"/>
          <w:szCs w:val="44"/>
          <w:lang w:val="en-US" w:eastAsia="zh-CN"/>
        </w:rPr>
      </w:pPr>
      <w:r>
        <w:rPr>
          <w:rFonts w:hint="eastAsia"/>
          <w:b w:val="0"/>
          <w:bCs w:val="0"/>
          <w:sz w:val="36"/>
          <w:szCs w:val="44"/>
          <w:lang w:val="en-US" w:eastAsia="zh-CN"/>
        </w:rPr>
        <w:t>2000万扩大产能流动资金</w:t>
      </w:r>
    </w:p>
    <w:p>
      <w:pPr>
        <w:numPr>
          <w:numId w:val="0"/>
        </w:numPr>
        <w:jc w:val="left"/>
        <w:rPr>
          <w:rFonts w:hint="eastAsia"/>
          <w:b w:val="0"/>
          <w:bCs w:val="0"/>
          <w:sz w:val="36"/>
          <w:szCs w:val="44"/>
          <w:lang w:val="en-US" w:eastAsia="zh-CN"/>
        </w:rPr>
      </w:pPr>
      <w:r>
        <w:rPr>
          <w:rFonts w:hint="eastAsia"/>
          <w:b w:val="0"/>
          <w:bCs w:val="0"/>
          <w:sz w:val="36"/>
          <w:szCs w:val="44"/>
          <w:lang w:val="en-US" w:eastAsia="zh-CN"/>
        </w:rPr>
        <w:t>800万渠道建设</w:t>
      </w:r>
    </w:p>
    <w:p>
      <w:pPr>
        <w:numPr>
          <w:numId w:val="0"/>
        </w:numPr>
        <w:jc w:val="left"/>
        <w:rPr>
          <w:rFonts w:hint="eastAsia"/>
          <w:b w:val="0"/>
          <w:bCs w:val="0"/>
          <w:sz w:val="36"/>
          <w:szCs w:val="44"/>
          <w:lang w:val="en-US" w:eastAsia="zh-CN"/>
        </w:rPr>
      </w:pPr>
      <w:r>
        <w:rPr>
          <w:rFonts w:hint="eastAsia"/>
          <w:b w:val="0"/>
          <w:bCs w:val="0"/>
          <w:sz w:val="36"/>
          <w:szCs w:val="44"/>
          <w:lang w:val="en-US" w:eastAsia="zh-CN"/>
        </w:rPr>
        <w:t>200万品牌推广</w:t>
      </w:r>
    </w:p>
    <w:p>
      <w:pPr>
        <w:numPr>
          <w:numId w:val="0"/>
        </w:numPr>
        <w:jc w:val="center"/>
        <w:rPr>
          <w:rFonts w:hint="eastAsia"/>
          <w:b/>
          <w:bCs/>
          <w:sz w:val="52"/>
          <w:szCs w:val="72"/>
          <w:lang w:val="en-US" w:eastAsia="zh-CN"/>
        </w:rPr>
      </w:pPr>
      <w:r>
        <w:rPr>
          <w:rFonts w:hint="eastAsia"/>
          <w:b/>
          <w:bCs/>
          <w:sz w:val="52"/>
          <w:szCs w:val="72"/>
          <w:lang w:val="en-US" w:eastAsia="zh-CN"/>
        </w:rPr>
        <w:t>退出方式</w:t>
      </w:r>
    </w:p>
    <w:p>
      <w:pPr>
        <w:numPr>
          <w:numId w:val="0"/>
        </w:numPr>
        <w:jc w:val="left"/>
        <w:rPr>
          <w:rFonts w:hint="eastAsia"/>
          <w:b w:val="0"/>
          <w:bCs w:val="0"/>
          <w:sz w:val="36"/>
          <w:szCs w:val="44"/>
          <w:lang w:val="en-US" w:eastAsia="zh-CN"/>
        </w:rPr>
      </w:pPr>
      <w:r>
        <w:rPr>
          <w:rFonts w:hint="eastAsia"/>
          <w:b w:val="0"/>
          <w:bCs w:val="0"/>
          <w:sz w:val="36"/>
          <w:szCs w:val="44"/>
          <w:lang w:val="en-US" w:eastAsia="zh-CN"/>
        </w:rPr>
        <w:t>下轮融资、三板或上市</w:t>
      </w:r>
    </w:p>
    <w:p>
      <w:pPr>
        <w:numPr>
          <w:numId w:val="0"/>
        </w:numPr>
        <w:jc w:val="left"/>
        <w:rPr>
          <w:rFonts w:hint="eastAsia"/>
          <w:b w:val="0"/>
          <w:bCs w:val="0"/>
          <w:sz w:val="36"/>
          <w:szCs w:val="44"/>
          <w:lang w:val="en-US" w:eastAsia="zh-CN"/>
        </w:rPr>
      </w:pPr>
    </w:p>
    <w:p>
      <w:pPr>
        <w:numPr>
          <w:numId w:val="0"/>
        </w:numPr>
        <w:ind w:firstLine="720"/>
        <w:jc w:val="left"/>
        <w:rPr>
          <w:rFonts w:hint="eastAsia"/>
          <w:b w:val="0"/>
          <w:bCs w:val="0"/>
          <w:sz w:val="36"/>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364C"/>
    <w:multiLevelType w:val="singleLevel"/>
    <w:tmpl w:val="578F364C"/>
    <w:lvl w:ilvl="0" w:tentative="0">
      <w:start w:val="1"/>
      <w:numFmt w:val="chineseCounting"/>
      <w:suff w:val="nothing"/>
      <w:lvlText w:val="%1、"/>
      <w:lvlJc w:val="left"/>
    </w:lvl>
  </w:abstractNum>
  <w:abstractNum w:abstractNumId="1">
    <w:nsid w:val="578F36EA"/>
    <w:multiLevelType w:val="singleLevel"/>
    <w:tmpl w:val="578F36EA"/>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4E0E93"/>
    <w:rsid w:val="774E0E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2016-07-20T07:46:00Z</dcterms:created>
  <dc:creator>zy</dc:creator>
  <cp:lastModifiedBy>zy</cp:lastModifiedBy>
  <dcterms:modified xsi:type="dcterms:W3CDTF">2016-07-20T09:26:54Z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