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PPML for citation flows (fractional counts)</w:t>
      </w:r>
    </w:p>
    <w:p>
      <w:pPr>
        <w:pStyle w:val="Heading2"/>
      </w:pPr>
      <w:r>
        <w:t/>
      </w:r>
      <w:r>
        <w:t xml:space="preserve"/>
      </w:r>
      <w:r>
        <w:t xml:space="preserve">Event-time dynamics (-3..5)</w:t>
      </w:r>
    </w:p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z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pvalue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ul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df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crit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eform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rel_m3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-0.492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0.623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-0.040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rel_m2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-0.025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0.980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-0.019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1.375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0.169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2.871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2.240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1.952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2.373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0.107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1.739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_cons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12.220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869.075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12.192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12.247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Pooled effects</w:t>
      </w:r>
    </w:p>
    <w:p>
      <w:pPr>
        <w:pStyle w:val="Heading3"/>
      </w:pPr>
      <w:r>
        <w:t/>
      </w:r>
      <w:r>
        <w:t xml:space="preserve"/>
      </w:r>
      <w:r>
        <w:t xml:space="preserve">Pre-treatment effects (-3 -2)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-0.004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0.012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-0.346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0.730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-0.028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0.020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Post-treatment effects (0 5)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0.040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0.017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2.292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0.022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0.074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Short-run effects (0 1)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0.027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0.011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2.443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0.015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0.048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Medium-run effects (2 3)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0.039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0.018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2.142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0.032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0.074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Long-run effects (4 5)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0.055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0.026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2.061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0.039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0.106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Chi2: 14.09037475794111</w:t>
      </w:r>
    </w:p>
    <w:p>
      <w:pPr>
        <w:pStyle w:val="Heading2"/>
      </w:pPr>
      <w:r>
        <w:t/>
      </w:r>
      <w:r>
        <w:t xml:space="preserve"/>
      </w:r>
      <w:r>
        <w:t xml:space="preserve">df: 4419</w:t>
      </w:r>
    </w:p>
    <w:p>
      <w:pPr>
        <w:pStyle w:val="Heading2"/>
      </w:pPr>
      <w:r>
        <w:t/>
      </w:r>
      <w:r>
        <w:t xml:space="preserve"/>
      </w:r>
      <w:r>
        <w:t xml:space="preserve">Degrees of freedom table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Categories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Redundant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Num Coefs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Exact?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Nested?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1.dyad_id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4420.000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4420.000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1.000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1.source_year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2334.000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2333.000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1.target_year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2521.000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23.000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2498.000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Wald Tests. H0: coefs = 0</w:t>
      </w:r>
    </w:p>
    <w:p>
      <w:pPr>
        <w:pStyle w:val="Heading2"/>
      </w:pPr>
      <w:r>
        <w:t/>
      </w:r>
      <w:r>
        <w:t xml:space="preserve"/>
      </w:r>
      <w:r>
        <w:t xml:space="preserve">Pre-trend: -3 -2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0.430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0.807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Short-run: 0 1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8.650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0.013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Medium-run: 2 3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5.019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0.081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Long-run: 4 5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7.537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0.023</w:t>
            </w:r>
          </w:p>
        </w:tc>
      </w:tr>
    </w:tbl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Obs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35320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Singletons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65656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Absorbed Fixed Effects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Treated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11672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Control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26744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Figure saved to: ./figs/eventstudy_cites_ppml.png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