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EM-DAT</w:t>
      </w:r>
      <w:r>
        <w:t xml:space="preserve"> </w:t>
      </w:r>
      <w:r>
        <w:t xml:space="preserve">Data</w:t>
      </w:r>
      <w:r>
        <w:t xml:space="preserve"> </w:t>
      </w:r>
      <w:r>
        <w:t xml:space="preserve">Cleaning</w:t>
      </w:r>
      <w:r>
        <w:t xml:space="preserve"> </w:t>
      </w:r>
      <w:r>
        <w:t xml:space="preserve">Tutorial</w:t>
      </w:r>
    </w:p>
    <w:p>
      <w:pPr>
        <w:pStyle w:val="Date"/>
      </w:pPr>
      <w:r>
        <w:t xml:space="preserve">May</w:t>
      </w:r>
      <w:r>
        <w:t xml:space="preserve"> </w:t>
      </w:r>
      <w:r>
        <w:t xml:space="preserve">12,</w:t>
      </w:r>
      <w:r>
        <w:t xml:space="preserve"> </w:t>
      </w:r>
      <w:r>
        <w:t xml:space="preserve">2021</w:t>
      </w:r>
    </w:p>
    <w:bookmarkStart w:id="20" w:name="load-libraries"/>
    <w:p>
      <w:pPr>
        <w:pStyle w:val="Heading2"/>
      </w:pPr>
      <w:r>
        <w:t xml:space="preserve">Load libraries</w:t>
      </w:r>
    </w:p>
    <w:p>
      <w:pPr>
        <w:pStyle w:val="FirstParagraph"/>
      </w:pPr>
      <w:r>
        <w:t xml:space="preserve">First, we need to load the following libraries:</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(scales)</w:t>
      </w:r>
    </w:p>
    <w:bookmarkEnd w:id="20"/>
    <w:bookmarkStart w:id="22" w:name="download-the-dataset"/>
    <w:p>
      <w:pPr>
        <w:pStyle w:val="Heading2"/>
      </w:pPr>
      <w:r>
        <w:t xml:space="preserve">Download the dataset</w:t>
      </w:r>
    </w:p>
    <w:p>
      <w:pPr>
        <w:pStyle w:val="FirstParagraph"/>
      </w:pPr>
      <w:r>
        <w:t xml:space="preserve">You can access the full database</w:t>
      </w:r>
      <w:r>
        <w:t xml:space="preserve"> </w:t>
      </w:r>
      <w:hyperlink r:id="rId21">
        <w:r>
          <w:rPr>
            <w:rStyle w:val="Hyperlink"/>
          </w:rPr>
          <w:t xml:space="preserve">here</w:t>
        </w:r>
      </w:hyperlink>
      <w:r>
        <w:t xml:space="preserve"> </w:t>
      </w:r>
      <w:r>
        <w:t xml:space="preserve">by submitting a query for the data you need. You will need to register with the database first before you can submit a query. For the purpose of this exercise, we will provide you with the full dataset that starts from 1900. This dataset is as of March 24, 2021.</w:t>
      </w:r>
    </w:p>
    <w:bookmarkEnd w:id="22"/>
    <w:bookmarkStart w:id="23" w:name="import-dataset"/>
    <w:p>
      <w:pPr>
        <w:pStyle w:val="Heading2"/>
      </w:pPr>
      <w:r>
        <w:t xml:space="preserve">Import dataset</w:t>
      </w:r>
    </w:p>
    <w:p>
      <w:pPr>
        <w:pStyle w:val="FirstParagraph"/>
      </w:pPr>
      <w:r>
        <w:t xml:space="preserve">Using the package</w:t>
      </w:r>
      <w:r>
        <w:t xml:space="preserve"> </w:t>
      </w:r>
      <w:r>
        <w:rPr>
          <w:rStyle w:val="VerbatimChar"/>
        </w:rPr>
        <w:t xml:space="preserve">readxl</w:t>
      </w:r>
      <w:r>
        <w:t xml:space="preserve"> </w:t>
      </w:r>
      <w:r>
        <w:t xml:space="preserve">we can import the dataset that’s in Excel format. If you preview the raw file in Excel, you will find that the first six rows are used as description of the dataset, therefore we need to make sure that R does not read rows that are not part of the dataset. The function</w:t>
      </w:r>
      <w:r>
        <w:t xml:space="preserve"> </w:t>
      </w:r>
      <w:r>
        <w:rPr>
          <w:rStyle w:val="VerbatimChar"/>
        </w:rPr>
        <w:t xml:space="preserve">read_excel</w:t>
      </w:r>
      <w:r>
        <w:t xml:space="preserve"> </w:t>
      </w:r>
      <w:r>
        <w:t xml:space="preserve">provides a convenient option called</w:t>
      </w:r>
      <w:r>
        <w:t xml:space="preserve"> </w:t>
      </w:r>
      <w:r>
        <w:rPr>
          <w:rStyle w:val="VerbatimChar"/>
        </w:rPr>
        <w:t xml:space="preserve">skip</w:t>
      </w:r>
      <w:r>
        <w:t xml:space="preserve">, which tells R how many rows to skip before reading the dataset. In this case, we need to skip six rows.</w:t>
      </w:r>
    </w:p>
    <w:p>
      <w:pPr>
        <w:pStyle w:val="SourceCode"/>
      </w:pPr>
      <w:r>
        <w:rPr>
          <w:rStyle w:val="NormalTok"/>
        </w:rPr>
        <w:t xml:space="preserve">em_dat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"data/em-dat"</w:t>
      </w:r>
      <w:r>
        <w:rPr>
          <w:rStyle w:val="NormalTok"/>
        </w:rPr>
        <w:t xml:space="preserve">, </w:t>
      </w:r>
      <w:r>
        <w:br/>
      </w:r>
      <w:r>
        <w:rPr>
          <w:rStyle w:val="NormalTok"/>
        </w:rPr>
        <w:t xml:space="preserve">    </w:t>
      </w:r>
      <w:r>
        <w:rPr>
          <w:rStyle w:val="StringTok"/>
        </w:rPr>
        <w:t xml:space="preserve">"emdat-public-2021-03-24-query-uid-DuX1xq-raw.xlsx"</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6</w:t>
      </w:r>
      <w:r>
        <w:rPr>
          <w:rStyle w:val="NormalTok"/>
        </w:rPr>
        <w:t xml:space="preserve">)</w:t>
      </w:r>
    </w:p>
    <w:bookmarkEnd w:id="23"/>
    <w:bookmarkStart w:id="24" w:name="clean-dataset"/>
    <w:p>
      <w:pPr>
        <w:pStyle w:val="Heading2"/>
      </w:pPr>
      <w:r>
        <w:t xml:space="preserve">Clean dataset</w:t>
      </w:r>
    </w:p>
    <w:p>
      <w:pPr>
        <w:pStyle w:val="FirstParagraph"/>
      </w:pPr>
      <w:r>
        <w:t xml:space="preserve">Using the</w:t>
      </w:r>
      <w:r>
        <w:t xml:space="preserve"> </w:t>
      </w:r>
      <w:r>
        <w:rPr>
          <w:rStyle w:val="VerbatimChar"/>
        </w:rPr>
        <w:t xml:space="preserve">janitor</w:t>
      </w:r>
      <w:r>
        <w:t xml:space="preserve"> </w:t>
      </w:r>
      <w:r>
        <w:t xml:space="preserve">package, we can use the function</w:t>
      </w:r>
      <w:r>
        <w:t xml:space="preserve"> </w:t>
      </w:r>
      <w:r>
        <w:rPr>
          <w:rStyle w:val="VerbatimChar"/>
        </w:rPr>
        <w:t xml:space="preserve">clean_names</w:t>
      </w:r>
      <w:r>
        <w:t xml:space="preserve"> </w:t>
      </w:r>
      <w:r>
        <w:t xml:space="preserve">to create consistent-looking variable names.</w:t>
      </w:r>
    </w:p>
    <w:p>
      <w:pPr>
        <w:pStyle w:val="SourceCode"/>
      </w:pPr>
      <w:r>
        <w:rPr>
          <w:rStyle w:val="NormalTok"/>
        </w:rPr>
        <w:t xml:space="preserve">em_dat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(em_dat)</w:t>
      </w:r>
    </w:p>
    <w:p>
      <w:pPr>
        <w:pStyle w:val="FirstParagraph"/>
      </w:pPr>
      <w:r>
        <w:t xml:space="preserve">Instead of recreating the object</w:t>
      </w:r>
      <w:r>
        <w:t xml:space="preserve"> </w:t>
      </w:r>
      <w:r>
        <w:rPr>
          <w:rStyle w:val="VerbatimChar"/>
        </w:rPr>
        <w:t xml:space="preserve">em_dat</w:t>
      </w:r>
      <w:r>
        <w:t xml:space="preserve"> </w:t>
      </w:r>
      <w:r>
        <w:t xml:space="preserve">again, we can combine the previous two functions using the</w:t>
      </w:r>
      <w:r>
        <w:t xml:space="preserve"> </w:t>
      </w:r>
      <w:r>
        <w:t xml:space="preserve">‘</w:t>
      </w:r>
      <w:r>
        <w:t xml:space="preserve">pipe</w:t>
      </w:r>
      <w:r>
        <w:t xml:space="preserve">’</w:t>
      </w:r>
      <w:r>
        <w:t xml:space="preserve"> </w:t>
      </w:r>
      <w:r>
        <w:t xml:space="preserve">operator,</w:t>
      </w:r>
      <w:r>
        <w:t xml:space="preserve"> </w:t>
      </w:r>
      <w:r>
        <w:rPr>
          <w:rStyle w:val="VerbatimChar"/>
        </w:rPr>
        <w:t xml:space="preserve">%&gt;%</w:t>
      </w:r>
      <w:r>
        <w:t xml:space="preserve">, which is loaded with the</w:t>
      </w:r>
      <w:r>
        <w:t xml:space="preserve"> </w:t>
      </w:r>
      <w:r>
        <w:rPr>
          <w:rStyle w:val="VerbatimChar"/>
        </w:rPr>
        <w:t xml:space="preserve">tidyverse</w:t>
      </w:r>
      <w:r>
        <w:t xml:space="preserve"> </w:t>
      </w:r>
      <w:r>
        <w:t xml:space="preserve">package. This operator uses the previous output as the new input of the subsequent function.</w:t>
      </w:r>
    </w:p>
    <w:p>
      <w:pPr>
        <w:pStyle w:val="SourceCode"/>
      </w:pPr>
      <w:r>
        <w:rPr>
          <w:rStyle w:val="NormalTok"/>
        </w:rPr>
        <w:t xml:space="preserve">em_dat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"data/em-dat"</w:t>
      </w:r>
      <w:r>
        <w:rPr>
          <w:rStyle w:val="NormalTok"/>
        </w:rPr>
        <w:t xml:space="preserve">, </w:t>
      </w:r>
      <w:r>
        <w:br/>
      </w:r>
      <w:r>
        <w:rPr>
          <w:rStyle w:val="NormalTok"/>
        </w:rPr>
        <w:t xml:space="preserve">    </w:t>
      </w:r>
      <w:r>
        <w:rPr>
          <w:rStyle w:val="StringTok"/>
        </w:rPr>
        <w:t xml:space="preserve">"emdat-public-2021-03-24-query-uid-DuX1xq-raw.xlsx"</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p>
      <w:pPr>
        <w:pStyle w:val="FirstParagraph"/>
      </w:pPr>
      <w:r>
        <w:t xml:space="preserve">In the above code chunk, we did the following:</w:t>
      </w:r>
    </w:p>
    <w:p>
      <w:pPr>
        <w:numPr>
          <w:ilvl w:val="0"/>
          <w:numId w:val="1001"/>
        </w:numPr>
        <w:pStyle w:val="Compact"/>
      </w:pPr>
      <w:r>
        <w:t xml:space="preserve">Imported the dataset using</w:t>
      </w:r>
      <w:r>
        <w:t xml:space="preserve"> </w:t>
      </w:r>
      <w:r>
        <w:rPr>
          <w:rStyle w:val="VerbatimChar"/>
        </w:rPr>
        <w:t xml:space="preserve">read_excel</w:t>
      </w:r>
      <w:r>
        <w:t xml:space="preserve"> </w:t>
      </w:r>
      <w:r>
        <w:t xml:space="preserve">function.</w:t>
      </w:r>
    </w:p>
    <w:p>
      <w:pPr>
        <w:numPr>
          <w:ilvl w:val="0"/>
          <w:numId w:val="1001"/>
        </w:numPr>
        <w:pStyle w:val="Compact"/>
      </w:pPr>
      <w:r>
        <w:t xml:space="preserve">Took that dataset and cleaned all the variables’ names using the</w:t>
      </w:r>
      <w:r>
        <w:t xml:space="preserve"> </w:t>
      </w:r>
      <w:r>
        <w:rPr>
          <w:rStyle w:val="VerbatimChar"/>
        </w:rPr>
        <w:t xml:space="preserve">clean_names</w:t>
      </w:r>
      <w:r>
        <w:t xml:space="preserve"> </w:t>
      </w:r>
      <w:r>
        <w:t xml:space="preserve">function.</w:t>
      </w:r>
    </w:p>
    <w:p>
      <w:pPr>
        <w:numPr>
          <w:ilvl w:val="0"/>
          <w:numId w:val="1001"/>
        </w:numPr>
        <w:pStyle w:val="Compact"/>
      </w:pPr>
      <w:r>
        <w:t xml:space="preserve">Called the output of the previous two processes</w:t>
      </w:r>
      <w:r>
        <w:t xml:space="preserve"> </w:t>
      </w:r>
      <w:r>
        <w:rPr>
          <w:rStyle w:val="VerbatimChar"/>
        </w:rPr>
        <w:t xml:space="preserve">em_dat</w:t>
      </w:r>
      <w:r>
        <w:t xml:space="preserve">.</w:t>
      </w:r>
    </w:p>
    <w:p>
      <w:pPr>
        <w:pStyle w:val="FirstParagraph"/>
      </w:pPr>
      <w:r>
        <w:t xml:space="preserve">The</w:t>
      </w:r>
      <w:r>
        <w:t xml:space="preserve"> </w:t>
      </w:r>
      <w:r>
        <w:rPr>
          <w:rStyle w:val="VerbatimChar"/>
        </w:rPr>
        <w:t xml:space="preserve">pipe</w:t>
      </w:r>
      <w:r>
        <w:t xml:space="preserve"> </w:t>
      </w:r>
      <w:r>
        <w:t xml:space="preserve">operator is a powerful function that can reduce the amount of code you need to write.</w:t>
      </w:r>
    </w:p>
    <w:p>
      <w:pPr>
        <w:pStyle w:val="SourceCode"/>
      </w:pPr>
      <w:r>
        <w:rPr>
          <w:rStyle w:val="NormalTok"/>
        </w:rPr>
        <w:t xml:space="preserve">em_dat_sub </w:t>
      </w:r>
      <w:r>
        <w:rPr>
          <w:rStyle w:val="OtherTok"/>
        </w:rPr>
        <w:t xml:space="preserve">&lt;-</w:t>
      </w:r>
      <w:r>
        <w:rPr>
          <w:rStyle w:val="NormalTok"/>
        </w:rPr>
        <w:t xml:space="preserve"> em_dat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(iso, country, year, disaster_type, </w:t>
      </w:r>
      <w:r>
        <w:br/>
      </w:r>
      <w:r>
        <w:rPr>
          <w:rStyle w:val="NormalTok"/>
        </w:rPr>
        <w:t xml:space="preserve">        total_deaths, no_injured, no_affected, </w:t>
      </w:r>
      <w:r>
        <w:br/>
      </w:r>
      <w:r>
        <w:rPr>
          <w:rStyle w:val="NormalTok"/>
        </w:rPr>
        <w:t xml:space="preserve">        no_homeless, total_affected, total_damages_000_us)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str_detect</w:t>
      </w:r>
      <w:r>
        <w:rPr>
          <w:rStyle w:val="NormalTok"/>
        </w:rPr>
        <w:t xml:space="preserve">(disaster_type, </w:t>
      </w:r>
      <w:r>
        <w:br/>
      </w:r>
      <w:r>
        <w:rPr>
          <w:rStyle w:val="NormalTok"/>
        </w:rPr>
        <w:t xml:space="preserve">        </w:t>
      </w:r>
      <w:r>
        <w:rPr>
          <w:rStyle w:val="StringTok"/>
        </w:rPr>
        <w:t xml:space="preserve">"Drought|Extreme temperature|Flood|Storm|Wildfire"</w:t>
      </w:r>
      <w:r>
        <w:rPr>
          <w:rStyle w:val="NormalTok"/>
        </w:rPr>
        <w:t xml:space="preserve">))</w:t>
      </w:r>
    </w:p>
    <w:p>
      <w:pPr>
        <w:pStyle w:val="FirstParagraph"/>
      </w:pPr>
      <w:r>
        <w:t xml:space="preserve">From 1900 to 2021, 46.8% of recorded disaster events are from the following types: Drought, Extreme temperature, Flood, Storm, and Wildfire. Furthermore, within the same time frame, 52.9% of total deaths are attributed to the disaster types that are more exacerbated by climate change. As for people affected by these disaster, approximately 96.3% are because of these five types of climate-related disasters.</w:t>
      </w:r>
    </w:p>
    <w:p>
      <w:pPr>
        <w:pStyle w:val="BodyText"/>
      </w:pPr>
      <w:r>
        <w:t xml:space="preserve">Here we sum over disaster data by disaster type, year, and country. For example, we count all the damages that occurred in Bangladesh for the year 2018 by floods.</w:t>
      </w:r>
    </w:p>
    <w:p>
      <w:pPr>
        <w:pStyle w:val="SourceCode"/>
      </w:pPr>
      <w:r>
        <w:rPr>
          <w:rStyle w:val="NormalTok"/>
        </w:rPr>
        <w:t xml:space="preserve">em_dat_climate </w:t>
      </w:r>
      <w:r>
        <w:rPr>
          <w:rStyle w:val="OtherTok"/>
        </w:rPr>
        <w:t xml:space="preserve">&lt;-</w:t>
      </w:r>
      <w:r>
        <w:rPr>
          <w:rStyle w:val="NormalTok"/>
        </w:rPr>
        <w:t xml:space="preserve"> em_dat_sub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as.numeric</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NormalTok"/>
        </w:rPr>
        <w:t xml:space="preserve">(</w:t>
      </w:r>
      <w:r>
        <w:rPr>
          <w:rStyle w:val="FunctionTok"/>
        </w:rPr>
        <w:t xml:space="preserve">is.na</w:t>
      </w:r>
      <w:r>
        <w:rPr>
          <w:rStyle w:val="NormalTok"/>
        </w:rPr>
        <w:t xml:space="preserve">(total_deaths) </w:t>
      </w:r>
      <w:r>
        <w:rPr>
          <w:rStyle w:val="SpecialCharTok"/>
        </w:rPr>
        <w:t xml:space="preserve">&amp;</w:t>
      </w:r>
      <w:r>
        <w:rPr>
          <w:rStyle w:val="NormalTok"/>
        </w:rPr>
        <w:t xml:space="preserve"> </w:t>
      </w:r>
      <w:r>
        <w:rPr>
          <w:rStyle w:val="FunctionTok"/>
        </w:rPr>
        <w:t xml:space="preserve">is.na</w:t>
      </w:r>
      <w:r>
        <w:rPr>
          <w:rStyle w:val="NormalTok"/>
        </w:rPr>
        <w:t xml:space="preserve">(no_injured) </w:t>
      </w:r>
      <w:r>
        <w:rPr>
          <w:rStyle w:val="SpecialCharTok"/>
        </w:rPr>
        <w:t xml:space="preserve">&amp;</w:t>
      </w:r>
      <w:r>
        <w:rPr>
          <w:rStyle w:val="NormalTok"/>
        </w:rPr>
        <w:t xml:space="preserve"> </w:t>
      </w:r>
      <w:r>
        <w:br/>
      </w:r>
      <w:r>
        <w:rPr>
          <w:rStyle w:val="NormalTok"/>
        </w:rPr>
        <w:t xml:space="preserve">            </w:t>
      </w:r>
      <w:r>
        <w:rPr>
          <w:rStyle w:val="FunctionTok"/>
        </w:rPr>
        <w:t xml:space="preserve">is.na</w:t>
      </w:r>
      <w:r>
        <w:rPr>
          <w:rStyle w:val="NormalTok"/>
        </w:rPr>
        <w:t xml:space="preserve">(no_affected) </w:t>
      </w:r>
      <w:r>
        <w:rPr>
          <w:rStyle w:val="SpecialCharTok"/>
        </w:rPr>
        <w:t xml:space="preserve">&amp;</w:t>
      </w:r>
      <w:r>
        <w:rPr>
          <w:rStyle w:val="NormalTok"/>
        </w:rPr>
        <w:t xml:space="preserve"> </w:t>
      </w:r>
      <w:r>
        <w:rPr>
          <w:rStyle w:val="FunctionTok"/>
        </w:rPr>
        <w:t xml:space="preserve">is.na</w:t>
      </w:r>
      <w:r>
        <w:rPr>
          <w:rStyle w:val="NormalTok"/>
        </w:rPr>
        <w:t xml:space="preserve">(no_homeless) </w:t>
      </w:r>
      <w:r>
        <w:rPr>
          <w:rStyle w:val="SpecialCharTok"/>
        </w:rPr>
        <w:t xml:space="preserve">&amp;</w:t>
      </w:r>
      <w:r>
        <w:rPr>
          <w:rStyle w:val="NormalTok"/>
        </w:rPr>
        <w:t xml:space="preserve"> </w:t>
      </w:r>
      <w:r>
        <w:br/>
      </w:r>
      <w:r>
        <w:rPr>
          <w:rStyle w:val="NormalTok"/>
        </w:rPr>
        <w:t xml:space="preserve">            </w:t>
      </w:r>
      <w:r>
        <w:rPr>
          <w:rStyle w:val="FunctionTok"/>
        </w:rPr>
        <w:t xml:space="preserve">is.na</w:t>
      </w:r>
      <w:r>
        <w:rPr>
          <w:rStyle w:val="NormalTok"/>
        </w:rPr>
        <w:t xml:space="preserve">(total_affected) </w:t>
      </w:r>
      <w:r>
        <w:rPr>
          <w:rStyle w:val="SpecialCharTok"/>
        </w:rPr>
        <w:t xml:space="preserve">&amp;</w:t>
      </w:r>
      <w:r>
        <w:rPr>
          <w:rStyle w:val="NormalTok"/>
        </w:rPr>
        <w:t xml:space="preserve"> </w:t>
      </w:r>
      <w:r>
        <w:rPr>
          <w:rStyle w:val="FunctionTok"/>
        </w:rPr>
        <w:t xml:space="preserve">is.na</w:t>
      </w:r>
      <w:r>
        <w:rPr>
          <w:rStyle w:val="NormalTok"/>
        </w:rPr>
        <w:t xml:space="preserve">(total_damages_000_us)))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(iso, country, year, disaster_type)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summarise_all</w:t>
      </w:r>
      <w:r>
        <w:rPr>
          <w:rStyle w:val="NormalTok"/>
        </w:rPr>
        <w:t xml:space="preserve">(</w:t>
      </w:r>
      <w:r>
        <w:rPr>
          <w:rStyle w:val="FunctionTok"/>
        </w:rPr>
        <w:t xml:space="preserve">funs</w:t>
      </w:r>
      <w:r>
        <w:rPr>
          <w:rStyle w:val="NormalTok"/>
        </w:rPr>
        <w:t xml:space="preserve">(sum),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str_remove</w:t>
      </w:r>
      <w:r>
        <w:rPr>
          <w:rStyle w:val="NormalTok"/>
        </w:rPr>
        <w:t xml:space="preserve">(country, </w:t>
      </w:r>
      <w:r>
        <w:br/>
      </w:r>
      <w:r>
        <w:rPr>
          <w:rStyle w:val="NormalTok"/>
        </w:rPr>
        <w:t xml:space="preserve">        </w:t>
      </w:r>
      <w:r>
        <w:rPr>
          <w:rStyle w:val="StringTok"/>
        </w:rPr>
        <w:t xml:space="preserve">" </w:t>
      </w:r>
      <w:r>
        <w:rPr>
          <w:rStyle w:val="SpecialCharTok"/>
        </w:rPr>
        <w:t xml:space="preserve">\\</w:t>
      </w:r>
      <w:r>
        <w:rPr>
          <w:rStyle w:val="StringTok"/>
        </w:rPr>
        <w:t xml:space="preserve">(the</w:t>
      </w:r>
      <w:r>
        <w:rPr>
          <w:rStyle w:val="SpecialChar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str_replace_all</w:t>
      </w:r>
      <w:r>
        <w:rPr>
          <w:rStyle w:val="NormalTok"/>
        </w:rPr>
        <w:t xml:space="preserve">(country, </w:t>
      </w:r>
      <w:r>
        <w:br/>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Korea </w:t>
      </w:r>
      <w:r>
        <w:rPr>
          <w:rStyle w:val="SpecialCharTok"/>
        </w:rPr>
        <w:t xml:space="preserve">\\</w:t>
      </w:r>
      <w:r>
        <w:rPr>
          <w:rStyle w:val="AttributeTok"/>
        </w:rPr>
        <w:t xml:space="preserve">(the Republic of</w:t>
      </w:r>
      <w:r>
        <w:rPr>
          <w:rStyle w:val="SpecialCharTok"/>
        </w:rPr>
        <w:t xml:space="preserve">\\</w:t>
      </w:r>
      <w:r>
        <w:rPr>
          <w:rStyle w:val="AttributeTok"/>
        </w:rPr>
        <w:t xml:space="preser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"Republic of Korea"</w:t>
      </w:r>
      <w:r>
        <w:rPr>
          <w:rStyle w:val="NormalTok"/>
        </w:rPr>
        <w:t xml:space="preserve">, </w:t>
      </w:r>
      <w:r>
        <w:br/>
      </w:r>
      <w:r>
        <w:rPr>
          <w:rStyle w:val="NormalTok"/>
        </w:rPr>
        <w:t xml:space="preserve">            </w:t>
      </w:r>
      <w:r>
        <w:rPr>
          <w:rStyle w:val="StringTok"/>
        </w:rPr>
        <w:t xml:space="preserve">`</w:t>
      </w:r>
      <w:r>
        <w:rPr>
          <w:rStyle w:val="AttributeTok"/>
        </w:rPr>
        <w:t xml:space="preserve">Congo </w:t>
      </w:r>
      <w:r>
        <w:rPr>
          <w:rStyle w:val="SpecialCharTok"/>
        </w:rPr>
        <w:t xml:space="preserve">\\</w:t>
      </w:r>
      <w:r>
        <w:rPr>
          <w:rStyle w:val="AttributeTok"/>
        </w:rPr>
        <w:t xml:space="preserve">(the Democratic of</w:t>
      </w:r>
      <w:r>
        <w:rPr>
          <w:rStyle w:val="SpecialCharTok"/>
        </w:rPr>
        <w:t xml:space="preserve">\\</w:t>
      </w:r>
      <w:r>
        <w:rPr>
          <w:rStyle w:val="AttributeTok"/>
        </w:rPr>
        <w:t xml:space="preser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"Democratic Republic of the Congo"</w:t>
      </w:r>
      <w:r>
        <w:rPr>
          <w:rStyle w:val="NormalTok"/>
        </w:rPr>
        <w:t xml:space="preserve">, </w:t>
      </w:r>
      <w:r>
        <w:br/>
      </w:r>
      <w:r>
        <w:rPr>
          <w:rStyle w:val="NormalTok"/>
        </w:rPr>
        <w:t xml:space="preserve">            </w:t>
      </w:r>
      <w:r>
        <w:rPr>
          <w:rStyle w:val="StringTok"/>
        </w:rPr>
        <w:t xml:space="preserve">`</w:t>
      </w:r>
      <w:r>
        <w:rPr>
          <w:rStyle w:val="AttributeTok"/>
        </w:rPr>
        <w:t xml:space="preserve">Tanzania, United Republic of</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"United Republic of Tanzania"</w:t>
      </w:r>
      <w:r>
        <w:rPr>
          <w:rStyle w:val="NormalTok"/>
        </w:rPr>
        <w:t xml:space="preserve">, </w:t>
      </w:r>
      <w:r>
        <w:br/>
      </w:r>
      <w:r>
        <w:rPr>
          <w:rStyle w:val="NormalTok"/>
        </w:rPr>
        <w:t xml:space="preserve">            </w:t>
      </w:r>
      <w:r>
        <w:rPr>
          <w:rStyle w:val="StringTok"/>
        </w:rPr>
        <w:t xml:space="preserve">`</w:t>
      </w:r>
      <w:r>
        <w:rPr>
          <w:rStyle w:val="AttributeTok"/>
        </w:rPr>
        <w:t xml:space="preserve">Taiwan </w:t>
      </w:r>
      <w:r>
        <w:rPr>
          <w:rStyle w:val="SpecialCharTok"/>
        </w:rPr>
        <w:t xml:space="preserve">\\</w:t>
      </w:r>
      <w:r>
        <w:rPr>
          <w:rStyle w:val="AttributeTok"/>
        </w:rPr>
        <w:t xml:space="preserve">(Province of China</w:t>
      </w:r>
      <w:r>
        <w:rPr>
          <w:rStyle w:val="SpecialCharTok"/>
        </w:rPr>
        <w:t xml:space="preserve">\\</w:t>
      </w:r>
      <w:r>
        <w:rPr>
          <w:rStyle w:val="AttributeTok"/>
        </w:rPr>
        <w:t xml:space="preser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"China"</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na_if</w:t>
      </w:r>
      <w:r>
        <w:rPr>
          <w:rStyle w:val="NormalTok"/>
        </w:rPr>
        <w:t xml:space="preserve">(., </w:t>
      </w:r>
      <w:r>
        <w:rPr>
          <w:rStyle w:val="DecValTok"/>
        </w:rPr>
        <w:t xml:space="preserve">0</w:t>
      </w:r>
      <w:r>
        <w:rPr>
          <w:rStyle w:val="NormalTok"/>
        </w:rPr>
        <w:t xml:space="preserve">)</w:t>
      </w:r>
      <w:r>
        <w:br/>
      </w:r>
      <w:r>
        <w:br/>
      </w:r>
      <w:r>
        <w:rPr>
          <w:rStyle w:val="NormalTok"/>
        </w:rPr>
        <w:t xml:space="preserve">utils</w:t>
      </w:r>
      <w:r>
        <w:rPr>
          <w:rStyle w:val="SpecialCharTok"/>
        </w:rPr>
        <w:t xml:space="preserve">::</w:t>
      </w:r>
      <w:r>
        <w:rPr>
          <w:rStyle w:val="FunctionTok"/>
        </w:rPr>
        <w:t xml:space="preserve">write.csv</w:t>
      </w:r>
      <w:r>
        <w:rPr>
          <w:rStyle w:val="NormalTok"/>
        </w:rPr>
        <w:t xml:space="preserve">(em_dat_climate, </w:t>
      </w:r>
      <w:r>
        <w:rPr>
          <w:rStyle w:val="FunctionTok"/>
        </w:rPr>
        <w:t xml:space="preserve">here</w:t>
      </w:r>
      <w:r>
        <w:rPr>
          <w:rStyle w:val="NormalTok"/>
        </w:rPr>
        <w:t xml:space="preserve">(</w:t>
      </w:r>
      <w:r>
        <w:rPr>
          <w:rStyle w:val="StringTok"/>
        </w:rPr>
        <w:t xml:space="preserve">"scripts/cleaning/em-dat"</w:t>
      </w:r>
      <w:r>
        <w:rPr>
          <w:rStyle w:val="NormalTok"/>
        </w:rPr>
        <w:t xml:space="preserve">, </w:t>
      </w:r>
      <w:r>
        <w:br/>
      </w:r>
      <w:r>
        <w:rPr>
          <w:rStyle w:val="NormalTok"/>
        </w:rPr>
        <w:t xml:space="preserve">    </w:t>
      </w:r>
      <w:r>
        <w:rPr>
          <w:rStyle w:val="StringTok"/>
        </w:rPr>
        <w:t xml:space="preserve">"em-dat-clean.csv"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FunctionTok"/>
        </w:rPr>
        <w:t xml:space="preserve">rm</w:t>
      </w:r>
      <w:r>
        <w:rPr>
          <w:rStyle w:val="NormalTok"/>
        </w:rPr>
        <w:t xml:space="preserve">(em_dat, em_dat_climate, em_dat_sub)</w:t>
      </w:r>
    </w:p>
    <w:bookmarkEnd w:id="24"/>
    <w:bookmarkStart w:id="25" w:name="export-as-an-r-script-for-future-use"/>
    <w:p>
      <w:pPr>
        <w:pStyle w:val="Heading2"/>
      </w:pPr>
      <w:r>
        <w:t xml:space="preserve">Export as an R script for future use</w:t>
      </w:r>
    </w:p>
    <w:p>
      <w:pPr>
        <w:pStyle w:val="FirstParagraph"/>
      </w:pPr>
      <w:r>
        <w:t xml:space="preserve">Only run this chunk manually once within the .Rmd file. It produces an error when knitting it as a whole because of chunk label duplicates. As of May 12, 2021, there hasn’t been a viable solution to run the code below when as part of the knitting process.</w:t>
      </w:r>
    </w:p>
    <w:p>
      <w:pPr>
        <w:pStyle w:val="SourceCode"/>
      </w:pPr>
      <w:r>
        <w:rPr>
          <w:rStyle w:val="NormalTok"/>
        </w:rPr>
        <w:t xml:space="preserve">knitr</w:t>
      </w:r>
      <w:r>
        <w:rPr>
          <w:rStyle w:val="SpecialCharTok"/>
        </w:rPr>
        <w:t xml:space="preserve">::</w:t>
      </w:r>
      <w:r>
        <w:rPr>
          <w:rStyle w:val="FunctionTok"/>
        </w:rPr>
        <w:t xml:space="preserve">purl</w:t>
      </w:r>
      <w:r>
        <w:rPr>
          <w:rStyle w:val="NormalTok"/>
        </w:rPr>
        <w:t xml:space="preserve">(</w:t>
      </w:r>
      <w:r>
        <w:rPr>
          <w:rStyle w:val="StringTok"/>
        </w:rPr>
        <w:t xml:space="preserve">"em-dat-clean.Rmd"</w:t>
      </w:r>
      <w:r>
        <w:rPr>
          <w:rStyle w:val="NormalTok"/>
        </w:rPr>
        <w:t xml:space="preserve">, </w:t>
      </w:r>
      <w:r>
        <w:rPr>
          <w:rStyle w:val="StringTok"/>
        </w:rPr>
        <w:t xml:space="preserve">"em-dat-clean.R"</w:t>
      </w:r>
      <w:r>
        <w:rPr>
          <w:rStyle w:val="NormalTok"/>
        </w:rPr>
        <w:t xml:space="preserve">)</w:t>
      </w:r>
      <w:r>
        <w:br/>
      </w:r>
      <w:r>
        <w:rPr>
          <w:rStyle w:val="NormalTok"/>
        </w:rPr>
        <w:t xml:space="preserve">knitr</w:t>
      </w:r>
      <w:r>
        <w:rPr>
          <w:rStyle w:val="SpecialCharTok"/>
        </w:rPr>
        <w:t xml:space="preserve">::</w:t>
      </w:r>
      <w:r>
        <w:rPr>
          <w:rStyle w:val="FunctionTok"/>
        </w:rPr>
        <w:t xml:space="preserve">write_bib</w:t>
      </w:r>
      <w:r>
        <w:rPr>
          <w:rStyle w:val="NormalTok"/>
        </w:rPr>
        <w:t xml:space="preserve">(</w:t>
      </w:r>
      <w:r>
        <w:rPr>
          <w:rStyle w:val="FunctionTok"/>
        </w:rPr>
        <w:t xml:space="preserve">.packages</w:t>
      </w:r>
      <w:r>
        <w:rPr>
          <w:rStyle w:val="NormalTok"/>
        </w:rPr>
        <w:t xml:space="preserve">(), </w:t>
      </w:r>
      <w:r>
        <w:rPr>
          <w:rStyle w:val="StringTok"/>
        </w:rPr>
        <w:t xml:space="preserve">"packages.bib"</w:t>
      </w:r>
      <w:r>
        <w:rPr>
          <w:rStyle w:val="NormalTok"/>
        </w:rPr>
        <w:t xml:space="preserve">)</w:t>
      </w:r>
    </w:p>
    <w:bookmarkEnd w:id="25"/>
    <w:bookmarkStart w:id="41" w:name="software-used"/>
    <w:p>
      <w:pPr>
        <w:pStyle w:val="Heading2"/>
      </w:pPr>
      <w:r>
        <w:t xml:space="preserve">Software used</w:t>
      </w:r>
    </w:p>
    <w:bookmarkStart w:id="40" w:name="refs"/>
    <w:bookmarkStart w:id="27" w:name="ref-R-janitor"/>
    <w:p>
      <w:pPr>
        <w:pStyle w:val="Bibliography"/>
      </w:pPr>
      <w:r>
        <w:t xml:space="preserve">Firke, Sam.</w:t>
      </w:r>
      <w:r>
        <w:t xml:space="preserve"> </w:t>
      </w:r>
      <w:r>
        <w:rPr>
          <w:iCs/>
          <w:i/>
        </w:rPr>
        <w:t xml:space="preserve">Janitor: Simple Tools for Examining and Cleaning Dirty Data</w:t>
      </w:r>
      <w:r>
        <w:t xml:space="preserve">, 2021.</w:t>
      </w:r>
      <w:r>
        <w:t xml:space="preserve"> </w:t>
      </w:r>
      <w:hyperlink r:id="rId26">
        <w:r>
          <w:rPr>
            <w:rStyle w:val="Hyperlink"/>
          </w:rPr>
          <w:t xml:space="preserve">https://github.com/sfirke/janitor</w:t>
        </w:r>
      </w:hyperlink>
      <w:r>
        <w:t xml:space="preserve">.</w:t>
      </w:r>
    </w:p>
    <w:bookmarkEnd w:id="27"/>
    <w:bookmarkStart w:id="29" w:name="ref-R-here"/>
    <w:p>
      <w:pPr>
        <w:pStyle w:val="Bibliography"/>
      </w:pPr>
      <w:r>
        <w:t xml:space="preserve">Müller, Kirill.</w:t>
      </w:r>
      <w:r>
        <w:t xml:space="preserve"> </w:t>
      </w:r>
      <w:r>
        <w:rPr>
          <w:iCs/>
          <w:i/>
        </w:rPr>
        <w:t xml:space="preserve">Here: A Simpler Way to Find Your Files</w:t>
      </w:r>
      <w:r>
        <w:t xml:space="preserve">, 2020.</w:t>
      </w:r>
      <w:r>
        <w:t xml:space="preserve"> </w:t>
      </w:r>
      <w:hyperlink r:id="rId28">
        <w:r>
          <w:rPr>
            <w:rStyle w:val="Hyperlink"/>
          </w:rPr>
          <w:t xml:space="preserve">https://CRAN.R-project.org/package=here</w:t>
        </w:r>
      </w:hyperlink>
      <w:r>
        <w:t xml:space="preserve">.</w:t>
      </w:r>
    </w:p>
    <w:bookmarkEnd w:id="29"/>
    <w:bookmarkStart w:id="31" w:name="ref-R-base"/>
    <w:p>
      <w:pPr>
        <w:pStyle w:val="Bibliography"/>
      </w:pPr>
      <w:r>
        <w:t xml:space="preserve">R Core Team.</w:t>
      </w:r>
      <w:r>
        <w:t xml:space="preserve"> </w:t>
      </w:r>
      <w:r>
        <w:rPr>
          <w:iCs/>
          <w:i/>
        </w:rPr>
        <w:t xml:space="preserve">R: A Language and Environment for Statistical Computing</w:t>
      </w:r>
      <w:r>
        <w:t xml:space="preserve">. Vienna, Austria: R Foundation for Statistical Computing, 2021.</w:t>
      </w:r>
      <w:r>
        <w:t xml:space="preserve"> </w:t>
      </w:r>
      <w:hyperlink r:id="rId30">
        <w:r>
          <w:rPr>
            <w:rStyle w:val="Hyperlink"/>
          </w:rPr>
          <w:t xml:space="preserve">https://www.R-project.org/</w:t>
        </w:r>
      </w:hyperlink>
      <w:r>
        <w:t xml:space="preserve">.</w:t>
      </w:r>
    </w:p>
    <w:bookmarkEnd w:id="31"/>
    <w:bookmarkStart w:id="33" w:name="ref-R-stringr"/>
    <w:p>
      <w:pPr>
        <w:pStyle w:val="Bibliography"/>
      </w:pPr>
      <w:r>
        <w:t xml:space="preserve">Wickham, Hadley.</w:t>
      </w:r>
      <w:r>
        <w:t xml:space="preserve"> </w:t>
      </w:r>
      <w:r>
        <w:rPr>
          <w:iCs/>
          <w:i/>
        </w:rPr>
        <w:t xml:space="preserve">Stringr: Simple, Consistent Wrappers for Common String Operations</w:t>
      </w:r>
      <w:r>
        <w:t xml:space="preserve">, 2019.</w:t>
      </w:r>
      <w:r>
        <w:t xml:space="preserve"> </w:t>
      </w:r>
      <w:hyperlink r:id="rId32">
        <w:r>
          <w:rPr>
            <w:rStyle w:val="Hyperlink"/>
          </w:rPr>
          <w:t xml:space="preserve">https://CRAN.R-project.org/package=stringr</w:t>
        </w:r>
      </w:hyperlink>
      <w:r>
        <w:t xml:space="preserve">.</w:t>
      </w:r>
    </w:p>
    <w:bookmarkEnd w:id="33"/>
    <w:bookmarkStart w:id="35" w:name="ref-R-readxl"/>
    <w:p>
      <w:pPr>
        <w:pStyle w:val="Bibliography"/>
      </w:pPr>
      <w:r>
        <w:t xml:space="preserve">Wickham, Hadley, and Jennifer Bryan.</w:t>
      </w:r>
      <w:r>
        <w:t xml:space="preserve"> </w:t>
      </w:r>
      <w:r>
        <w:rPr>
          <w:iCs/>
          <w:i/>
        </w:rPr>
        <w:t xml:space="preserve">Readxl: Read Excel Files</w:t>
      </w:r>
      <w:r>
        <w:t xml:space="preserve">, 2019.</w:t>
      </w:r>
      <w:r>
        <w:t xml:space="preserve"> </w:t>
      </w:r>
      <w:hyperlink r:id="rId34">
        <w:r>
          <w:rPr>
            <w:rStyle w:val="Hyperlink"/>
          </w:rPr>
          <w:t xml:space="preserve">https://CRAN.R-project.org/package=readxl</w:t>
        </w:r>
      </w:hyperlink>
      <w:r>
        <w:t xml:space="preserve">.</w:t>
      </w:r>
    </w:p>
    <w:bookmarkEnd w:id="35"/>
    <w:bookmarkStart w:id="37" w:name="ref-R-dplyr"/>
    <w:p>
      <w:pPr>
        <w:pStyle w:val="Bibliography"/>
      </w:pPr>
      <w:r>
        <w:t xml:space="preserve">Wickham, Hadley, Romain François, Lionel Henry, and Kirill Müller.</w:t>
      </w:r>
      <w:r>
        <w:t xml:space="preserve"> </w:t>
      </w:r>
      <w:r>
        <w:rPr>
          <w:iCs/>
          <w:i/>
        </w:rPr>
        <w:t xml:space="preserve">Dplyr: A Grammar of Data Manipulation</w:t>
      </w:r>
      <w:r>
        <w:t xml:space="preserve">, 2021.</w:t>
      </w:r>
      <w:r>
        <w:t xml:space="preserve"> </w:t>
      </w:r>
      <w:hyperlink r:id="rId36">
        <w:r>
          <w:rPr>
            <w:rStyle w:val="Hyperlink"/>
          </w:rPr>
          <w:t xml:space="preserve">https://CRAN.R-project.org/package=dplyr</w:t>
        </w:r>
      </w:hyperlink>
      <w:r>
        <w:t xml:space="preserve">.</w:t>
      </w:r>
    </w:p>
    <w:bookmarkEnd w:id="37"/>
    <w:bookmarkStart w:id="39" w:name="ref-R-scales"/>
    <w:p>
      <w:pPr>
        <w:pStyle w:val="Bibliography"/>
      </w:pPr>
      <w:r>
        <w:t xml:space="preserve">Wickham, Hadley, and Dana Seidel.</w:t>
      </w:r>
      <w:r>
        <w:t xml:space="preserve"> </w:t>
      </w:r>
      <w:r>
        <w:rPr>
          <w:iCs/>
          <w:i/>
        </w:rPr>
        <w:t xml:space="preserve">Scales: Scale Functions for Visualization</w:t>
      </w:r>
      <w:r>
        <w:t xml:space="preserve">, 2020.</w:t>
      </w:r>
      <w:r>
        <w:t xml:space="preserve"> </w:t>
      </w:r>
      <w:hyperlink r:id="rId38">
        <w:r>
          <w:rPr>
            <w:rStyle w:val="Hyperlink"/>
          </w:rPr>
          <w:t xml:space="preserve">https://CRAN.R-project.org/package=scales</w:t>
        </w:r>
      </w:hyperlink>
      <w:r>
        <w:t xml:space="preserve">.</w:t>
      </w:r>
    </w:p>
    <w:bookmarkEnd w:id="39"/>
    <w:bookmarkEnd w:id="40"/>
    <w:bookmarkEnd w:id="41"/>
    <w:sectPr w:rsidR="00D83CE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CC0F2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A2E58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C052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2441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D6453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BF6DF7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64A959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12B2E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754FB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F3A314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3772BFA"/>
    <w:multiLevelType w:val="multilevel"/>
    <w:tmpl w:val="08E217F8"/>
    <w:styleLink w:val="Defaultol"/>
    <w:lvl w:ilvl="0">
      <w:start w:val="1"/>
      <w:numFmt w:val="decimal"/>
      <w:lvlText w:val="%1."/>
      <w:lvlJc w:val="left"/>
      <w:pPr>
        <w:ind w:hanging="360" w:left="360"/>
      </w:pPr>
      <w:rPr>
        <w:rFonts w:asciiTheme="majorBidi" w:hAnsiTheme="majorBidi" w:hint="default"/>
        <w:sz w:val="24"/>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19365121"/>
    <w:multiLevelType w:val="multilevel"/>
    <w:tmpl w:val="FEFE1AEC"/>
    <w:numStyleLink w:val="Defaultul"/>
  </w:abstractNum>
  <w:abstractNum w15:restartNumberingAfterBreak="0" w:abstractNumId="12">
    <w:nsid w:val="1BDF74B5"/>
    <w:multiLevelType w:val="multilevel"/>
    <w:tmpl w:val="FEFE1AEC"/>
    <w:numStyleLink w:val="Defaultul"/>
  </w:abstractNum>
  <w:abstractNum w15:restartNumberingAfterBreak="0" w:abstractNumId="13">
    <w:nsid w:val="2C1AE401"/>
    <w:multiLevelType w:val="multilevel"/>
    <w:tmpl w:val="52BEA9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6699C"/>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03E7E5D"/>
    <w:multiLevelType w:val="multilevel"/>
    <w:tmpl w:val="FEFE1AEC"/>
    <w:styleLink w:val="Defaultul"/>
    <w:lvl w:ilvl="0">
      <w:start w:val="1"/>
      <w:numFmt w:val="bullet"/>
      <w:lvlText w:val=""/>
      <w:lvlJc w:val="left"/>
      <w:pPr>
        <w:ind w:hanging="360" w:left="360"/>
      </w:pPr>
      <w:rPr>
        <w:rFonts w:ascii="Symbol" w:cs="Times New Roman" w:hAnsi="Symbol" w:hint="default"/>
        <w:color w:val="auto"/>
        <w:sz w:val="24"/>
        <w:szCs w:val="24"/>
      </w:rPr>
    </w:lvl>
    <w:lvl w:ilvl="1">
      <w:start w:val="1"/>
      <w:numFmt w:val="bullet"/>
      <w:lvlText w:val=""/>
      <w:lvlJc w:val="left"/>
      <w:pPr>
        <w:ind w:hanging="360" w:left="720"/>
      </w:pPr>
      <w:rPr>
        <w:rFonts w:ascii="Symbol" w:cs="Times New Roman" w:hAnsi="Symbol" w:hint="default"/>
        <w:color w:val="auto"/>
        <w:szCs w:val="24"/>
      </w:rPr>
    </w:lvl>
    <w:lvl w:ilvl="2">
      <w:start w:val="1"/>
      <w:numFmt w:val="bullet"/>
      <w:lvlText w:val=""/>
      <w:lvlJc w:val="left"/>
      <w:pPr>
        <w:ind w:hanging="360" w:left="1080"/>
      </w:pPr>
      <w:rPr>
        <w:rFonts w:ascii="Symbol" w:cs="Symbol" w:hAnsi="Symbol" w:hint="default"/>
        <w:color w:val="auto"/>
        <w:szCs w:val="24"/>
      </w:rPr>
    </w:lvl>
    <w:lvl w:ilvl="3">
      <w:start w:val="1"/>
      <w:numFmt w:val="bullet"/>
      <w:lvlText w:val="•"/>
      <w:lvlJc w:val="left"/>
      <w:pPr>
        <w:ind w:hanging="360" w:left="1440"/>
      </w:pPr>
      <w:rPr>
        <w:rFonts w:ascii="Times New Roman" w:cs="Times New Roman" w:hAnsi="Times New Roman" w:hint="default"/>
        <w:color w:val="auto"/>
        <w:szCs w:val="40"/>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30CC3BEF"/>
    <w:multiLevelType w:val="multilevel"/>
    <w:tmpl w:val="08E217F8"/>
    <w:numStyleLink w:val="Defaultol"/>
  </w:abstractNum>
  <w:abstractNum w15:restartNumberingAfterBreak="0" w:abstractNumId="17">
    <w:nsid w:val="3F961AD8"/>
    <w:multiLevelType w:val="multilevel"/>
    <w:tmpl w:val="FEFE1AEC"/>
    <w:numStyleLink w:val="Defaultul"/>
  </w:abstractNum>
  <w:abstractNum w15:restartNumberingAfterBreak="0" w:abstractNumId="18">
    <w:nsid w:val="46B6737A"/>
    <w:multiLevelType w:val="multilevel"/>
    <w:tmpl w:val="08E217F8"/>
    <w:numStyleLink w:val="Defaultol"/>
  </w:abstractNum>
  <w:abstractNum w15:restartNumberingAfterBreak="0" w:abstractNumId="19">
    <w:nsid w:val="56762679"/>
    <w:multiLevelType w:val="multilevel"/>
    <w:tmpl w:val="08E217F8"/>
    <w:numStyleLink w:val="Defaultol"/>
  </w:abstractNum>
  <w:abstractNum w15:restartNumberingAfterBreak="0" w:abstractNumId="20">
    <w:nsid w:val="5BF80CB4"/>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21">
    <w:abstractNumId w:val="2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4DAF"/>
    <w:pPr>
      <w:spacing w:after="240"/>
    </w:pPr>
    <w:rPr>
      <w:rFonts w:asciiTheme="majorBidi" w:hAnsiTheme="majorBidi"/>
    </w:rPr>
  </w:style>
  <w:style w:styleId="Heading1" w:type="paragraph">
    <w:name w:val="heading 1"/>
    <w:basedOn w:val="Normal"/>
    <w:next w:val="BodyText"/>
    <w:autoRedefine/>
    <w:uiPriority w:val="9"/>
    <w:qFormat/>
    <w:rsid w:val="006236C6"/>
    <w:pPr>
      <w:keepNext/>
      <w:keepLines/>
      <w:spacing w:after="0" w:before="480" w:line="48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6236C6"/>
    <w:pPr>
      <w:keepNext/>
      <w:keepLines/>
      <w:spacing w:after="0" w:before="200" w:line="480" w:lineRule="auto"/>
      <w:outlineLvl w:val="1"/>
    </w:pPr>
    <w:rPr>
      <w:rFonts w:cstheme="majorBidi" w:eastAsiaTheme="majorEastAsia"/>
      <w:b/>
      <w:bCs/>
      <w:sz w:val="28"/>
      <w:szCs w:val="28"/>
    </w:rPr>
  </w:style>
  <w:style w:styleId="Heading3" w:type="paragraph">
    <w:name w:val="heading 3"/>
    <w:basedOn w:val="Normal"/>
    <w:next w:val="BodyText"/>
    <w:autoRedefine/>
    <w:uiPriority w:val="9"/>
    <w:unhideWhenUsed/>
    <w:qFormat/>
    <w:rsid w:val="00EB3736"/>
    <w:pPr>
      <w:keepNext/>
      <w:keepLines/>
      <w:spacing w:after="0" w:before="200" w:line="480" w:lineRule="auto"/>
      <w:outlineLvl w:val="2"/>
    </w:pPr>
    <w:rPr>
      <w:rFonts w:cstheme="majorBidi" w:eastAsiaTheme="majorEastAsia"/>
      <w:bCs/>
      <w:i/>
    </w:rPr>
  </w:style>
  <w:style w:styleId="Heading4" w:type="paragraph">
    <w:name w:val="heading 4"/>
    <w:basedOn w:val="Normal"/>
    <w:next w:val="BodyText"/>
    <w:autoRedefine/>
    <w:uiPriority w:val="9"/>
    <w:unhideWhenUsed/>
    <w:qFormat/>
    <w:rsid w:val="00EB3736"/>
    <w:pPr>
      <w:keepNext/>
      <w:keepLines/>
      <w:spacing w:after="0" w:before="200" w:line="480" w:lineRule="auto"/>
      <w:outlineLvl w:val="3"/>
    </w:pPr>
    <w:rPr>
      <w:rFonts w:cstheme="majorBidi" w:eastAsiaTheme="majorEastAsia"/>
      <w:bCs/>
      <w:i/>
    </w:rPr>
  </w:style>
  <w:style w:styleId="Heading5" w:type="paragraph">
    <w:name w:val="heading 5"/>
    <w:basedOn w:val="Normal"/>
    <w:next w:val="BodyText"/>
    <w:uiPriority w:val="9"/>
    <w:unhideWhenUsed/>
    <w:qFormat/>
    <w:rsid w:val="00EB3736"/>
    <w:pPr>
      <w:keepNext/>
      <w:keepLines/>
      <w:spacing w:after="0" w:before="200" w:line="480" w:lineRule="auto"/>
      <w:outlineLvl w:val="4"/>
    </w:pPr>
    <w:rPr>
      <w:rFonts w:cstheme="majorBidi" w:eastAsiaTheme="majorEastAsia"/>
      <w:iCs/>
      <w:u w:val="single"/>
    </w:rPr>
  </w:style>
  <w:style w:styleId="Heading6" w:type="paragraph">
    <w:name w:val="heading 6"/>
    <w:basedOn w:val="Normal"/>
    <w:next w:val="BodyText"/>
    <w:uiPriority w:val="9"/>
    <w:unhideWhenUsed/>
    <w:qFormat/>
    <w:rsid w:val="00EB3736"/>
    <w:pPr>
      <w:keepNext/>
      <w:keepLines/>
      <w:spacing w:after="0" w:before="200" w:line="480" w:lineRule="auto"/>
      <w:outlineLvl w:val="5"/>
    </w:pPr>
    <w:rPr>
      <w:rFonts w:cstheme="majorBidi" w:eastAsiaTheme="majorEastAsia"/>
      <w:u w:val="single"/>
    </w:rPr>
  </w:style>
  <w:style w:styleId="Heading7" w:type="paragraph">
    <w:name w:val="heading 7"/>
    <w:basedOn w:val="Normal"/>
    <w:next w:val="BodyText"/>
    <w:uiPriority w:val="9"/>
    <w:unhideWhenUsed/>
    <w:qFormat/>
    <w:rsid w:val="00AC77E8"/>
    <w:pPr>
      <w:keepNext/>
      <w:keepLines/>
      <w:spacing w:after="0"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AC77E8"/>
    <w:pPr>
      <w:keepNext/>
      <w:keepLines/>
      <w:spacing w:after="0"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AC77E8"/>
    <w:pPr>
      <w:keepNext/>
      <w:keepLines/>
      <w:spacing w:after="0"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E4DAF"/>
  </w:style>
  <w:style w:customStyle="1" w:styleId="FirstParagraph" w:type="paragraph">
    <w:name w:val="First Paragraph"/>
    <w:basedOn w:val="BodyText"/>
    <w:next w:val="BodyText"/>
    <w:autoRedefine/>
    <w:qFormat/>
    <w:rsid w:val="005E4DAF"/>
  </w:style>
  <w:style w:customStyle="1" w:styleId="Compact" w:type="paragraph">
    <w:name w:val="Compact"/>
    <w:basedOn w:val="BodyText"/>
    <w:qFormat/>
    <w:rsid w:val="001335B7"/>
    <w:pPr>
      <w:spacing w:after="36" w:before="36"/>
    </w:pPr>
  </w:style>
  <w:style w:styleId="Title" w:type="paragraph">
    <w:name w:val="Title"/>
    <w:basedOn w:val="Normal"/>
    <w:next w:val="BodyText"/>
    <w:autoRedefine/>
    <w:qFormat/>
    <w:rsid w:val="00582CA2"/>
    <w:pPr>
      <w:keepNext/>
      <w:keepLines/>
      <w:spacing w:before="480" w:line="480" w:lineRule="auto"/>
      <w:jc w:val="center"/>
    </w:pPr>
    <w:rPr>
      <w:rFonts w:cstheme="majorBidi" w:eastAsiaTheme="majorEastAsia"/>
      <w:b/>
      <w:bCs/>
      <w:sz w:val="36"/>
      <w:szCs w:val="36"/>
    </w:rPr>
  </w:style>
  <w:style w:styleId="Subtitle" w:type="paragraph">
    <w:name w:val="Subtitle"/>
    <w:basedOn w:val="Title"/>
    <w:next w:val="BodyText"/>
    <w:qFormat/>
    <w:rsid w:val="00EB3736"/>
    <w:pPr>
      <w:spacing w:before="240"/>
    </w:pPr>
    <w:rPr>
      <w:sz w:val="30"/>
      <w:szCs w:val="30"/>
    </w:rPr>
  </w:style>
  <w:style w:customStyle="1" w:styleId="Author" w:type="paragraph">
    <w:name w:val="Author"/>
    <w:next w:val="BodyText"/>
    <w:autoRedefine/>
    <w:qFormat/>
    <w:rsid w:val="005E4DAF"/>
    <w:pPr>
      <w:keepNext/>
      <w:keepLines/>
      <w:spacing w:line="360" w:lineRule="auto"/>
      <w:jc w:val="center"/>
    </w:pPr>
    <w:rPr>
      <w:rFonts w:asciiTheme="majorBidi" w:hAnsiTheme="majorBidi"/>
    </w:rPr>
  </w:style>
  <w:style w:styleId="Date" w:type="paragraph">
    <w:name w:val="Date"/>
    <w:next w:val="BodyText"/>
    <w:autoRedefine/>
    <w:qFormat/>
    <w:rsid w:val="00AC77E8"/>
    <w:pPr>
      <w:keepNext/>
      <w:keepLines/>
      <w:jc w:val="center"/>
    </w:pPr>
    <w:rPr>
      <w:rFonts w:asciiTheme="majorBidi" w:hAnsiTheme="majorBidi"/>
    </w:rPr>
  </w:style>
  <w:style w:customStyle="1" w:styleId="Abstract" w:type="paragraph">
    <w:name w:val="Abstract"/>
    <w:basedOn w:val="Normal"/>
    <w:next w:val="BodyText"/>
    <w:autoRedefine/>
    <w:qFormat/>
    <w:rsid w:val="005E4DAF"/>
    <w:pPr>
      <w:keepNext/>
      <w:keepLines/>
      <w:spacing w:after="300" w:before="300"/>
    </w:pPr>
    <w:rPr>
      <w:sz w:val="20"/>
      <w:szCs w:val="20"/>
    </w:rPr>
  </w:style>
  <w:style w:styleId="Bibliography" w:type="paragraph">
    <w:name w:val="Bibliography"/>
    <w:basedOn w:val="Normal"/>
    <w:autoRedefine/>
    <w:qFormat/>
    <w:rsid w:val="005E4DAF"/>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BA71D5"/>
    <w:pPr>
      <w:ind w:hanging="144" w:left="144"/>
    </w:pPr>
    <w:rPr>
      <w:sz w:val="22"/>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250DC"/>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250DC"/>
    <w:rPr>
      <w:rFonts w:asciiTheme="majorBidi" w:hAnsiTheme="majorBidi"/>
    </w:rPr>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Pr>
      <w:rFonts w:asciiTheme="majorBidi" w:hAnsiTheme="majorBidi"/>
    </w:rPr>
  </w:style>
  <w:style w:styleId="FootnoteReference" w:type="character">
    <w:name w:val="footnote reference"/>
    <w:basedOn w:val="CaptionChar"/>
    <w:rPr>
      <w:rFonts w:asciiTheme="majorBidi" w:hAnsiTheme="majorBidi"/>
      <w:vertAlign w:val="superscript"/>
    </w:rPr>
  </w:style>
  <w:style w:styleId="Hyperlink" w:type="character">
    <w:name w:val="Hyperlink"/>
    <w:basedOn w:val="CaptionChar"/>
    <w:rsid w:val="006236C6"/>
    <w:rPr>
      <w:rFonts w:asciiTheme="majorBidi" w:hAnsiTheme="majorBidi"/>
      <w:color w:themeColor="accent1" w:val="4F81BD"/>
      <w:sz w:val="24"/>
    </w:rPr>
  </w:style>
  <w:style w:styleId="TOCHeading" w:type="paragraph">
    <w:name w:val="TOC Heading"/>
    <w:basedOn w:val="Heading1"/>
    <w:next w:val="BodyText"/>
    <w:autoRedefine/>
    <w:uiPriority w:val="39"/>
    <w:unhideWhenUsed/>
    <w:qFormat/>
    <w:rsid w:val="00930CE3"/>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E4DAF"/>
    <w:rPr>
      <w:rFonts w:asciiTheme="majorBidi" w:hAnsiTheme="majorBidi"/>
    </w:rPr>
  </w:style>
  <w:style w:customStyle="1" w:styleId="Defaultol" w:type="numbering">
    <w:name w:val="Default ol"/>
    <w:uiPriority w:val="99"/>
    <w:rsid w:val="00ED400D"/>
    <w:pPr>
      <w:numPr>
        <w:numId w:val="12"/>
      </w:numPr>
    </w:pPr>
  </w:style>
  <w:style w:customStyle="1" w:styleId="Defaultul" w:type="numbering">
    <w:name w:val="Default ul"/>
    <w:uiPriority w:val="99"/>
    <w:rsid w:val="00ED400D"/>
    <w:pPr>
      <w:numPr>
        <w:numId w:val="15"/>
      </w:numPr>
    </w:pPr>
  </w:style>
  <w:style w:styleId="List" w:type="paragraph">
    <w:name w:val="List"/>
    <w:basedOn w:val="Normal"/>
    <w:unhideWhenUsed/>
    <w:rsid w:val="00B01CA8"/>
    <w:pPr>
      <w:ind w:hanging="360" w:left="360"/>
      <w:contextualSpacing/>
    </w:pPr>
  </w:style>
  <w:style w:styleId="EndnoteReference" w:type="character">
    <w:name w:val="endnote reference"/>
    <w:basedOn w:val="DefaultParagraphFont"/>
    <w:semiHidden/>
    <w:unhideWhenUsed/>
    <w:rsid w:val="003E1BB0"/>
    <w:rPr>
      <w:rFonts w:asciiTheme="majorBidi" w:hAnsiTheme="majorBidi"/>
      <w:vertAlign w:val="superscript"/>
    </w:rPr>
  </w:style>
  <w:style w:styleId="EndnoteText" w:type="paragraph">
    <w:name w:val="endnote text"/>
    <w:basedOn w:val="Normal"/>
    <w:link w:val="EndnoteTextChar"/>
    <w:semiHidden/>
    <w:unhideWhenUsed/>
    <w:rsid w:val="00BA71D5"/>
    <w:pPr>
      <w:spacing w:after="0"/>
    </w:pPr>
    <w:rPr>
      <w:sz w:val="22"/>
      <w:szCs w:val="20"/>
    </w:rPr>
  </w:style>
  <w:style w:customStyle="1" w:styleId="EndnoteTextChar" w:type="character">
    <w:name w:val="Endnote Text Char"/>
    <w:basedOn w:val="DefaultParagraphFont"/>
    <w:link w:val="EndnoteText"/>
    <w:semiHidden/>
    <w:rsid w:val="00BA71D5"/>
    <w:rPr>
      <w:rFonts w:asciiTheme="majorBidi" w:hAnsiTheme="majorBidi"/>
      <w:sz w:val="22"/>
      <w:szCs w:val="20"/>
    </w:rPr>
  </w:style>
  <w:style w:customStyle="1" w:styleId="DefaultTable" w:type="table">
    <w:name w:val="Default Table"/>
    <w:basedOn w:val="Table"/>
    <w:uiPriority w:val="99"/>
    <w:rsid w:val="00582CA2"/>
    <w:pPr>
      <w:spacing w:line="360" w:lineRule="auto"/>
    </w:pPr>
    <w:rPr>
      <w:rFonts w:asciiTheme="majorBidi" w:hAnsiTheme="majorBidi"/>
      <w:szCs w:val="20"/>
    </w:rPr>
    <w:tblPr>
      <w:tblBorders>
        <w:bottom w:color="auto" w:space="0" w:sz="4" w:val="single"/>
        <w:insideH w:color="auto" w:space="0" w:sz="4" w:val="single"/>
        <w:insideV w:color="auto" w:space="0" w:sz="4" w:val="single"/>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color="auto" w:space="0" w:sz="4" w:val="double"/>
          <w:right w:val="nil"/>
          <w:insideH w:val="nil"/>
          <w:insideV w:val="nil"/>
        </w:tcBorders>
      </w:tcPr>
    </w:tblStylePr>
    <w:tblStylePr w:type="lastRow">
      <w:rPr>
        <w:b/>
        <w:bCs/>
      </w:rPr>
      <w:tblPr/>
      <w:tcPr>
        <w:tcBorders>
          <w:top w:color="7F7F7F" w:space="0" w:sz="4" w:themeColor="text1" w:themeTint="80" w:val="single"/>
          <w:bottom w:val="nil"/>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2" w:type="table">
    <w:name w:val="Plain Table 2"/>
    <w:basedOn w:val="TableNormal"/>
    <w:rsid w:val="000C286D"/>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CRAN.R-project.org/package=dplyr" TargetMode="External" /><Relationship Type="http://schemas.openxmlformats.org/officeDocument/2006/relationships/hyperlink" Id="rId28" Target="https://CRAN.R-project.org/package=here" TargetMode="External" /><Relationship Type="http://schemas.openxmlformats.org/officeDocument/2006/relationships/hyperlink" Id="rId34" Target="https://CRAN.R-project.org/package=readxl" TargetMode="External" /><Relationship Type="http://schemas.openxmlformats.org/officeDocument/2006/relationships/hyperlink" Id="rId38" Target="https://CRAN.R-project.org/package=scales" TargetMode="External" /><Relationship Type="http://schemas.openxmlformats.org/officeDocument/2006/relationships/hyperlink" Id="rId32" Target="https://CRAN.R-project.org/package=stringr" TargetMode="External" /><Relationship Type="http://schemas.openxmlformats.org/officeDocument/2006/relationships/hyperlink" Id="rId26" Target="https://github.com/sfirke/janitor" TargetMode="External" /><Relationship Type="http://schemas.openxmlformats.org/officeDocument/2006/relationships/hyperlink" Id="rId21" Target="https://public.emdat.be/" TargetMode="External" /><Relationship Type="http://schemas.openxmlformats.org/officeDocument/2006/relationships/hyperlink" Id="rId3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6" Target="https://CRAN.R-project.org/package=dplyr" TargetMode="External" /><Relationship Type="http://schemas.openxmlformats.org/officeDocument/2006/relationships/hyperlink" Id="rId28" Target="https://CRAN.R-project.org/package=here" TargetMode="External" /><Relationship Type="http://schemas.openxmlformats.org/officeDocument/2006/relationships/hyperlink" Id="rId34" Target="https://CRAN.R-project.org/package=readxl" TargetMode="External" /><Relationship Type="http://schemas.openxmlformats.org/officeDocument/2006/relationships/hyperlink" Id="rId38" Target="https://CRAN.R-project.org/package=scales" TargetMode="External" /><Relationship Type="http://schemas.openxmlformats.org/officeDocument/2006/relationships/hyperlink" Id="rId32" Target="https://CRAN.R-project.org/package=stringr" TargetMode="External" /><Relationship Type="http://schemas.openxmlformats.org/officeDocument/2006/relationships/hyperlink" Id="rId26" Target="https://github.com/sfirke/janitor" TargetMode="External" /><Relationship Type="http://schemas.openxmlformats.org/officeDocument/2006/relationships/hyperlink" Id="rId21" Target="https://public.emdat.be/" TargetMode="External" /><Relationship Type="http://schemas.openxmlformats.org/officeDocument/2006/relationships/hyperlink" Id="rId3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EM-DAT Data Cleaning Tutorial</dc:title>
  <dc:creator/>
  <cp:keywords/>
  <dcterms:created xsi:type="dcterms:W3CDTF">2021-05-12T21:15:29Z</dcterms:created>
  <dcterms:modified xsi:type="dcterms:W3CDTF">2021-05-12T21:15:29Z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packages.bib</vt:lpwstr>
  </property>
  <property fmtid="{D5CDD505-2E9C-101B-9397-08002B2CF9AE}" pid="3" name="compact-title">
    <vt:lpwstr>False</vt:lpwstr>
  </property>
  <property fmtid="{D5CDD505-2E9C-101B-9397-08002B2CF9AE}" pid="4" name="csl">
    <vt:lpwstr>../../../bibliography/chicago-fullnote-bibliography-with-ibid.csl</vt:lpwstr>
  </property>
  <property fmtid="{D5CDD505-2E9C-101B-9397-08002B2CF9AE}" pid="5" name="date">
    <vt:lpwstr>May 12, 2021</vt:lpwstr>
  </property>
  <property fmtid="{D5CDD505-2E9C-101B-9397-08002B2CF9AE}" pid="6" name="fontsize">
    <vt:lpwstr>12pt</vt:lpwstr>
  </property>
  <property fmtid="{D5CDD505-2E9C-101B-9397-08002B2CF9AE}" pid="7" name="nocite">
    <vt:lpwstr>@*</vt:lpwstr>
  </property>
  <property fmtid="{D5CDD505-2E9C-101B-9397-08002B2CF9AE}" pid="8" name="output">
    <vt:lpwstr/>
  </property>
</Properties>
</file>