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PCB Mistakes Log – Dripito Prototype V1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Battery Holder Pad Placement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Issue: Via stitching was placed directly underneath one of the battery holder contacts.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Problem: The battery contact is metal and very close to GND vias. Although a small air gap prevents shorting for now, this is poor practice and risky.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Risky Clearance Between BAT+ and GND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Issue: BAT+ pad is too close to a nearby GND pad of the pushbutton.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Problem: High risk of unintentional solder bridge during manual assembly.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Buzzer Circuit Lacks Bleed Resistor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Issue: Buzzer connected without a bleed/discharge resistor.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Problem: Buzzer makes no sound.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Fix Tested: 1.8 kOhm resistor significantly improved sound strength and clarity. Will include in next revision.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Connect Pin 15 (MISO) to Pin 16 for listening to the screen.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Solder 10MOhm in Parallel with C16 against noise on Comparator.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Make any kind of drill hole (2x) in pcb for easy placement.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be corrected in next PCB revision.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528634" cy="2776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634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