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bookmarkStart w:colFirst="0" w:colLast="0" w:name="_heading=h.gjdgxs" w:id="0"/>
      <w:bookmarkEnd w:id="0"/>
      <w:r w:rsidDel="00000000" w:rsidR="00000000" w:rsidRPr="00000000">
        <w:rPr/>
        <w:drawing>
          <wp:inline distB="0" distT="0" distL="0" distR="0">
            <wp:extent cx="5724525" cy="1438275"/>
            <wp:effectExtent b="0" l="0" r="0" t="0"/>
            <wp:docPr descr="C:\Users\marck\AppData\Local\Microsoft\Windows\INetCache\Content.Word\image.imageformat.logo.1865129284.gif" id="10" name="image1.gif"/>
            <a:graphic>
              <a:graphicData uri="http://schemas.openxmlformats.org/drawingml/2006/picture">
                <pic:pic>
                  <pic:nvPicPr>
                    <pic:cNvPr descr="C:\Users\marck\AppData\Local\Microsoft\Windows\INetCache\Content.Word\image.imageformat.logo.1865129284.gif" id="0" name="image1.gif"/>
                    <pic:cNvPicPr preferRelativeResize="0"/>
                  </pic:nvPicPr>
                  <pic:blipFill>
                    <a:blip r:embed="rId8"/>
                    <a:srcRect b="0" l="0" r="0" t="0"/>
                    <a:stretch>
                      <a:fillRect/>
                    </a:stretch>
                  </pic:blipFill>
                  <pic:spPr>
                    <a:xfrm>
                      <a:off x="0" y="0"/>
                      <a:ext cx="5724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GHE Thesis Style Guide (your title goes here)</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Your name</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Supervisor: someone</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Tutor: someone else maybe</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Your abstract should succinctly summarise the research gap, the methods you employed, your results, conclusions, and recommendations.  Don’t use acronyms if possible and keep the language as general as possible.  Keep the abstract to a maximum of 500 words.  The abstract stays on its own page.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Background topic 1 (Solid Waste Management)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Background topic 2 (SWM in Africa)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16"/>
            </w:tabs>
            <w:spacing w:after="100" w:before="0" w:line="36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Heading level three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Background Summary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Site selection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Sample Size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Ethics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Experimental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16"/>
            </w:tabs>
            <w:spacing w:after="100" w:before="0" w:line="36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2.4.1</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Experiment 1</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16"/>
            </w:tabs>
            <w:spacing w:after="100" w:before="0" w:line="360" w:lineRule="auto"/>
            <w:ind w:left="44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2.4.2</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Experiment 2</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Results and Discussion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Discussion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Tables and Figures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Conclusions and Recommendations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 format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 tools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Referencing Sample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2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5.4</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Sample Reference List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49">
      <w:pPr>
        <w:pStyle w:val="Heading1"/>
        <w:numPr>
          <w:ilvl w:val="0"/>
          <w:numId w:val="1"/>
        </w:numPr>
        <w:ind w:left="432" w:hanging="43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A">
      <w:pPr>
        <w:rPr/>
      </w:pPr>
      <w:r w:rsidDel="00000000" w:rsidR="00000000" w:rsidRPr="00000000">
        <w:rPr>
          <w:rtl w:val="0"/>
        </w:rPr>
        <w:tab/>
        <w:t xml:space="preserve">Here you introduce the topic, give an overview of what you’re going to discuss, and why the topic is important.  In the following sections you will introduce different components that require a specific discussion.  Start from the most general and proceed to the most specific.  For example, start with solid waste, then waste in Africa, then the informal waste collection systems in Durban.  </w:t>
      </w:r>
    </w:p>
    <w:p w:rsidR="00000000" w:rsidDel="00000000" w:rsidP="00000000" w:rsidRDefault="00000000" w:rsidRPr="00000000" w14:paraId="0000004B">
      <w:pPr>
        <w:pStyle w:val="Heading2"/>
        <w:numPr>
          <w:ilvl w:val="1"/>
          <w:numId w:val="1"/>
        </w:numPr>
        <w:ind w:left="576" w:hanging="576"/>
        <w:rPr/>
      </w:pPr>
      <w:bookmarkStart w:colFirst="0" w:colLast="0" w:name="_heading=h.1fob9te" w:id="2"/>
      <w:bookmarkEnd w:id="2"/>
      <w:r w:rsidDel="00000000" w:rsidR="00000000" w:rsidRPr="00000000">
        <w:rPr>
          <w:rtl w:val="0"/>
        </w:rPr>
        <w:t xml:space="preserve">Background topic 1 (Solid Waste Management)</w:t>
      </w:r>
    </w:p>
    <w:p w:rsidR="00000000" w:rsidDel="00000000" w:rsidP="00000000" w:rsidRDefault="00000000" w:rsidRPr="00000000" w14:paraId="0000004C">
      <w:pPr>
        <w:ind w:firstLine="578"/>
        <w:rPr/>
      </w:pPr>
      <w:r w:rsidDel="00000000" w:rsidR="00000000" w:rsidRPr="00000000">
        <w:rPr>
          <w:rtl w:val="0"/>
        </w:rPr>
        <w:t xml:space="preserve">Here you can start with broad overview of SWM:  what it is, which SDGs are important, some global statistics, etc.  This is going to prepare the reader for the next sections which will provide more detail on specific sub-sectors or processes.</w:t>
      </w:r>
    </w:p>
    <w:p w:rsidR="00000000" w:rsidDel="00000000" w:rsidP="00000000" w:rsidRDefault="00000000" w:rsidRPr="00000000" w14:paraId="0000004D">
      <w:pPr>
        <w:pStyle w:val="Heading2"/>
        <w:numPr>
          <w:ilvl w:val="1"/>
          <w:numId w:val="1"/>
        </w:numPr>
        <w:ind w:left="576" w:hanging="576"/>
        <w:rPr/>
      </w:pPr>
      <w:bookmarkStart w:colFirst="0" w:colLast="0" w:name="_heading=h.3znysh7" w:id="3"/>
      <w:bookmarkEnd w:id="3"/>
      <w:r w:rsidDel="00000000" w:rsidR="00000000" w:rsidRPr="00000000">
        <w:rPr>
          <w:rtl w:val="0"/>
        </w:rPr>
        <w:t xml:space="preserve">Background topic 2 (SWM in Africa)</w:t>
      </w:r>
    </w:p>
    <w:p w:rsidR="00000000" w:rsidDel="00000000" w:rsidP="00000000" w:rsidRDefault="00000000" w:rsidRPr="00000000" w14:paraId="0000004E">
      <w:pPr>
        <w:ind w:left="578" w:firstLine="0"/>
        <w:rPr/>
      </w:pPr>
      <w:r w:rsidDel="00000000" w:rsidR="00000000" w:rsidRPr="00000000">
        <w:rPr>
          <w:rtl w:val="0"/>
        </w:rPr>
        <w:t xml:space="preserve">Maybe now you dive into the global differences in collection </w:t>
      </w:r>
    </w:p>
    <w:p w:rsidR="00000000" w:rsidDel="00000000" w:rsidP="00000000" w:rsidRDefault="00000000" w:rsidRPr="00000000" w14:paraId="0000004F">
      <w:pPr>
        <w:pStyle w:val="Heading3"/>
        <w:numPr>
          <w:ilvl w:val="2"/>
          <w:numId w:val="1"/>
        </w:numPr>
        <w:ind w:left="720" w:hanging="720"/>
        <w:rPr/>
      </w:pPr>
      <w:bookmarkStart w:colFirst="0" w:colLast="0" w:name="_heading=h.2et92p0" w:id="4"/>
      <w:bookmarkEnd w:id="4"/>
      <w:r w:rsidDel="00000000" w:rsidR="00000000" w:rsidRPr="00000000">
        <w:rPr>
          <w:rtl w:val="0"/>
        </w:rPr>
        <w:t xml:space="preserve">Heading level three</w:t>
      </w:r>
    </w:p>
    <w:p w:rsidR="00000000" w:rsidDel="00000000" w:rsidP="00000000" w:rsidRDefault="00000000" w:rsidRPr="00000000" w14:paraId="00000050">
      <w:pPr>
        <w:ind w:firstLine="578"/>
        <w:jc w:val="both"/>
        <w:rPr>
          <w:sz w:val="24"/>
          <w:szCs w:val="24"/>
        </w:rPr>
      </w:pPr>
      <w:r w:rsidDel="00000000" w:rsidR="00000000" w:rsidRPr="00000000">
        <w:rPr>
          <w:rtl w:val="0"/>
        </w:rPr>
        <w:t xml:space="preserve">Going down to level 3 is not something that you should need to do often, but in this case, maybe you want to have separate sub-headings for East Africa, West Africa, and North Africa.  All of the 3</w:t>
      </w:r>
      <w:r w:rsidDel="00000000" w:rsidR="00000000" w:rsidRPr="00000000">
        <w:rPr>
          <w:vertAlign w:val="superscript"/>
          <w:rtl w:val="0"/>
        </w:rPr>
        <w:t xml:space="preserve">rd</w:t>
      </w:r>
      <w:r w:rsidDel="00000000" w:rsidR="00000000" w:rsidRPr="00000000">
        <w:rPr>
          <w:rtl w:val="0"/>
        </w:rPr>
        <w:t xml:space="preserve"> level headings are similar and can be compared, and all of them are logically beneath the level 2 heading. </w:t>
      </w:r>
      <w:r w:rsidDel="00000000" w:rsidR="00000000" w:rsidRPr="00000000">
        <w:rPr>
          <w:rtl w:val="0"/>
        </w:rPr>
      </w:r>
    </w:p>
    <w:p w:rsidR="00000000" w:rsidDel="00000000" w:rsidP="00000000" w:rsidRDefault="00000000" w:rsidRPr="00000000" w14:paraId="00000051">
      <w:pPr>
        <w:pStyle w:val="Heading4"/>
        <w:numPr>
          <w:ilvl w:val="3"/>
          <w:numId w:val="1"/>
        </w:numPr>
        <w:ind w:left="864" w:hanging="864"/>
        <w:rPr/>
      </w:pPr>
      <w:r w:rsidDel="00000000" w:rsidR="00000000" w:rsidRPr="00000000">
        <w:rPr>
          <w:rtl w:val="0"/>
        </w:rPr>
        <w:t xml:space="preserve">Heading level 4</w:t>
      </w:r>
    </w:p>
    <w:p w:rsidR="00000000" w:rsidDel="00000000" w:rsidP="00000000" w:rsidRDefault="00000000" w:rsidRPr="00000000" w14:paraId="00000052">
      <w:pPr>
        <w:ind w:firstLine="578"/>
        <w:rPr/>
      </w:pPr>
      <w:r w:rsidDel="00000000" w:rsidR="00000000" w:rsidRPr="00000000">
        <w:rPr>
          <w:rtl w:val="0"/>
        </w:rPr>
        <w:t xml:space="preserve">There aren’t many instances when level 4 would be necessary, but just in case, here’s the format for it.  Don’t go to Level 5 unless your life depends on it. </w:t>
      </w:r>
    </w:p>
    <w:p w:rsidR="00000000" w:rsidDel="00000000" w:rsidP="00000000" w:rsidRDefault="00000000" w:rsidRPr="00000000" w14:paraId="00000053">
      <w:pPr>
        <w:pStyle w:val="Heading2"/>
        <w:numPr>
          <w:ilvl w:val="1"/>
          <w:numId w:val="1"/>
        </w:numPr>
        <w:ind w:left="576" w:hanging="576"/>
        <w:rPr/>
      </w:pPr>
      <w:r w:rsidDel="00000000" w:rsidR="00000000" w:rsidRPr="00000000">
        <w:rPr>
          <w:rtl w:val="0"/>
        </w:rPr>
        <w:t xml:space="preserve">Justification and Research Questions</w:t>
      </w:r>
    </w:p>
    <w:p w:rsidR="00000000" w:rsidDel="00000000" w:rsidP="00000000" w:rsidRDefault="00000000" w:rsidRPr="00000000" w14:paraId="00000054">
      <w:pPr>
        <w:ind w:firstLine="431"/>
        <w:rPr/>
      </w:pPr>
      <w:r w:rsidDel="00000000" w:rsidR="00000000" w:rsidRPr="00000000">
        <w:rPr>
          <w:rtl w:val="0"/>
        </w:rPr>
        <w:t xml:space="preserve">In your final paragraph, you need to clearly frame the justification for the study—this should be obvious at this point from the clear discussion that you’ve presented thus far.  Here, you spell it out in concise terms. Here, or in a separate sub-section you also spell out the specific research questions that you have, along with, if relevant, your hypotheses.  The combination of the justification and research questions will be a clear and obvious bridge to the next section:  Methods. </w:t>
      </w:r>
    </w:p>
    <w:p w:rsidR="00000000" w:rsidDel="00000000" w:rsidP="00000000" w:rsidRDefault="00000000" w:rsidRPr="00000000" w14:paraId="00000055">
      <w:pPr>
        <w:pStyle w:val="Heading1"/>
        <w:numPr>
          <w:ilvl w:val="0"/>
          <w:numId w:val="1"/>
        </w:numPr>
        <w:ind w:left="432" w:hanging="432"/>
        <w:rPr/>
      </w:pPr>
      <w:r w:rsidDel="00000000" w:rsidR="00000000" w:rsidRPr="00000000">
        <w:rPr>
          <w:rtl w:val="0"/>
        </w:rPr>
        <w:t xml:space="preserve">Methods</w:t>
      </w:r>
    </w:p>
    <w:p w:rsidR="00000000" w:rsidDel="00000000" w:rsidP="00000000" w:rsidRDefault="00000000" w:rsidRPr="00000000" w14:paraId="00000056">
      <w:pPr>
        <w:ind w:firstLine="431"/>
        <w:rPr/>
      </w:pPr>
      <w:r w:rsidDel="00000000" w:rsidR="00000000" w:rsidRPr="00000000">
        <w:rPr>
          <w:rtl w:val="0"/>
        </w:rPr>
        <w:t xml:space="preserve">This is arguably the most important section of your work.  In the methods section you need to explain exactly what you did, how you did it and why you did it.  Describe the work you did with enough detail that someone could replicate your work exactly.  Be sure to include the types of chemicals you used, the equipment employed, and the experimental design and sampling plans.  Below are some common sub-headings that are used, but the exact list will depend on your specific project design and method. </w:t>
      </w:r>
    </w:p>
    <w:p w:rsidR="00000000" w:rsidDel="00000000" w:rsidP="00000000" w:rsidRDefault="00000000" w:rsidRPr="00000000" w14:paraId="00000057">
      <w:pPr>
        <w:pStyle w:val="Heading2"/>
        <w:numPr>
          <w:ilvl w:val="1"/>
          <w:numId w:val="1"/>
        </w:numPr>
        <w:ind w:left="576" w:hanging="576"/>
        <w:rPr/>
      </w:pPr>
      <w:bookmarkStart w:colFirst="0" w:colLast="0" w:name="_heading=h.tyjcwt" w:id="5"/>
      <w:bookmarkEnd w:id="5"/>
      <w:r w:rsidDel="00000000" w:rsidR="00000000" w:rsidRPr="00000000">
        <w:rPr>
          <w:rtl w:val="0"/>
        </w:rPr>
        <w:t xml:space="preserve">Site selection</w:t>
      </w:r>
    </w:p>
    <w:p w:rsidR="00000000" w:rsidDel="00000000" w:rsidP="00000000" w:rsidRDefault="00000000" w:rsidRPr="00000000" w14:paraId="00000058">
      <w:pPr>
        <w:ind w:firstLine="578"/>
        <w:rPr/>
      </w:pPr>
      <w:r w:rsidDel="00000000" w:rsidR="00000000" w:rsidRPr="00000000">
        <w:rPr>
          <w:rtl w:val="0"/>
        </w:rPr>
        <w:t xml:space="preserve">If you are collecting data outside of the laboratory, explain where your site is, how you decided on it, and what makes it especially interesting or important for answering your research questions. Photos and maps are usually appropriate here. </w:t>
      </w:r>
    </w:p>
    <w:p w:rsidR="00000000" w:rsidDel="00000000" w:rsidP="00000000" w:rsidRDefault="00000000" w:rsidRPr="00000000" w14:paraId="00000059">
      <w:pPr>
        <w:pStyle w:val="Heading2"/>
        <w:numPr>
          <w:ilvl w:val="1"/>
          <w:numId w:val="1"/>
        </w:numPr>
        <w:ind w:left="576" w:hanging="576"/>
        <w:rPr/>
      </w:pPr>
      <w:bookmarkStart w:colFirst="0" w:colLast="0" w:name="_heading=h.3dy6vkm" w:id="6"/>
      <w:bookmarkEnd w:id="6"/>
      <w:r w:rsidDel="00000000" w:rsidR="00000000" w:rsidRPr="00000000">
        <w:rPr>
          <w:rtl w:val="0"/>
        </w:rPr>
        <w:t xml:space="preserve">Sample Size</w:t>
      </w:r>
    </w:p>
    <w:p w:rsidR="00000000" w:rsidDel="00000000" w:rsidP="00000000" w:rsidRDefault="00000000" w:rsidRPr="00000000" w14:paraId="0000005A">
      <w:pPr>
        <w:ind w:firstLine="431"/>
        <w:rPr/>
      </w:pPr>
      <w:r w:rsidDel="00000000" w:rsidR="00000000" w:rsidRPr="00000000">
        <w:rPr>
          <w:rtl w:val="0"/>
        </w:rPr>
        <w:t xml:space="preserve">Those of you conducting household surveys or monitoring programs will need to explain how you arrived at the number of samples that you included.  There are various calculations that can be used, but usually, the explanation will relate to access, budget contraints, or logistics.  Every explanation is fine as long as it is explained well.</w:t>
      </w:r>
    </w:p>
    <w:p w:rsidR="00000000" w:rsidDel="00000000" w:rsidP="00000000" w:rsidRDefault="00000000" w:rsidRPr="00000000" w14:paraId="0000005B">
      <w:pPr>
        <w:pStyle w:val="Heading2"/>
        <w:numPr>
          <w:ilvl w:val="1"/>
          <w:numId w:val="1"/>
        </w:numPr>
        <w:ind w:left="576" w:hanging="576"/>
        <w:rPr/>
      </w:pPr>
      <w:bookmarkStart w:colFirst="0" w:colLast="0" w:name="_heading=h.1t3h5sf" w:id="7"/>
      <w:bookmarkEnd w:id="7"/>
      <w:r w:rsidDel="00000000" w:rsidR="00000000" w:rsidRPr="00000000">
        <w:rPr>
          <w:rtl w:val="0"/>
        </w:rPr>
        <w:t xml:space="preserve">Ethics</w:t>
      </w:r>
    </w:p>
    <w:p w:rsidR="00000000" w:rsidDel="00000000" w:rsidP="00000000" w:rsidRDefault="00000000" w:rsidRPr="00000000" w14:paraId="0000005C">
      <w:pPr>
        <w:ind w:firstLine="578"/>
        <w:rPr/>
      </w:pPr>
      <w:r w:rsidDel="00000000" w:rsidR="00000000" w:rsidRPr="00000000">
        <w:rPr>
          <w:rtl w:val="0"/>
        </w:rPr>
        <w:t xml:space="preserve">If you have obtained ethical approval for your study, cite the approval number here. Otherwise, describe the potential ethical issues associated with your project and the steps you have taken. </w:t>
      </w:r>
    </w:p>
    <w:p w:rsidR="00000000" w:rsidDel="00000000" w:rsidP="00000000" w:rsidRDefault="00000000" w:rsidRPr="00000000" w14:paraId="0000005D">
      <w:pPr>
        <w:pStyle w:val="Heading2"/>
        <w:numPr>
          <w:ilvl w:val="1"/>
          <w:numId w:val="1"/>
        </w:numPr>
        <w:ind w:left="576" w:hanging="576"/>
        <w:rPr/>
      </w:pPr>
      <w:bookmarkStart w:colFirst="0" w:colLast="0" w:name="_heading=h.4d34og8" w:id="8"/>
      <w:bookmarkEnd w:id="8"/>
      <w:r w:rsidDel="00000000" w:rsidR="00000000" w:rsidRPr="00000000">
        <w:rPr>
          <w:rtl w:val="0"/>
        </w:rPr>
        <w:t xml:space="preserve">Experimental Design</w:t>
      </w:r>
    </w:p>
    <w:p w:rsidR="00000000" w:rsidDel="00000000" w:rsidP="00000000" w:rsidRDefault="00000000" w:rsidRPr="00000000" w14:paraId="0000005E">
      <w:pPr>
        <w:ind w:firstLine="578"/>
        <w:rPr/>
      </w:pPr>
      <w:r w:rsidDel="00000000" w:rsidR="00000000" w:rsidRPr="00000000">
        <w:rPr>
          <w:rtl w:val="0"/>
        </w:rPr>
        <w:t xml:space="preserve">Explain your overall research design:  is it a qualitative, descriptive study?  A randomized control trial?  A 2x2 factorial field trial? As before, explain how you decided on this design and how it will help you answer your research questions. </w:t>
      </w:r>
    </w:p>
    <w:p w:rsidR="00000000" w:rsidDel="00000000" w:rsidP="00000000" w:rsidRDefault="00000000" w:rsidRPr="00000000" w14:paraId="0000005F">
      <w:pPr>
        <w:pStyle w:val="Heading3"/>
        <w:numPr>
          <w:ilvl w:val="2"/>
          <w:numId w:val="1"/>
        </w:numPr>
        <w:ind w:left="720" w:hanging="720"/>
        <w:rPr/>
      </w:pPr>
      <w:bookmarkStart w:colFirst="0" w:colLast="0" w:name="_heading=h.2s8eyo1" w:id="9"/>
      <w:bookmarkEnd w:id="9"/>
      <w:r w:rsidDel="00000000" w:rsidR="00000000" w:rsidRPr="00000000">
        <w:rPr>
          <w:rtl w:val="0"/>
        </w:rPr>
        <w:t xml:space="preserve">Experiment 1</w:t>
      </w:r>
    </w:p>
    <w:p w:rsidR="00000000" w:rsidDel="00000000" w:rsidP="00000000" w:rsidRDefault="00000000" w:rsidRPr="00000000" w14:paraId="00000060">
      <w:pPr>
        <w:ind w:firstLine="720"/>
        <w:rPr/>
      </w:pPr>
      <w:r w:rsidDel="00000000" w:rsidR="00000000" w:rsidRPr="00000000">
        <w:rPr>
          <w:rtl w:val="0"/>
        </w:rPr>
        <w:t xml:space="preserve">This could also be referred to as phase one if you are not doing experimental work.  If you are doing design work, this would be your first iteration and the steps you took to re-design it.  Explain how you structured this work and what, if there is a second step, it does not address.</w:t>
      </w:r>
    </w:p>
    <w:p w:rsidR="00000000" w:rsidDel="00000000" w:rsidP="00000000" w:rsidRDefault="00000000" w:rsidRPr="00000000" w14:paraId="00000061">
      <w:pPr>
        <w:pStyle w:val="Heading3"/>
        <w:numPr>
          <w:ilvl w:val="2"/>
          <w:numId w:val="1"/>
        </w:numPr>
        <w:ind w:left="720" w:hanging="720"/>
        <w:rPr/>
      </w:pPr>
      <w:bookmarkStart w:colFirst="0" w:colLast="0" w:name="_heading=h.17dp8vu" w:id="10"/>
      <w:bookmarkEnd w:id="10"/>
      <w:r w:rsidDel="00000000" w:rsidR="00000000" w:rsidRPr="00000000">
        <w:rPr>
          <w:rtl w:val="0"/>
        </w:rPr>
        <w:t xml:space="preserve">Experiment 2</w:t>
      </w:r>
    </w:p>
    <w:p w:rsidR="00000000" w:rsidDel="00000000" w:rsidP="00000000" w:rsidRDefault="00000000" w:rsidRPr="00000000" w14:paraId="00000062">
      <w:pPr>
        <w:ind w:firstLine="431"/>
        <w:rPr/>
      </w:pPr>
      <w:r w:rsidDel="00000000" w:rsidR="00000000" w:rsidRPr="00000000">
        <w:rPr>
          <w:rtl w:val="0"/>
        </w:rPr>
        <w:t xml:space="preserve">In phase 2, we will modify the pH of the anaerobic reactor by sequentially dosing 5mg/L of calcium carbonate each day until the reactor fails.  </w:t>
      </w:r>
    </w:p>
    <w:p w:rsidR="00000000" w:rsidDel="00000000" w:rsidP="00000000" w:rsidRDefault="00000000" w:rsidRPr="00000000" w14:paraId="00000063">
      <w:pPr>
        <w:pStyle w:val="Heading1"/>
        <w:numPr>
          <w:ilvl w:val="0"/>
          <w:numId w:val="1"/>
        </w:numPr>
        <w:ind w:left="432" w:hanging="432"/>
        <w:rPr/>
      </w:pPr>
      <w:bookmarkStart w:colFirst="0" w:colLast="0" w:name="_heading=h.3rdcrjn" w:id="11"/>
      <w:bookmarkEnd w:id="11"/>
      <w:r w:rsidDel="00000000" w:rsidR="00000000" w:rsidRPr="00000000">
        <w:rPr>
          <w:rtl w:val="0"/>
        </w:rPr>
        <w:t xml:space="preserve">Results and Discussion</w:t>
      </w:r>
    </w:p>
    <w:p w:rsidR="00000000" w:rsidDel="00000000" w:rsidP="00000000" w:rsidRDefault="00000000" w:rsidRPr="00000000" w14:paraId="00000064">
      <w:pPr>
        <w:rPr/>
      </w:pPr>
      <w:r w:rsidDel="00000000" w:rsidR="00000000" w:rsidRPr="00000000">
        <w:rPr>
          <w:rtl w:val="0"/>
        </w:rPr>
        <w:t xml:space="preserve">This is where you present your findings. As much as possible structure your results along the lines of your research questions.  Start with the simplest results first and proceed to more complex ones. Tables and Figures should be clear enough that they need little explanation:  do not simply re-write the numbers as text to fill space.  Rather, highlight trends, outliers, or gaps.  </w:t>
      </w:r>
    </w:p>
    <w:p w:rsidR="00000000" w:rsidDel="00000000" w:rsidP="00000000" w:rsidRDefault="00000000" w:rsidRPr="00000000" w14:paraId="00000065">
      <w:pPr>
        <w:pStyle w:val="Heading2"/>
        <w:numPr>
          <w:ilvl w:val="1"/>
          <w:numId w:val="1"/>
        </w:numPr>
        <w:ind w:left="576" w:hanging="576"/>
        <w:rPr/>
      </w:pPr>
      <w:bookmarkStart w:colFirst="0" w:colLast="0" w:name="_heading=h.26in1rg" w:id="12"/>
      <w:bookmarkEnd w:id="12"/>
      <w:r w:rsidDel="00000000" w:rsidR="00000000" w:rsidRPr="00000000">
        <w:rPr>
          <w:rtl w:val="0"/>
        </w:rPr>
        <w:t xml:space="preserve">Discussion</w:t>
      </w:r>
    </w:p>
    <w:p w:rsidR="00000000" w:rsidDel="00000000" w:rsidP="00000000" w:rsidRDefault="00000000" w:rsidRPr="00000000" w14:paraId="00000066">
      <w:pPr>
        <w:ind w:firstLine="578"/>
        <w:rPr/>
      </w:pPr>
      <w:r w:rsidDel="00000000" w:rsidR="00000000" w:rsidRPr="00000000">
        <w:rPr>
          <w:rtl w:val="0"/>
        </w:rPr>
        <w:t xml:space="preserve">Sometimes, the Discussion section is separate than the Results.  Where to include it is personal, though it is often easier to include the discussion with the results.  The discussion simply refers to the interpretation and contextualization of the results.  You present your findings (results) and then explain what they mean;  how do they relate to what other people have found;  how they match or contradict the literature.  The discussion requires references to other published works.  Results sections that only present data are fine, but when there are multiple results, it is sometimes difficult for the reader to bounce back and forth between the results and the discussion.  </w:t>
      </w:r>
    </w:p>
    <w:p w:rsidR="00000000" w:rsidDel="00000000" w:rsidP="00000000" w:rsidRDefault="00000000" w:rsidRPr="00000000" w14:paraId="00000067">
      <w:pPr>
        <w:pStyle w:val="Heading2"/>
        <w:numPr>
          <w:ilvl w:val="1"/>
          <w:numId w:val="1"/>
        </w:numPr>
        <w:ind w:left="576" w:hanging="576"/>
        <w:rPr/>
      </w:pPr>
      <w:bookmarkStart w:colFirst="0" w:colLast="0" w:name="_heading=h.lnxbz9" w:id="13"/>
      <w:bookmarkEnd w:id="13"/>
      <w:r w:rsidDel="00000000" w:rsidR="00000000" w:rsidRPr="00000000">
        <w:rPr>
          <w:rtl w:val="0"/>
        </w:rPr>
        <w:t xml:space="preserve">Tables and Figures</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and Figures are key to communicating your results so they need to be clear, organized, and well-presented. </w:t>
      </w:r>
      <w:r w:rsidDel="00000000" w:rsidR="00000000" w:rsidRPr="00000000">
        <w:rPr>
          <w:rFonts w:ascii="Times New Roman" w:cs="Times New Roman" w:eastAsia="Times New Roman" w:hAnsi="Times New Roman"/>
          <w:sz w:val="24"/>
          <w:szCs w:val="24"/>
          <w:rtl w:val="0"/>
        </w:rPr>
        <w:t xml:space="preserve"> Both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sz w:val="24"/>
          <w:szCs w:val="24"/>
          <w:rtl w:val="0"/>
        </w:rPr>
        <w:t xml:space="preserve">ables and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sz w:val="24"/>
          <w:szCs w:val="24"/>
          <w:rtl w:val="0"/>
        </w:rPr>
        <w:t xml:space="preserve">igures should always be referenced in text before they appear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9">
      <w:pPr>
        <w:pStyle w:val="Heading2"/>
        <w:numPr>
          <w:ilvl w:val="1"/>
          <w:numId w:val="1"/>
        </w:numPr>
        <w:ind w:left="576" w:hanging="576"/>
        <w:rPr/>
      </w:pPr>
      <w:bookmarkStart w:colFirst="0" w:colLast="0" w:name="_heading=h.35nkun2" w:id="14"/>
      <w:bookmarkEnd w:id="14"/>
      <w:r w:rsidDel="00000000" w:rsidR="00000000" w:rsidRPr="00000000">
        <w:rPr>
          <w:rtl w:val="0"/>
        </w:rPr>
        <w:t xml:space="preserve">Tables</w:t>
      </w:r>
    </w:p>
    <w:p w:rsidR="00000000" w:rsidDel="00000000" w:rsidP="00000000" w:rsidRDefault="00000000" w:rsidRPr="00000000" w14:paraId="0000006A">
      <w:pPr>
        <w:shd w:fill="ffffff" w:val="clear"/>
        <w:spacing w:after="280" w:before="2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Tables are numerical values or text displayed in rows and columns. When appearing in a document Tables should be numbered and appear sequentially. Tables MUST be referred to by their number and not their location.  It is not appropriate to ask a reader to refer to a Table “above” or “below” as printing, screens, and downloads may all modify the location and lead to heartbreak. The Table title ALWAYS appears at the top. One can remember the location by thinking of a “table top”; this helpful mnemonic ranks among the best rivalled only by: “right-tighty, lefty-loosy”.  The title should be size 12, Times New Roman, and italicised. If there is not enough space on a page for a full Table, move it.  Do not split it between two pages and force your reader to flip back and forth in an effort to remember what the column headings are.  The word Table is always capitalised, </w:t>
      </w:r>
      <w:r w:rsidDel="00000000" w:rsidR="00000000" w:rsidRPr="00000000">
        <w:rPr>
          <w:rFonts w:ascii="Times New Roman" w:cs="Times New Roman" w:eastAsia="Times New Roman" w:hAnsi="Times New Roman"/>
          <w:color w:val="333333"/>
          <w:rtl w:val="0"/>
        </w:rPr>
        <w:t xml:space="preserve">to</w:t>
      </w:r>
      <w:r w:rsidDel="00000000" w:rsidR="00000000" w:rsidRPr="00000000">
        <w:rPr>
          <w:rFonts w:ascii="Times New Roman" w:cs="Times New Roman" w:eastAsia="Times New Roman" w:hAnsi="Times New Roman"/>
          <w:color w:val="333333"/>
          <w:sz w:val="24"/>
          <w:szCs w:val="24"/>
          <w:rtl w:val="0"/>
        </w:rPr>
        <w:t xml:space="preserve"> avoid confusion with actual tables.  A Table of tables for example is now quite clear.  For an example of a well-formatted Table, see Table 1. </w:t>
      </w:r>
    </w:p>
    <w:p w:rsidR="00000000" w:rsidDel="00000000" w:rsidP="00000000" w:rsidRDefault="00000000" w:rsidRPr="00000000" w14:paraId="0000006B">
      <w:pPr>
        <w:shd w:fill="ffffff" w:val="clear"/>
        <w:spacing w:after="280" w:before="280" w:lineRule="auto"/>
        <w:ind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C">
      <w:pPr>
        <w:shd w:fill="ffffff" w:val="clear"/>
        <w:spacing w:after="280" w:before="280" w:lineRule="auto"/>
        <w:ind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D">
      <w:pPr>
        <w:shd w:fill="ffffff" w:val="clear"/>
        <w:spacing w:after="280" w:before="280" w:lineRule="auto"/>
        <w:ind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E">
      <w:pPr>
        <w:shd w:fill="ffffff" w:val="clear"/>
        <w:spacing w:after="280" w:before="280" w:lineRule="auto"/>
        <w:ind w:firstLine="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Table 1. </w:t>
      </w:r>
      <w:r w:rsidDel="00000000" w:rsidR="00000000" w:rsidRPr="00000000">
        <w:rPr>
          <w:i w:val="1"/>
          <w:color w:val="131413"/>
          <w:rtl w:val="0"/>
        </w:rPr>
        <w:t xml:space="preserve">Waste generation and collection in urban area of Africa for the year 2012 </w:t>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0" distT="0" distL="0" distR="0">
            <wp:extent cx="5727700" cy="1927860"/>
            <wp:effectExtent b="0" l="0" r="0" t="0"/>
            <wp:docPr descr="Table&#10;&#10;Description automatically generated" id="12" name="image3.jpg"/>
            <a:graphic>
              <a:graphicData uri="http://schemas.openxmlformats.org/drawingml/2006/picture">
                <pic:pic>
                  <pic:nvPicPr>
                    <pic:cNvPr descr="Table&#10;&#10;Description automatically generated" id="0" name="image3.jpg"/>
                    <pic:cNvPicPr preferRelativeResize="0"/>
                  </pic:nvPicPr>
                  <pic:blipFill>
                    <a:blip r:embed="rId9"/>
                    <a:srcRect b="0" l="0" r="0" t="0"/>
                    <a:stretch>
                      <a:fillRect/>
                    </a:stretch>
                  </pic:blipFill>
                  <pic:spPr>
                    <a:xfrm>
                      <a:off x="0" y="0"/>
                      <a:ext cx="5727700" cy="19278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numPr>
          <w:ilvl w:val="1"/>
          <w:numId w:val="1"/>
        </w:numPr>
        <w:ind w:left="576" w:hanging="576"/>
        <w:rPr/>
      </w:pPr>
      <w:bookmarkStart w:colFirst="0" w:colLast="0" w:name="_heading=h.1ksv4uv" w:id="15"/>
      <w:bookmarkEnd w:id="15"/>
      <w:r w:rsidDel="00000000" w:rsidR="00000000" w:rsidRPr="00000000">
        <w:rPr>
          <w:rtl w:val="0"/>
        </w:rPr>
        <w:t xml:space="preserve">Figures</w:t>
      </w:r>
    </w:p>
    <w:p w:rsidR="00000000" w:rsidDel="00000000" w:rsidP="00000000" w:rsidRDefault="00000000" w:rsidRPr="00000000" w14:paraId="00000072">
      <w:pPr>
        <w:ind w:firstLine="72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sz w:val="24"/>
          <w:szCs w:val="24"/>
          <w:rtl w:val="0"/>
        </w:rPr>
        <w:t xml:space="preserve">Figures are everything else</w:t>
      </w:r>
      <w:r w:rsidDel="00000000" w:rsidR="00000000" w:rsidRPr="00000000">
        <w:rPr>
          <w:rFonts w:ascii="Times New Roman" w:cs="Times New Roman" w:eastAsia="Times New Roman" w:hAnsi="Times New Roman"/>
          <w:i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be it a chart </w:t>
      </w:r>
      <w:r w:rsidDel="00000000" w:rsidR="00000000" w:rsidRPr="00000000">
        <w:rPr>
          <w:rFonts w:ascii="Times New Roman" w:cs="Times New Roman" w:eastAsia="Times New Roman" w:hAnsi="Times New Roman"/>
          <w:color w:val="333333"/>
          <w:sz w:val="24"/>
          <w:szCs w:val="24"/>
          <w:highlight w:val="white"/>
          <w:rtl w:val="0"/>
        </w:rPr>
        <w:t xml:space="preserve">graph, a photograph, a drawing, or any other illustration or non-textual depiction. In APA, any type of illustration other than a Table is referred to as a Figure. Other disciplines introduce some other </w:t>
      </w:r>
      <w:r w:rsidDel="00000000" w:rsidR="00000000" w:rsidRPr="00000000">
        <w:rPr>
          <w:rFonts w:ascii="Times New Roman" w:cs="Times New Roman" w:eastAsia="Times New Roman" w:hAnsi="Times New Roman"/>
          <w:color w:val="333333"/>
          <w:highlight w:val="white"/>
          <w:rtl w:val="0"/>
        </w:rPr>
        <w:t xml:space="preserve">terminology but</w:t>
      </w:r>
      <w:r w:rsidDel="00000000" w:rsidR="00000000" w:rsidRPr="00000000">
        <w:rPr>
          <w:rFonts w:ascii="Times New Roman" w:cs="Times New Roman" w:eastAsia="Times New Roman" w:hAnsi="Times New Roman"/>
          <w:color w:val="333333"/>
          <w:sz w:val="24"/>
          <w:szCs w:val="24"/>
          <w:highlight w:val="white"/>
          <w:rtl w:val="0"/>
        </w:rPr>
        <w:t xml:space="preserve"> let us not muddy the waters. Figures are, above all visual, representations of your work, so they must look good. If a picture is not of high quality, seriously consider if it is worth including. Before you include a photograph, think, what does it add? What weight does it bring to my description? Figures should be centred. They must have a </w:t>
      </w:r>
      <w:r w:rsidDel="00000000" w:rsidR="00000000" w:rsidRPr="00000000">
        <w:rPr>
          <w:rFonts w:ascii="Times New Roman" w:cs="Times New Roman" w:eastAsia="Times New Roman" w:hAnsi="Times New Roman"/>
          <w:color w:val="333333"/>
          <w:highlight w:val="white"/>
          <w:rtl w:val="0"/>
        </w:rPr>
        <w:t xml:space="preserve">descriptive title that can also</w:t>
      </w:r>
      <w:r w:rsidDel="00000000" w:rsidR="00000000" w:rsidRPr="00000000">
        <w:rPr>
          <w:rFonts w:ascii="Times New Roman" w:cs="Times New Roman" w:eastAsia="Times New Roman" w:hAnsi="Times New Roman"/>
          <w:color w:val="333333"/>
          <w:sz w:val="24"/>
          <w:szCs w:val="24"/>
          <w:highlight w:val="white"/>
          <w:rtl w:val="0"/>
        </w:rPr>
        <w:t xml:space="preserve"> include copyright information or a citation. Be concise in the title</w:t>
      </w:r>
      <w:r w:rsidDel="00000000" w:rsidR="00000000" w:rsidRPr="00000000">
        <w:rPr>
          <w:rFonts w:ascii="Times New Roman" w:cs="Times New Roman" w:eastAsia="Times New Roman" w:hAnsi="Times New Roman"/>
          <w:color w:val="333333"/>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sometimes a title that runs on to a second line is necessary, but it looks awful.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39675" cy="2199625"/>
            <wp:effectExtent b="0" l="0" r="0" t="0"/>
            <wp:docPr descr="A group of people sitting at a table outside&#10;&#10;Description automatically generated" id="11" name="image2.jpg"/>
            <a:graphic>
              <a:graphicData uri="http://schemas.openxmlformats.org/drawingml/2006/picture">
                <pic:pic>
                  <pic:nvPicPr>
                    <pic:cNvPr descr="A group of people sitting at a table outside&#10;&#10;Description automatically generated" id="0" name="image2.jpg"/>
                    <pic:cNvPicPr preferRelativeResize="0"/>
                  </pic:nvPicPr>
                  <pic:blipFill>
                    <a:blip r:embed="rId10"/>
                    <a:srcRect b="6238" l="0" r="0" t="0"/>
                    <a:stretch>
                      <a:fillRect/>
                    </a:stretch>
                  </pic:blipFill>
                  <pic:spPr>
                    <a:xfrm>
                      <a:off x="0" y="0"/>
                      <a:ext cx="3639675" cy="21996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Figure 1: I can’t believe they ate it all! (Author)</w:t>
      </w:r>
    </w:p>
    <w:p w:rsidR="00000000" w:rsidDel="00000000" w:rsidP="00000000" w:rsidRDefault="00000000" w:rsidRPr="00000000" w14:paraId="00000076">
      <w:pPr>
        <w:pStyle w:val="Heading1"/>
        <w:numPr>
          <w:ilvl w:val="0"/>
          <w:numId w:val="1"/>
        </w:numPr>
        <w:ind w:left="432" w:hanging="432"/>
        <w:rPr/>
      </w:pPr>
      <w:bookmarkStart w:colFirst="0" w:colLast="0" w:name="_heading=h.44sinio" w:id="16"/>
      <w:bookmarkEnd w:id="16"/>
      <w:r w:rsidDel="00000000" w:rsidR="00000000" w:rsidRPr="00000000">
        <w:rPr>
          <w:rtl w:val="0"/>
        </w:rPr>
        <w:t xml:space="preserve">Conclusions and Recommendations</w:t>
      </w:r>
    </w:p>
    <w:p w:rsidR="00000000" w:rsidDel="00000000" w:rsidP="00000000" w:rsidRDefault="00000000" w:rsidRPr="00000000" w14:paraId="00000077">
      <w:pPr>
        <w:rPr/>
      </w:pPr>
      <w:r w:rsidDel="00000000" w:rsidR="00000000" w:rsidRPr="00000000">
        <w:rPr>
          <w:rtl w:val="0"/>
        </w:rPr>
        <w:t xml:space="preserve">This section doesn’t need to be long, but it needs to be concrete.  Explain what you found, what you didn’t find, and what needs to be done next. No more than a page; two pages maximum.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numPr>
          <w:ilvl w:val="0"/>
          <w:numId w:val="1"/>
        </w:numPr>
        <w:ind w:left="432" w:hanging="432"/>
        <w:rPr/>
      </w:pPr>
      <w:bookmarkStart w:colFirst="0" w:colLast="0" w:name="_heading=h.2jxsxqh" w:id="17"/>
      <w:bookmarkEnd w:id="17"/>
      <w:r w:rsidDel="00000000" w:rsidR="00000000" w:rsidRPr="00000000">
        <w:rPr>
          <w:rtl w:val="0"/>
        </w:rPr>
        <w:t xml:space="preserve">References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tab/>
        <w:t xml:space="preserve">The references come last. </w:t>
      </w:r>
      <w:r w:rsidDel="00000000" w:rsidR="00000000" w:rsidRPr="00000000">
        <w:rPr>
          <w:rFonts w:ascii="Times New Roman" w:cs="Times New Roman" w:eastAsia="Times New Roman" w:hAnsi="Times New Roman"/>
          <w:sz w:val="24"/>
          <w:szCs w:val="24"/>
          <w:rtl w:val="0"/>
        </w:rPr>
        <w:t xml:space="preserve">Using a reference manager while writing (GHE uses Zotero) will allow the flexibility to change between different styles in the same manuscript, while streamlining organisation, and facilitating transparency with your co-authors or supervisor. </w:t>
      </w:r>
      <w:r w:rsidDel="00000000" w:rsidR="00000000" w:rsidRPr="00000000">
        <w:rPr>
          <w:rFonts w:ascii="Times New Roman" w:cs="Times New Roman" w:eastAsia="Times New Roman" w:hAnsi="Times New Roman"/>
          <w:rtl w:val="0"/>
        </w:rPr>
        <w:t xml:space="preserve">When you are</w:t>
      </w:r>
      <w:r w:rsidDel="00000000" w:rsidR="00000000" w:rsidRPr="00000000">
        <w:rPr>
          <w:rFonts w:ascii="Times New Roman" w:cs="Times New Roman" w:eastAsia="Times New Roman" w:hAnsi="Times New Roman"/>
          <w:sz w:val="24"/>
          <w:szCs w:val="24"/>
          <w:rtl w:val="0"/>
        </w:rPr>
        <w:t xml:space="preserve"> using a reference manager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rtl w:val="0"/>
        </w:rPr>
        <w:t xml:space="preserve">will </w:t>
      </w:r>
      <w:r w:rsidDel="00000000" w:rsidR="00000000" w:rsidRPr="00000000">
        <w:rPr>
          <w:rFonts w:ascii="Times New Roman" w:cs="Times New Roman" w:eastAsia="Times New Roman" w:hAnsi="Times New Roman"/>
          <w:sz w:val="24"/>
          <w:szCs w:val="24"/>
          <w:rtl w:val="0"/>
        </w:rPr>
        <w:t xml:space="preserve">create the reference list at the end of the </w:t>
      </w:r>
      <w:r w:rsidDel="00000000" w:rsidR="00000000" w:rsidRPr="00000000">
        <w:rPr>
          <w:rFonts w:ascii="Times New Roman" w:cs="Times New Roman" w:eastAsia="Times New Roman" w:hAnsi="Times New Roman"/>
          <w:rtl w:val="0"/>
        </w:rPr>
        <w:t xml:space="preserve">document though you will need to c</w:t>
      </w:r>
      <w:r w:rsidDel="00000000" w:rsidR="00000000" w:rsidRPr="00000000">
        <w:rPr>
          <w:rFonts w:ascii="Times New Roman" w:cs="Times New Roman" w:eastAsia="Times New Roman" w:hAnsi="Times New Roman"/>
          <w:sz w:val="24"/>
          <w:szCs w:val="24"/>
          <w:rtl w:val="0"/>
        </w:rPr>
        <w:t xml:space="preserve">heck each reference to make sure the information is complete. Update within the manager and reload the list if necessary.</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GHE uses APA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rtl w:val="0"/>
        </w:rPr>
        <w:t xml:space="preserve"> edition for our references.  There are others, but this is one of the more common formats and is easy to follow.</w:t>
      </w:r>
      <w:r w:rsidDel="00000000" w:rsidR="00000000" w:rsidRPr="00000000">
        <w:rPr>
          <w:rFonts w:ascii="Times New Roman" w:cs="Times New Roman" w:eastAsia="Times New Roman" w:hAnsi="Times New Roman"/>
          <w:sz w:val="24"/>
          <w:szCs w:val="24"/>
          <w:rtl w:val="0"/>
        </w:rPr>
        <w:t xml:space="preserve"> Please view the sample section below for a visual example of in-text citations. Citations should follow references to other author’s work, either in the form of a paraphrase, where you summarise their material in your own words, or a direct quote. Quotes should be used sparingly and very specifically. When you quote another author you need to include the relevant page number at the end of the citation. When you mention an author by name in the text, the citation appears after the name, and you omit their name in the citation, and only include the year. </w:t>
      </w:r>
      <w:r w:rsidDel="00000000" w:rsidR="00000000" w:rsidRPr="00000000">
        <w:rPr>
          <w:rtl w:val="0"/>
        </w:rPr>
      </w:r>
    </w:p>
    <w:p w:rsidR="00000000" w:rsidDel="00000000" w:rsidP="00000000" w:rsidRDefault="00000000" w:rsidRPr="00000000" w14:paraId="0000007C">
      <w:pPr>
        <w:pStyle w:val="Heading2"/>
        <w:numPr>
          <w:ilvl w:val="1"/>
          <w:numId w:val="1"/>
        </w:numPr>
        <w:ind w:left="576" w:hanging="576"/>
        <w:rPr/>
      </w:pPr>
      <w:bookmarkStart w:colFirst="0" w:colLast="0" w:name="_heading=h.z337ya" w:id="18"/>
      <w:bookmarkEnd w:id="18"/>
      <w:r w:rsidDel="00000000" w:rsidR="00000000" w:rsidRPr="00000000">
        <w:rPr>
          <w:rtl w:val="0"/>
        </w:rPr>
        <w:t xml:space="preserve">Reference format</w:t>
      </w:r>
    </w:p>
    <w:p w:rsidR="00000000" w:rsidDel="00000000" w:rsidP="00000000" w:rsidRDefault="00000000" w:rsidRPr="00000000" w14:paraId="0000007D">
      <w:pPr>
        <w:ind w:firstLine="578"/>
        <w:rPr/>
      </w:pPr>
      <w:r w:rsidDel="00000000" w:rsidR="00000000" w:rsidRPr="00000000">
        <w:rPr>
          <w:rtl w:val="0"/>
        </w:rPr>
        <w:t xml:space="preserve">References should be left-justified, with the first line hanging.  This helps to identify individual references and keeps them from flowing into each other.  Apply the “References” style to your references or use the “copy formatting” function. </w:t>
      </w:r>
    </w:p>
    <w:p w:rsidR="00000000" w:rsidDel="00000000" w:rsidP="00000000" w:rsidRDefault="00000000" w:rsidRPr="00000000" w14:paraId="0000007E">
      <w:pPr>
        <w:pStyle w:val="Heading2"/>
        <w:numPr>
          <w:ilvl w:val="1"/>
          <w:numId w:val="1"/>
        </w:numPr>
        <w:ind w:left="576" w:hanging="576"/>
        <w:rPr/>
      </w:pPr>
      <w:bookmarkStart w:colFirst="0" w:colLast="0" w:name="_heading=h.3j2qqm3" w:id="19"/>
      <w:bookmarkEnd w:id="19"/>
      <w:r w:rsidDel="00000000" w:rsidR="00000000" w:rsidRPr="00000000">
        <w:rPr>
          <w:rtl w:val="0"/>
        </w:rPr>
        <w:t xml:space="preserve">Other tools</w:t>
      </w:r>
    </w:p>
    <w:p w:rsidR="00000000" w:rsidDel="00000000" w:rsidP="00000000" w:rsidRDefault="00000000" w:rsidRPr="00000000" w14:paraId="0000007F">
      <w:pPr>
        <w:ind w:firstLine="57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sz w:val="24"/>
          <w:szCs w:val="24"/>
          <w:rtl w:val="0"/>
        </w:rPr>
        <w:t xml:space="preserve">ou can proceed a citation with (see,) if you don’t want to reference a specific work, but want to point the reader towards specific reading (i.e. look here). (cf.) as a prefix to a citation, in APA, works as a compare, as if you want to draw comparisons between two texts.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cite multiple authors at once, and it is often appropriate to do so, but do not be excessive. Concision is key, and that includes referencing. A wall of citations hurts the flow of manuscript. Gratuitous referencing is likewise bad. Unless, it is a hallmark contribution within your field, or some grand theoretical piece that keeps getting built upon, I would seriously reflect on the necessity of including anything more than a decade old. Always think, what are the key, most topical sources to include?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81">
      <w:pPr>
        <w:pStyle w:val="Heading2"/>
        <w:numPr>
          <w:ilvl w:val="1"/>
          <w:numId w:val="1"/>
        </w:numPr>
        <w:ind w:left="576" w:hanging="576"/>
        <w:rPr/>
      </w:pPr>
      <w:bookmarkStart w:colFirst="0" w:colLast="0" w:name="_heading=h.1y810tw" w:id="20"/>
      <w:bookmarkEnd w:id="20"/>
      <w:r w:rsidDel="00000000" w:rsidR="00000000" w:rsidRPr="00000000">
        <w:rPr>
          <w:rtl w:val="0"/>
        </w:rPr>
        <w:t xml:space="preserve">Referencing Sample</w:t>
      </w:r>
    </w:p>
    <w:p w:rsidR="00000000" w:rsidDel="00000000" w:rsidP="00000000" w:rsidRDefault="00000000" w:rsidRPr="00000000" w14:paraId="0000008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activities on land are, without a doubt, the principal source of marine litter, and rivers are one of the primary channels funnelling this waste to the sea (Crosti et al., 2018; Van Emmerik &amp; Schwarz, 2020). In addition to the impact that this pathway has had on the health of our riverine ecosystems, the growing flood of waste, and plastic waste in particular, has shaped a growing and evocative dialogue around the world’s oceans in crisis, which has captured immense popular and scholarly attention (see (Kalina &amp; Tilley, 2020; Phelan et al., 2020; Stafford &amp; Jones, 2019). With this spotlight on our oceans, citizen knowledge and awareness around riverine and marine waste has become an increasing topic of study. For most investigations, spatial analysis has centred on the coastline, or most specifically the beach, the space where most respondents (urban, northern, middle class), encounter marine litter (cf. (Locritani et al., 2019; Rayon-Viña et al., 2018). Kusumawati et al. (2018) also centres their investigation on the beach, though within a South context, while Lewin et al. (2020) and Ferreira et al. (2021) also centre on coastlines, but through the lens of recreational or subsistence fishing. As Ferreira et al. (2021) point out, awareness and perception plays a key role in ecosystem management. </w:t>
      </w:r>
    </w:p>
    <w:p w:rsidR="00000000" w:rsidDel="00000000" w:rsidP="00000000" w:rsidRDefault="00000000" w:rsidRPr="00000000" w14:paraId="0000008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Bacchi (2015), problematisations (the noun) generally refers to the outcomes of processes of problem formation, either in the way in which problems are framed, or governmental problematising processes, while ‘problematise’ (the verb) tends to be used to describe what individuals or governments do in the face of problems. In other words, problematise may refer to the ways in which individual put an issue, object, etc. forward, or designate something, as problematic—“that, is to give a shape to something as a ‘problem’” (Bacchi, 2015, p. 3).</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pStyle w:val="Heading2"/>
        <w:numPr>
          <w:ilvl w:val="1"/>
          <w:numId w:val="1"/>
        </w:numPr>
        <w:ind w:left="576" w:hanging="576"/>
        <w:rPr/>
      </w:pPr>
      <w:bookmarkStart w:colFirst="0" w:colLast="0" w:name="_heading=h.4i7ojhp" w:id="21"/>
      <w:bookmarkEnd w:id="21"/>
      <w:r w:rsidDel="00000000" w:rsidR="00000000" w:rsidRPr="00000000">
        <w:rPr>
          <w:rtl w:val="0"/>
        </w:rPr>
        <w:t xml:space="preserve">Sample Reference List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Bacchi, C. (2015). The Turn to Problematization: Political Implications of Contrasting Interpretive and Poststructural Adaptations.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 Journal of Political Science,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1-12. doi:https://10.4236/ojps.2015.51001</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Crosti, R., Arcangeli, A., Campana, I., Paraboschi, M., &amp; González-Fernández, D. (2018). ‘Down to the river’: amount, composition, and economic sector of litter entering the marine compartment, through the Tiber river in the Western Mediterranean Sea.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Rendiconti Lincei. Scienze Fisiche e Naturali, 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859-866. doi:https://10.1007/s12210-018-0747-y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Kalina, M. (2020). Treating the symptom? A Marxist reflection on ‘zero waste’ and Sardinia 2019 Symposium.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Detritus,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4-10. doi:https://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10.31025/2611-4135/2020.13918</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Kusumawati, I., Setyowati, M., Riana, E., &amp; Prartono, T. (2018). Public perspective towards marine litter in West Aceh City.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IOP Conference Series: Earth and Environmental Science, 139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012031. doi:https://10.1088/1755-1315/139/1/012031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Lewin, W.-C., Weltersbach, M. S., Denfeld, G., &amp; Strehlow, H. V. (2020). Recreational anglers’ perceptions, attitudes and estimated contribution to angling related marine litter in the German Baltic Sea.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Environmental Management, 272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111062. doi:https://doi.org/10.1016/j.jenvman.2020.111062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Locritani, M., Merlino, S., &amp; Abbate, M. (2019). Assessing the citizen science approach as tool to increase awareness on the marine litter problem.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Marine Pollution Bulletin, 140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320-329. doi:https://doi.org/10.1016/j.marpolbul.2019.01.023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Phelan, A., Ross, H., Setianto, N. A., Fielding, K., &amp; Pradipta, L. (2020). Ocean plastic crisis—Mental models of plastic pollution from remote Indonesian coastal communities.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PloS one,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e0236149. doi:https://10.1371/journal.pone.0236149</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Rayon-Viña, F., Miralles, L., Gómez-Agenjo, M., Dopico, E., &amp; Garcia-Vazquez, E. (2018). Marine litter in south Bay of Biscay: Local differences in beach littering are associated with citizen perception and awareness.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Marine Pollution Bulletin, 131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727-735. doi:https://doi.org/10.1016/j.marpolbul.2018.04.066</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Stafford, R., &amp; Jones, P. J. S. (2019). Viewpoint – Ocean plastic pollution: A convenient but distracting truth?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Marine Policy, 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187-191. doi:https://doi.org/10.1016/j.marpol.2019.02.003</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Emmerik, T., &amp; Schwarz, A. (2020). Plastic debris in rivers.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WIREs Water,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e1398. doi:https://doi.org/10.1002/wat2.1398</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Qualitative data (such as quotes or paraphrasing from interviews) can be referenced in-text, i.e. (respondent, data), however it is more commonly done in notes. Journals may have preferences between footnotes or endnotes- check the journal guidelines. You can also use notes to add information you feel is important but may break up the flow of the paragraph—a bit too much of a tangent. Nonetheless, notes are a useful space for clarify remarks and you can often soften your tone a bit, but how they are used varies wildly between disciplines. At GHE we like the clever, but not gratuitous use of notes. I would say use endnotes if you are using them excessively, for data citing purposes, and footnotes if you are using them minimally for comments. Times New Roman, size 10, justified.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n-GB"/>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432" w:hanging="432"/>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spacing w:line="240" w:lineRule="auto"/>
      <w:ind w:left="432" w:hanging="432"/>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line="240" w:lineRule="auto"/>
      <w:ind w:left="720" w:hanging="720"/>
    </w:pPr>
    <w:rPr>
      <w:b w:val="1"/>
      <w:i w:val="1"/>
      <w:color w:val="000000"/>
      <w:sz w:val="24"/>
      <w:szCs w:val="24"/>
    </w:rPr>
  </w:style>
  <w:style w:type="paragraph" w:styleId="Heading4">
    <w:name w:val="heading 4"/>
    <w:basedOn w:val="Normal"/>
    <w:next w:val="Normal"/>
    <w:pPr>
      <w:keepNext w:val="1"/>
      <w:keepLines w:val="1"/>
      <w:spacing w:line="240" w:lineRule="auto"/>
      <w:ind w:left="864" w:hanging="864"/>
    </w:pPr>
    <w:rPr>
      <w:i w:val="1"/>
      <w:color w:val="000000"/>
      <w:sz w:val="24"/>
      <w:szCs w:val="24"/>
    </w:rPr>
  </w:style>
  <w:style w:type="paragraph" w:styleId="Heading5">
    <w:name w:val="heading 5"/>
    <w:basedOn w:val="Normal"/>
    <w:next w:val="Normal"/>
    <w:pPr>
      <w:keepNext w:val="1"/>
      <w:keepLines w:val="1"/>
      <w:spacing w:after="0" w:before="40" w:lineRule="auto"/>
      <w:ind w:left="1008" w:hanging="1008"/>
      <w:jc w:val="both"/>
    </w:pPr>
    <w:rPr>
      <w:rFonts w:ascii="Calibri" w:cs="Calibri" w:eastAsia="Calibri" w:hAnsi="Calibri"/>
      <w:color w:val="2f5496"/>
      <w:sz w:val="24"/>
      <w:szCs w:val="24"/>
    </w:rPr>
  </w:style>
  <w:style w:type="paragraph" w:styleId="Heading6">
    <w:name w:val="heading 6"/>
    <w:basedOn w:val="Normal"/>
    <w:next w:val="Normal"/>
    <w:pPr>
      <w:keepNext w:val="1"/>
      <w:keepLines w:val="1"/>
      <w:spacing w:after="0" w:before="40" w:lineRule="auto"/>
      <w:ind w:left="1152" w:hanging="1152"/>
      <w:jc w:val="both"/>
    </w:pPr>
    <w:rPr>
      <w:rFonts w:ascii="Calibri" w:cs="Calibri" w:eastAsia="Calibri" w:hAnsi="Calibri"/>
      <w:color w:val="1f3863"/>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73F65"/>
    <w:pPr>
      <w:spacing w:after="160" w:line="360" w:lineRule="auto"/>
    </w:pPr>
    <w:rPr>
      <w:rFonts w:cstheme="minorBidi"/>
      <w:sz w:val="22"/>
      <w:szCs w:val="22"/>
      <w:lang w:val="en-GB"/>
    </w:rPr>
  </w:style>
  <w:style w:type="paragraph" w:styleId="Heading1">
    <w:name w:val="heading 1"/>
    <w:basedOn w:val="Normal"/>
    <w:next w:val="Normal"/>
    <w:link w:val="Heading1Char"/>
    <w:autoRedefine w:val="1"/>
    <w:uiPriority w:val="9"/>
    <w:qFormat w:val="1"/>
    <w:rsid w:val="00BE7C8D"/>
    <w:pPr>
      <w:keepNext w:val="1"/>
      <w:keepLines w:val="1"/>
      <w:numPr>
        <w:numId w:val="3"/>
      </w:numPr>
      <w:spacing w:line="240" w:lineRule="auto"/>
      <w:outlineLvl w:val="0"/>
    </w:pPr>
    <w:rPr>
      <w:rFonts w:ascii="Times New Roman" w:hAnsi="Times New Roman" w:cstheme="majorBidi" w:eastAsiaTheme="majorEastAsia"/>
      <w:b w:val="1"/>
      <w:color w:val="000000" w:themeColor="text1"/>
      <w:sz w:val="32"/>
      <w:szCs w:val="32"/>
    </w:rPr>
  </w:style>
  <w:style w:type="paragraph" w:styleId="Heading2">
    <w:name w:val="heading 2"/>
    <w:basedOn w:val="Heading1"/>
    <w:next w:val="Normal"/>
    <w:link w:val="Heading2Char"/>
    <w:autoRedefine w:val="1"/>
    <w:uiPriority w:val="9"/>
    <w:unhideWhenUsed w:val="1"/>
    <w:qFormat w:val="1"/>
    <w:rsid w:val="00533CDD"/>
    <w:pPr>
      <w:numPr>
        <w:ilvl w:val="1"/>
      </w:numPr>
      <w:outlineLvl w:val="1"/>
    </w:pPr>
    <w:rPr>
      <w:sz w:val="28"/>
      <w:szCs w:val="26"/>
    </w:rPr>
  </w:style>
  <w:style w:type="paragraph" w:styleId="Heading3">
    <w:name w:val="heading 3"/>
    <w:basedOn w:val="Normal"/>
    <w:next w:val="Normal"/>
    <w:link w:val="Heading3Char"/>
    <w:autoRedefine w:val="1"/>
    <w:uiPriority w:val="9"/>
    <w:unhideWhenUsed w:val="1"/>
    <w:qFormat w:val="1"/>
    <w:rsid w:val="00C936A2"/>
    <w:pPr>
      <w:keepNext w:val="1"/>
      <w:keepLines w:val="1"/>
      <w:numPr>
        <w:ilvl w:val="2"/>
        <w:numId w:val="3"/>
      </w:numPr>
      <w:spacing w:line="240" w:lineRule="auto"/>
      <w:outlineLvl w:val="2"/>
    </w:pPr>
    <w:rPr>
      <w:rFonts w:cstheme="majorBidi" w:eastAsiaTheme="majorEastAsia"/>
      <w:b w:val="1"/>
      <w:i w:val="1"/>
      <w:color w:val="000000" w:themeColor="text1"/>
      <w:sz w:val="24"/>
      <w:szCs w:val="24"/>
    </w:rPr>
  </w:style>
  <w:style w:type="paragraph" w:styleId="Heading4">
    <w:name w:val="heading 4"/>
    <w:basedOn w:val="Normal"/>
    <w:next w:val="Normal"/>
    <w:link w:val="Heading4Char"/>
    <w:autoRedefine w:val="1"/>
    <w:uiPriority w:val="9"/>
    <w:unhideWhenUsed w:val="1"/>
    <w:qFormat w:val="1"/>
    <w:rsid w:val="003F0C38"/>
    <w:pPr>
      <w:keepNext w:val="1"/>
      <w:keepLines w:val="1"/>
      <w:numPr>
        <w:ilvl w:val="3"/>
        <w:numId w:val="3"/>
      </w:numPr>
      <w:spacing w:line="240" w:lineRule="auto"/>
      <w:outlineLvl w:val="3"/>
    </w:pPr>
    <w:rPr>
      <w:rFonts w:cstheme="majorBidi" w:eastAsiaTheme="majorEastAsia"/>
      <w:i w:val="1"/>
      <w:iCs w:val="1"/>
      <w:color w:val="000000" w:themeColor="text1"/>
      <w:sz w:val="24"/>
      <w:szCs w:val="24"/>
      <w:lang w:val="en-CH"/>
    </w:rPr>
  </w:style>
  <w:style w:type="paragraph" w:styleId="Heading5">
    <w:name w:val="heading 5"/>
    <w:basedOn w:val="Normal"/>
    <w:next w:val="Normal"/>
    <w:link w:val="Heading5Char"/>
    <w:uiPriority w:val="9"/>
    <w:unhideWhenUsed w:val="1"/>
    <w:qFormat w:val="1"/>
    <w:rsid w:val="00F82A98"/>
    <w:pPr>
      <w:keepNext w:val="1"/>
      <w:keepLines w:val="1"/>
      <w:numPr>
        <w:ilvl w:val="4"/>
        <w:numId w:val="3"/>
      </w:numPr>
      <w:spacing w:after="0" w:before="40"/>
      <w:jc w:val="both"/>
      <w:outlineLvl w:val="4"/>
    </w:pPr>
    <w:rPr>
      <w:rFonts w:asciiTheme="majorHAnsi" w:cstheme="majorBidi" w:eastAsiaTheme="majorEastAsia" w:hAnsiTheme="majorHAnsi"/>
      <w:color w:val="2f5496" w:themeColor="accent1" w:themeShade="0000BF"/>
      <w:sz w:val="24"/>
    </w:rPr>
  </w:style>
  <w:style w:type="paragraph" w:styleId="Heading6">
    <w:name w:val="heading 6"/>
    <w:basedOn w:val="Normal"/>
    <w:next w:val="Normal"/>
    <w:link w:val="Heading6Char"/>
    <w:uiPriority w:val="9"/>
    <w:semiHidden w:val="1"/>
    <w:unhideWhenUsed w:val="1"/>
    <w:qFormat w:val="1"/>
    <w:rsid w:val="00F82A98"/>
    <w:pPr>
      <w:keepNext w:val="1"/>
      <w:keepLines w:val="1"/>
      <w:numPr>
        <w:ilvl w:val="5"/>
        <w:numId w:val="3"/>
      </w:numPr>
      <w:spacing w:after="0" w:before="40"/>
      <w:jc w:val="both"/>
      <w:outlineLvl w:val="5"/>
    </w:pPr>
    <w:rPr>
      <w:rFonts w:asciiTheme="majorHAnsi" w:cstheme="majorBidi" w:eastAsiaTheme="majorEastAsia" w:hAnsiTheme="majorHAnsi"/>
      <w:color w:val="1f3763" w:themeColor="accent1" w:themeShade="00007F"/>
      <w:sz w:val="24"/>
    </w:rPr>
  </w:style>
  <w:style w:type="paragraph" w:styleId="Heading7">
    <w:name w:val="heading 7"/>
    <w:basedOn w:val="Normal"/>
    <w:next w:val="Normal"/>
    <w:link w:val="Heading7Char"/>
    <w:uiPriority w:val="9"/>
    <w:semiHidden w:val="1"/>
    <w:unhideWhenUsed w:val="1"/>
    <w:qFormat w:val="1"/>
    <w:rsid w:val="00F82A98"/>
    <w:pPr>
      <w:keepNext w:val="1"/>
      <w:keepLines w:val="1"/>
      <w:numPr>
        <w:ilvl w:val="6"/>
        <w:numId w:val="3"/>
      </w:numPr>
      <w:spacing w:after="0" w:before="40"/>
      <w:jc w:val="both"/>
      <w:outlineLvl w:val="6"/>
    </w:pPr>
    <w:rPr>
      <w:rFonts w:asciiTheme="majorHAnsi" w:cstheme="majorBidi" w:eastAsiaTheme="majorEastAsia" w:hAnsiTheme="majorHAnsi"/>
      <w:i w:val="1"/>
      <w:iCs w:val="1"/>
      <w:color w:val="1f3763" w:themeColor="accent1" w:themeShade="00007F"/>
      <w:sz w:val="24"/>
    </w:rPr>
  </w:style>
  <w:style w:type="paragraph" w:styleId="Heading8">
    <w:name w:val="heading 8"/>
    <w:basedOn w:val="Normal"/>
    <w:next w:val="Normal"/>
    <w:link w:val="Heading8Char"/>
    <w:uiPriority w:val="9"/>
    <w:semiHidden w:val="1"/>
    <w:unhideWhenUsed w:val="1"/>
    <w:qFormat w:val="1"/>
    <w:rsid w:val="00F82A98"/>
    <w:pPr>
      <w:keepNext w:val="1"/>
      <w:keepLines w:val="1"/>
      <w:numPr>
        <w:ilvl w:val="7"/>
        <w:numId w:val="3"/>
      </w:numPr>
      <w:spacing w:after="0" w:before="40"/>
      <w:jc w:val="both"/>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82A98"/>
    <w:pPr>
      <w:keepNext w:val="1"/>
      <w:keepLines w:val="1"/>
      <w:numPr>
        <w:ilvl w:val="8"/>
        <w:numId w:val="3"/>
      </w:numPr>
      <w:spacing w:after="0" w:before="40"/>
      <w:jc w:val="both"/>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936A2"/>
    <w:rPr>
      <w:rFonts w:cstheme="majorBidi" w:eastAsiaTheme="majorEastAsia"/>
      <w:b w:val="1"/>
      <w:i w:val="1"/>
      <w:color w:val="000000" w:themeColor="text1"/>
      <w:lang w:val="en-GB"/>
    </w:rPr>
  </w:style>
  <w:style w:type="character" w:styleId="Heading2Char" w:customStyle="1">
    <w:name w:val="Heading 2 Char"/>
    <w:basedOn w:val="DefaultParagraphFont"/>
    <w:link w:val="Heading2"/>
    <w:uiPriority w:val="9"/>
    <w:rsid w:val="00533CDD"/>
    <w:rPr>
      <w:rFonts w:ascii="Times New Roman" w:hAnsi="Times New Roman" w:cstheme="majorBidi" w:eastAsiaTheme="majorEastAsia"/>
      <w:b w:val="1"/>
      <w:color w:val="000000" w:themeColor="text1"/>
      <w:sz w:val="28"/>
      <w:szCs w:val="26"/>
      <w:lang w:val="en-GB"/>
    </w:rPr>
  </w:style>
  <w:style w:type="character" w:styleId="Heading1Char" w:customStyle="1">
    <w:name w:val="Heading 1 Char"/>
    <w:basedOn w:val="DefaultParagraphFont"/>
    <w:link w:val="Heading1"/>
    <w:uiPriority w:val="9"/>
    <w:rsid w:val="00BE7C8D"/>
    <w:rPr>
      <w:rFonts w:ascii="Times New Roman" w:hAnsi="Times New Roman" w:cstheme="majorBidi" w:eastAsiaTheme="majorEastAsia"/>
      <w:b w:val="1"/>
      <w:color w:val="000000" w:themeColor="text1"/>
      <w:sz w:val="32"/>
      <w:szCs w:val="32"/>
      <w:lang w:val="en-GB"/>
    </w:rPr>
  </w:style>
  <w:style w:type="character" w:styleId="Heading4Char" w:customStyle="1">
    <w:name w:val="Heading 4 Char"/>
    <w:basedOn w:val="DefaultParagraphFont"/>
    <w:link w:val="Heading4"/>
    <w:uiPriority w:val="9"/>
    <w:rsid w:val="003F0C38"/>
    <w:rPr>
      <w:rFonts w:cstheme="majorBidi" w:eastAsiaTheme="majorEastAsia"/>
      <w:i w:val="1"/>
      <w:iCs w:val="1"/>
      <w:color w:val="000000" w:themeColor="text1"/>
    </w:rPr>
  </w:style>
  <w:style w:type="paragraph" w:styleId="References" w:customStyle="1">
    <w:name w:val="References"/>
    <w:basedOn w:val="Normal"/>
    <w:link w:val="ReferencesChar"/>
    <w:autoRedefine w:val="1"/>
    <w:qFormat w:val="1"/>
    <w:rsid w:val="00C936A2"/>
    <w:pPr>
      <w:spacing w:after="60" w:line="240" w:lineRule="auto"/>
      <w:ind w:left="720" w:hanging="720"/>
    </w:pPr>
    <w:rPr>
      <w:rFonts w:ascii="Times New Roman" w:cs="Times New Roman" w:hAnsi="Times New Roman"/>
      <w:noProof w:val="1"/>
      <w:color w:val="000000" w:themeColor="text1"/>
      <w:sz w:val="24"/>
      <w:szCs w:val="24"/>
    </w:rPr>
  </w:style>
  <w:style w:type="character" w:styleId="ReferencesChar" w:customStyle="1">
    <w:name w:val="References Char"/>
    <w:basedOn w:val="DefaultParagraphFont"/>
    <w:link w:val="References"/>
    <w:rsid w:val="00C936A2"/>
    <w:rPr>
      <w:rFonts w:ascii="Times New Roman" w:cs="Times New Roman" w:hAnsi="Times New Roman"/>
      <w:noProof w:val="1"/>
      <w:color w:val="000000" w:themeColor="text1"/>
      <w:lang w:val="en-GB"/>
    </w:rPr>
  </w:style>
  <w:style w:type="paragraph" w:styleId="FootnoteText">
    <w:name w:val="footnote text"/>
    <w:basedOn w:val="Normal"/>
    <w:link w:val="FootnoteTextChar"/>
    <w:autoRedefine w:val="1"/>
    <w:uiPriority w:val="99"/>
    <w:unhideWhenUsed w:val="1"/>
    <w:qFormat w:val="1"/>
    <w:rsid w:val="00C936A2"/>
    <w:pPr>
      <w:spacing w:after="0" w:line="240" w:lineRule="auto"/>
      <w:jc w:val="both"/>
    </w:pPr>
    <w:rPr>
      <w:rFonts w:cs="Times New Roman (Body CS)"/>
      <w:sz w:val="20"/>
      <w:szCs w:val="20"/>
      <w:lang w:val="en-CH"/>
    </w:rPr>
  </w:style>
  <w:style w:type="character" w:styleId="FootnoteTextChar" w:customStyle="1">
    <w:name w:val="Footnote Text Char"/>
    <w:basedOn w:val="DefaultParagraphFont"/>
    <w:link w:val="FootnoteText"/>
    <w:uiPriority w:val="99"/>
    <w:rsid w:val="00C936A2"/>
    <w:rPr>
      <w:sz w:val="20"/>
      <w:szCs w:val="20"/>
    </w:rPr>
  </w:style>
  <w:style w:type="paragraph" w:styleId="TOC1">
    <w:name w:val="toc 1"/>
    <w:basedOn w:val="Normal"/>
    <w:next w:val="Normal"/>
    <w:autoRedefine w:val="1"/>
    <w:uiPriority w:val="39"/>
    <w:unhideWhenUsed w:val="1"/>
    <w:qFormat w:val="1"/>
    <w:rsid w:val="00C936A2"/>
    <w:pPr>
      <w:spacing w:after="100" w:line="240" w:lineRule="auto"/>
      <w:jc w:val="both"/>
    </w:pPr>
    <w:rPr>
      <w:rFonts w:cs="Times New Roman" w:eastAsiaTheme="minorEastAsia"/>
      <w:color w:val="000000" w:themeColor="text1"/>
      <w:sz w:val="24"/>
      <w:lang w:val="en-US"/>
    </w:rPr>
  </w:style>
  <w:style w:type="paragraph" w:styleId="TOCHeading">
    <w:name w:val="TOC Heading"/>
    <w:basedOn w:val="Normal"/>
    <w:next w:val="Normal"/>
    <w:autoRedefine w:val="1"/>
    <w:uiPriority w:val="39"/>
    <w:unhideWhenUsed w:val="1"/>
    <w:qFormat w:val="1"/>
    <w:rsid w:val="003F0C38"/>
    <w:pPr>
      <w:spacing w:line="240" w:lineRule="auto"/>
    </w:pPr>
    <w:rPr>
      <w:b w:val="1"/>
      <w:sz w:val="32"/>
      <w:lang w:val="en-US"/>
    </w:rPr>
  </w:style>
  <w:style w:type="character" w:styleId="Heading5Char" w:customStyle="1">
    <w:name w:val="Heading 5 Char"/>
    <w:basedOn w:val="DefaultParagraphFont"/>
    <w:link w:val="Heading5"/>
    <w:uiPriority w:val="9"/>
    <w:rsid w:val="00F82A98"/>
    <w:rPr>
      <w:rFonts w:asciiTheme="majorHAnsi" w:cstheme="majorBidi" w:eastAsiaTheme="majorEastAsia" w:hAnsiTheme="majorHAnsi"/>
      <w:color w:val="2f5496" w:themeColor="accent1" w:themeShade="0000BF"/>
      <w:szCs w:val="22"/>
      <w:lang w:val="en-GB"/>
    </w:rPr>
  </w:style>
  <w:style w:type="character" w:styleId="Heading6Char" w:customStyle="1">
    <w:name w:val="Heading 6 Char"/>
    <w:basedOn w:val="DefaultParagraphFont"/>
    <w:link w:val="Heading6"/>
    <w:uiPriority w:val="9"/>
    <w:semiHidden w:val="1"/>
    <w:rsid w:val="00F82A98"/>
    <w:rPr>
      <w:rFonts w:asciiTheme="majorHAnsi" w:cstheme="majorBidi" w:eastAsiaTheme="majorEastAsia" w:hAnsiTheme="majorHAnsi"/>
      <w:color w:val="1f3763" w:themeColor="accent1" w:themeShade="00007F"/>
      <w:szCs w:val="22"/>
      <w:lang w:val="en-GB"/>
    </w:rPr>
  </w:style>
  <w:style w:type="character" w:styleId="Heading7Char" w:customStyle="1">
    <w:name w:val="Heading 7 Char"/>
    <w:basedOn w:val="DefaultParagraphFont"/>
    <w:link w:val="Heading7"/>
    <w:uiPriority w:val="9"/>
    <w:semiHidden w:val="1"/>
    <w:rsid w:val="00F82A98"/>
    <w:rPr>
      <w:rFonts w:asciiTheme="majorHAnsi" w:cstheme="majorBidi" w:eastAsiaTheme="majorEastAsia" w:hAnsiTheme="majorHAnsi"/>
      <w:i w:val="1"/>
      <w:iCs w:val="1"/>
      <w:color w:val="1f3763" w:themeColor="accent1" w:themeShade="00007F"/>
      <w:szCs w:val="22"/>
      <w:lang w:val="en-GB"/>
    </w:rPr>
  </w:style>
  <w:style w:type="character" w:styleId="Heading8Char" w:customStyle="1">
    <w:name w:val="Heading 8 Char"/>
    <w:basedOn w:val="DefaultParagraphFont"/>
    <w:link w:val="Heading8"/>
    <w:uiPriority w:val="9"/>
    <w:semiHidden w:val="1"/>
    <w:rsid w:val="00F82A98"/>
    <w:rPr>
      <w:rFonts w:asciiTheme="majorHAnsi" w:cstheme="majorBidi" w:eastAsiaTheme="majorEastAsia" w:hAnsiTheme="majorHAnsi"/>
      <w:color w:val="272727" w:themeColor="text1" w:themeTint="0000D8"/>
      <w:sz w:val="21"/>
      <w:szCs w:val="21"/>
      <w:lang w:val="en-GB"/>
    </w:rPr>
  </w:style>
  <w:style w:type="character" w:styleId="Heading9Char" w:customStyle="1">
    <w:name w:val="Heading 9 Char"/>
    <w:basedOn w:val="DefaultParagraphFont"/>
    <w:link w:val="Heading9"/>
    <w:uiPriority w:val="9"/>
    <w:semiHidden w:val="1"/>
    <w:rsid w:val="00F82A98"/>
    <w:rPr>
      <w:rFonts w:asciiTheme="majorHAnsi" w:cstheme="majorBidi" w:eastAsiaTheme="majorEastAsia" w:hAnsiTheme="majorHAnsi"/>
      <w:i w:val="1"/>
      <w:iCs w:val="1"/>
      <w:color w:val="272727" w:themeColor="text1" w:themeTint="0000D8"/>
      <w:sz w:val="21"/>
      <w:szCs w:val="21"/>
      <w:lang w:val="en-GB"/>
    </w:rPr>
  </w:style>
  <w:style w:type="character" w:styleId="Hyperlink">
    <w:name w:val="Hyperlink"/>
    <w:basedOn w:val="DefaultParagraphFont"/>
    <w:uiPriority w:val="99"/>
    <w:unhideWhenUsed w:val="1"/>
    <w:rsid w:val="00F82A98"/>
    <w:rPr>
      <w:color w:val="0000ff"/>
      <w:u w:val="single"/>
    </w:rPr>
  </w:style>
  <w:style w:type="paragraph" w:styleId="TOC2">
    <w:name w:val="toc 2"/>
    <w:basedOn w:val="Normal"/>
    <w:next w:val="Normal"/>
    <w:autoRedefine w:val="1"/>
    <w:uiPriority w:val="39"/>
    <w:unhideWhenUsed w:val="1"/>
    <w:rsid w:val="00F82A98"/>
    <w:pPr>
      <w:spacing w:after="100"/>
      <w:ind w:left="220"/>
      <w:jc w:val="both"/>
    </w:pPr>
    <w:rPr>
      <w:rFonts w:cs="Times New Roman" w:eastAsiaTheme="minorEastAsia"/>
      <w:color w:val="000000" w:themeColor="text1"/>
      <w:sz w:val="24"/>
      <w:lang w:val="en-US"/>
    </w:rPr>
  </w:style>
  <w:style w:type="paragraph" w:styleId="TOC3">
    <w:name w:val="toc 3"/>
    <w:basedOn w:val="Normal"/>
    <w:next w:val="Normal"/>
    <w:autoRedefine w:val="1"/>
    <w:uiPriority w:val="39"/>
    <w:unhideWhenUsed w:val="1"/>
    <w:rsid w:val="00F82A98"/>
    <w:pPr>
      <w:spacing w:after="100"/>
      <w:ind w:left="440"/>
      <w:jc w:val="both"/>
    </w:pPr>
    <w:rPr>
      <w:rFonts w:cs="Times New Roman" w:eastAsiaTheme="minorEastAsia"/>
      <w:color w:val="000000" w:themeColor="text1"/>
      <w:sz w:val="24"/>
      <w:lang w:val="en-US"/>
    </w:rPr>
  </w:style>
  <w:style w:type="paragraph" w:styleId="NoSpacing">
    <w:name w:val="No Spacing"/>
    <w:link w:val="NoSpacingChar"/>
    <w:uiPriority w:val="1"/>
    <w:qFormat w:val="1"/>
    <w:rsid w:val="00F82A98"/>
    <w:rPr>
      <w:rFonts w:asciiTheme="minorHAnsi" w:cstheme="minorBidi" w:hAnsiTheme="minorHAnsi"/>
      <w:sz w:val="22"/>
      <w:szCs w:val="22"/>
      <w:lang w:val="en-ZA"/>
    </w:rPr>
  </w:style>
  <w:style w:type="character" w:styleId="FootnoteReference">
    <w:name w:val="footnote reference"/>
    <w:basedOn w:val="DefaultParagraphFont"/>
    <w:uiPriority w:val="99"/>
    <w:semiHidden w:val="1"/>
    <w:unhideWhenUsed w:val="1"/>
    <w:rsid w:val="00F82A98"/>
    <w:rPr>
      <w:vertAlign w:val="superscript"/>
    </w:rPr>
  </w:style>
  <w:style w:type="character" w:styleId="NoSpacingChar" w:customStyle="1">
    <w:name w:val="No Spacing Char"/>
    <w:basedOn w:val="DefaultParagraphFont"/>
    <w:link w:val="NoSpacing"/>
    <w:uiPriority w:val="1"/>
    <w:locked w:val="1"/>
    <w:rsid w:val="00F82A98"/>
    <w:rPr>
      <w:rFonts w:asciiTheme="minorHAnsi" w:cstheme="minorBidi" w:hAnsiTheme="minorHAnsi"/>
      <w:sz w:val="22"/>
      <w:szCs w:val="22"/>
      <w:lang w:val="en-ZA"/>
    </w:rPr>
  </w:style>
  <w:style w:type="paragraph" w:styleId="Abstract" w:customStyle="1">
    <w:name w:val="Abstract"/>
    <w:basedOn w:val="Normal"/>
    <w:autoRedefine w:val="1"/>
    <w:qFormat w:val="1"/>
    <w:rsid w:val="005816BC"/>
    <w:pPr>
      <w:spacing w:line="240" w:lineRule="auto"/>
      <w:jc w:val="center"/>
    </w:pPr>
    <w:rPr>
      <w:b w:val="1"/>
      <w:sz w:val="32"/>
    </w:rPr>
  </w:style>
  <w:style w:type="numbering" w:styleId="CurrentList1" w:customStyle="1">
    <w:name w:val="Current List1"/>
    <w:uiPriority w:val="99"/>
    <w:rsid w:val="00533CDD"/>
    <w:pPr>
      <w:numPr>
        <w:numId w:val="14"/>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iwYUzErQFkGtyYs7/ougEHuv7Q==">AMUW2mWgbS4umy+Qh/RgnJbIgndR5R6jwDKNJFlaTzRMtuHx3dWmtGTGC1GWIvefyF/Cu+ZpqHE5BarTjX8uvFz2xcynGoVGvQ5V0OnytKgUmHeROYTKWYeUEr5IBWz+aQgpXj4C4hGk9EfGae8JVO3w01IZC7oU1UXYnqBeTIcSSfCBG9wd5BSE2OdQ2ucfCBkUbmNTLPu0xAA2iTesYOq71ad/PdLv2/ujVkHoJ1HFFuVsXV7hk41BvTBlhYIr3NJmPacZOq7/nElLpE7rHRMCLYsaKsM9G9pIGi5G9F7NMJ276JHgoPdXDiJK6kMqS4FD16vfcqDlk0GOowqqhHzuBdOt+jdoLI7LfI6ljaxvvtECYR54hl954qRwBT9zfkBezJJLF5OR86i3nO1QZlRvB2ExQkbt8JldYwHE64E2lY14UM+uT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2022-05-15T15:00:00Z</dcterms:created>
  <dc:creator>Tilley  Elizabeth</dc:creator>
</cp:coreProperties>
</file>