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strategy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Schöbitz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5" w:name="project"/>
    <w:p>
      <w:pPr>
        <w:pStyle w:val="Heading1"/>
      </w:pPr>
      <w:r>
        <w:t xml:space="preserve">Project</w:t>
      </w:r>
    </w:p>
    <w:bookmarkStart w:id="20" w:name="my-role---open-science-specialist"/>
    <w:p>
      <w:pPr>
        <w:pStyle w:val="Heading2"/>
      </w:pPr>
      <w:r>
        <w:t xml:space="preserve">My role -</w:t>
      </w:r>
      <w:r>
        <w:t xml:space="preserve"> </w:t>
      </w:r>
      <w:r>
        <w:rPr>
          <w:bCs/>
          <w:b/>
        </w:rPr>
        <w:t xml:space="preserve">Open Science Specialist</w:t>
      </w:r>
    </w:p>
    <w:p>
      <w:pPr>
        <w:numPr>
          <w:ilvl w:val="0"/>
          <w:numId w:val="1001"/>
        </w:numPr>
        <w:pStyle w:val="Compact"/>
      </w:pPr>
      <w:r>
        <w:t xml:space="preserve">research data management</w:t>
      </w:r>
    </w:p>
    <w:p>
      <w:pPr>
        <w:numPr>
          <w:ilvl w:val="0"/>
          <w:numId w:val="1001"/>
        </w:numPr>
        <w:pStyle w:val="Compact"/>
      </w:pPr>
      <w:r>
        <w:t xml:space="preserve">reproducible workflows</w:t>
      </w:r>
    </w:p>
    <w:p>
      <w:pPr>
        <w:numPr>
          <w:ilvl w:val="0"/>
          <w:numId w:val="1001"/>
        </w:numPr>
        <w:pStyle w:val="Compact"/>
      </w:pPr>
      <w:r>
        <w:t xml:space="preserve">mindset for Open Science</w:t>
      </w:r>
    </w:p>
    <w:p>
      <w:pPr>
        <w:numPr>
          <w:ilvl w:val="0"/>
          <w:numId w:val="1001"/>
        </w:numPr>
        <w:pStyle w:val="Compact"/>
      </w:pPr>
      <w:r>
        <w:t xml:space="preserve">research communication</w:t>
      </w:r>
    </w:p>
    <w:p>
      <w:pPr>
        <w:numPr>
          <w:ilvl w:val="0"/>
          <w:numId w:val="1001"/>
        </w:numPr>
        <w:pStyle w:val="Compact"/>
      </w:pPr>
      <w:r>
        <w:t xml:space="preserve">teaching data science tools</w:t>
      </w:r>
    </w:p>
    <w:p>
      <w:pPr>
        <w:numPr>
          <w:ilvl w:val="0"/>
          <w:numId w:val="1001"/>
        </w:numPr>
        <w:pStyle w:val="Compact"/>
      </w:pPr>
      <w:r>
        <w:t xml:space="preserve">proposal writing</w:t>
      </w:r>
    </w:p>
    <w:p>
      <w:pPr>
        <w:pStyle w:val="FirstParagraph"/>
      </w:pPr>
      <w:r>
        <w:t xml:space="preserve">Open Science Specialist - Job Description: https://github.com/Global-Health-Engineering/job-descriptions/tree/main/open-science-specialist</w:t>
      </w:r>
    </w:p>
    <w:bookmarkEnd w:id="20"/>
    <w:bookmarkStart w:id="24" w:name="data-management-strategy"/>
    <w:p>
      <w:pPr>
        <w:pStyle w:val="Heading2"/>
      </w:pPr>
      <w:r>
        <w:t xml:space="preserve">Data Management Strategy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ghe-rdm-workflow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7" w:name="characteristics"/>
    <w:p>
      <w:pPr>
        <w:pStyle w:val="Heading1"/>
      </w:pPr>
      <w:r>
        <w:t xml:space="preserve">Characteristics</w:t>
      </w:r>
    </w:p>
    <w:bookmarkStart w:id="26" w:name="data-at-global-health-engineering"/>
    <w:p>
      <w:pPr>
        <w:pStyle w:val="Heading2"/>
      </w:pPr>
      <w:r>
        <w:t xml:space="preserve">Data at Global Health Engineering</w:t>
      </w:r>
    </w:p>
    <w:p>
      <w:pPr>
        <w:numPr>
          <w:ilvl w:val="0"/>
          <w:numId w:val="1002"/>
        </w:numPr>
        <w:pStyle w:val="Compact"/>
      </w:pPr>
      <w:r>
        <w:t xml:space="preserve">small (few MBs)</w:t>
      </w:r>
    </w:p>
    <w:p>
      <w:pPr>
        <w:numPr>
          <w:ilvl w:val="0"/>
          <w:numId w:val="1002"/>
        </w:numPr>
        <w:pStyle w:val="Compact"/>
      </w:pPr>
      <w:r>
        <w:t xml:space="preserve">tabular</w:t>
      </w:r>
    </w:p>
    <w:p>
      <w:pPr>
        <w:numPr>
          <w:ilvl w:val="0"/>
          <w:numId w:val="1002"/>
        </w:numPr>
        <w:pStyle w:val="Compact"/>
      </w:pPr>
      <w:r>
        <w:t xml:space="preserve">non-sensitive</w:t>
      </w:r>
    </w:p>
    <w:p>
      <w:pPr>
        <w:numPr>
          <w:ilvl w:val="0"/>
          <w:numId w:val="1002"/>
        </w:numPr>
        <w:pStyle w:val="Compact"/>
      </w:pPr>
      <w:r>
        <w:t xml:space="preserve">topics (waste management, sanitation, air quality, etc.)</w:t>
      </w:r>
    </w:p>
    <w:bookmarkEnd w:id="26"/>
    <w:bookmarkEnd w:id="27"/>
    <w:bookmarkStart w:id="31" w:name="pain-points"/>
    <w:p>
      <w:pPr>
        <w:pStyle w:val="Heading1"/>
      </w:pPr>
      <w:r>
        <w:t xml:space="preserve">Pain Points</w:t>
      </w:r>
    </w:p>
    <w:bookmarkStart w:id="28" w:name="lost-and-overwhelmed"/>
    <w:p>
      <w:pPr>
        <w:pStyle w:val="Heading2"/>
      </w:pPr>
      <w:r>
        <w:t xml:space="preserve">Lost and overwhelmed</w:t>
      </w:r>
    </w:p>
    <w:p>
      <w:pPr>
        <w:numPr>
          <w:ilvl w:val="0"/>
          <w:numId w:val="1003"/>
        </w:numPr>
        <w:pStyle w:val="Compact"/>
      </w:pPr>
      <w:r>
        <w:t xml:space="preserve">terminology (underlying data, raw data, processed data, metadata, open sources, open access, …)</w:t>
      </w:r>
    </w:p>
    <w:p>
      <w:pPr>
        <w:numPr>
          <w:ilvl w:val="0"/>
          <w:numId w:val="1003"/>
        </w:numPr>
        <w:pStyle w:val="Compact"/>
      </w:pPr>
      <w:r>
        <w:t xml:space="preserve">licensing (CC-BY, MIT, public domain, code, data)</w:t>
      </w:r>
    </w:p>
    <w:p>
      <w:pPr>
        <w:numPr>
          <w:ilvl w:val="0"/>
          <w:numId w:val="1003"/>
        </w:numPr>
        <w:pStyle w:val="Compact"/>
      </w:pPr>
      <w:r>
        <w:t xml:space="preserve">security &amp; privacy (phone numbers, GPS locations of houses)</w:t>
      </w:r>
    </w:p>
    <w:p>
      <w:pPr>
        <w:numPr>
          <w:ilvl w:val="0"/>
          <w:numId w:val="1003"/>
        </w:numPr>
        <w:pStyle w:val="Compact"/>
      </w:pPr>
      <w:r>
        <w:t xml:space="preserve">repositories (documentation, upload, maintenance)</w:t>
      </w:r>
    </w:p>
    <w:bookmarkEnd w:id="28"/>
    <w:bookmarkStart w:id="29" w:name="computational-tools"/>
    <w:p>
      <w:pPr>
        <w:pStyle w:val="Heading2"/>
      </w:pPr>
      <w:r>
        <w:t xml:space="preserve">Computational tools</w:t>
      </w:r>
    </w:p>
    <w:p>
      <w:pPr>
        <w:numPr>
          <w:ilvl w:val="0"/>
          <w:numId w:val="1004"/>
        </w:numPr>
        <w:pStyle w:val="Compact"/>
      </w:pPr>
      <w:r>
        <w:t xml:space="preserve">intimidating</w:t>
      </w:r>
    </w:p>
    <w:p>
      <w:pPr>
        <w:numPr>
          <w:ilvl w:val="0"/>
          <w:numId w:val="1004"/>
        </w:numPr>
        <w:pStyle w:val="Compact"/>
      </w:pPr>
      <w:r>
        <w:t xml:space="preserve">hard</w:t>
      </w:r>
    </w:p>
    <w:p>
      <w:pPr>
        <w:numPr>
          <w:ilvl w:val="0"/>
          <w:numId w:val="1004"/>
        </w:numPr>
        <w:pStyle w:val="Compact"/>
      </w:pPr>
      <w:r>
        <w:t xml:space="preserve">not everyone’s business</w:t>
      </w:r>
    </w:p>
    <w:bookmarkEnd w:id="29"/>
    <w:bookmarkStart w:id="30" w:name="scientist-as-a-lone-ranger"/>
    <w:p>
      <w:pPr>
        <w:pStyle w:val="Heading2"/>
      </w:pPr>
      <w:r>
        <w:t xml:space="preserve">Scientist as a lone ranger</w:t>
      </w:r>
    </w:p>
    <w:p>
      <w:pPr>
        <w:numPr>
          <w:ilvl w:val="0"/>
          <w:numId w:val="1005"/>
        </w:numPr>
        <w:pStyle w:val="Compact"/>
      </w:pPr>
      <w:r>
        <w:t xml:space="preserve">acts alone (until becoming a manager/professor)</w:t>
      </w:r>
    </w:p>
    <w:p>
      <w:pPr>
        <w:numPr>
          <w:ilvl w:val="0"/>
          <w:numId w:val="1005"/>
        </w:numPr>
        <w:pStyle w:val="Compact"/>
      </w:pPr>
      <w:r>
        <w:t xml:space="preserve">exposure to tools (100s throughout research career at different institutions)</w:t>
      </w:r>
    </w:p>
    <w:p>
      <w:pPr>
        <w:numPr>
          <w:ilvl w:val="0"/>
          <w:numId w:val="1005"/>
        </w:numPr>
        <w:pStyle w:val="Compact"/>
      </w:pPr>
      <w:r>
        <w:t xml:space="preserve">own stack of tools (builds their own individual worksflows -&gt; not team oriented)</w:t>
      </w:r>
    </w:p>
    <w:p>
      <w:pPr>
        <w:numPr>
          <w:ilvl w:val="0"/>
          <w:numId w:val="1005"/>
        </w:numPr>
        <w:pStyle w:val="Compact"/>
      </w:pPr>
      <w:r>
        <w:t xml:space="preserve">the way to do it (doesn’t have time to learn what would be most effective for a team)</w:t>
      </w:r>
    </w:p>
    <w:bookmarkEnd w:id="30"/>
    <w:bookmarkEnd w:id="31"/>
    <w:bookmarkStart w:id="33" w:name="dmp-fa-thumbs-up"/>
    <w:p>
      <w:pPr>
        <w:pStyle w:val="Heading1"/>
      </w:pPr>
      <w:r>
        <w:t xml:space="preserve">DMP? </w:t>
      </w:r>
    </w:p>
    <w:p>
      <w:pPr>
        <w:pStyle w:val="FirstParagraph"/>
      </w:pPr>
      <w:hyperlink r:id="rId32">
        <w:r>
          <w:rPr>
            <w:rStyle w:val="Hyperlink"/>
          </w:rPr>
          <w:t xml:space="preserve">https://github.com/Global-Health-Engineering/dmp-sor4d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2" Target="https://github.com/Global-Health-Engineering/dmp-sor4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Global-Health-Engineering/dmp-sor4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by default</dc:title>
  <dc:creator>Lars Schöbitz</dc:creator>
  <cp:keywords/>
  <dcterms:created xsi:type="dcterms:W3CDTF">2023-06-07T13:52:30Z</dcterms:created>
  <dcterms:modified xsi:type="dcterms:W3CDTF">2023-06-07T13:52:30Z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June 12, 2023</vt:lpwstr>
  </property>
  <property fmtid="{D5CDD505-2E9C-101B-9397-08002B2CF9AE}" pid="8" name="date-format">
    <vt:lpwstr>long</vt:lpwstr>
  </property>
  <property fmtid="{D5CDD505-2E9C-101B-9397-08002B2CF9AE}" pid="9" name="editor">
    <vt:lpwstr>source</vt:lpwstr>
  </property>
  <property fmtid="{D5CDD505-2E9C-101B-9397-08002B2CF9AE}" pid="10" name="editor_option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a data management strategy</vt:lpwstr>
  </property>
  <property fmtid="{D5CDD505-2E9C-101B-9397-08002B2CF9AE}" pid="16" name="toc-title">
    <vt:lpwstr>Table of contents</vt:lpwstr>
  </property>
</Properties>
</file>