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D8F" w:rsidRDefault="00223D8F" w:rsidP="00C21C29">
      <w:pPr>
        <w:rPr>
          <w:b/>
          <w:u w:val="single"/>
        </w:rPr>
      </w:pPr>
      <w:r>
        <w:rPr>
          <w:b/>
          <w:u w:val="single"/>
        </w:rPr>
        <w:t>Project 5030 Custom Tool Kit and Trace Files/Tables/Fields</w:t>
      </w:r>
    </w:p>
    <w:p w:rsidR="009328B0" w:rsidRPr="00223D8F" w:rsidRDefault="00223D8F" w:rsidP="00C21C29">
      <w:pPr>
        <w:rPr>
          <w:b/>
          <w:u w:val="single"/>
        </w:rPr>
      </w:pPr>
      <w:r>
        <w:rPr>
          <w:b/>
          <w:u w:val="single"/>
        </w:rPr>
        <w:t>1.</w:t>
      </w:r>
      <w:r w:rsidR="00BF5DED" w:rsidRPr="00223D8F">
        <w:rPr>
          <w:b/>
          <w:u w:val="single"/>
        </w:rPr>
        <w:t>Get the Table name from a File, or the File from a Table name:</w:t>
      </w:r>
    </w:p>
    <w:p w:rsidR="00B67073" w:rsidRPr="00B67073" w:rsidRDefault="00B67073" w:rsidP="00B67073">
      <w:pPr>
        <w:ind w:left="360"/>
        <w:rPr>
          <w:b/>
          <w:u w:val="single"/>
        </w:rPr>
      </w:pPr>
      <w:r>
        <w:rPr>
          <w:noProof/>
        </w:rPr>
        <w:drawing>
          <wp:inline distT="0" distB="0" distL="0" distR="0" wp14:anchorId="68355AD6" wp14:editId="55F90D72">
            <wp:extent cx="5943600" cy="4298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ED" w:rsidRDefault="000F694B">
      <w:pPr>
        <w:rPr>
          <w:i/>
        </w:rPr>
      </w:pPr>
      <w:r w:rsidRPr="000F694B">
        <w:rPr>
          <w:i/>
        </w:rPr>
        <w:t xml:space="preserve">1.1 </w:t>
      </w:r>
      <w:r w:rsidR="00F42D8C" w:rsidRPr="000F694B">
        <w:rPr>
          <w:i/>
        </w:rPr>
        <w:t xml:space="preserve">This will help us collecting the files from customer </w:t>
      </w:r>
      <w:r>
        <w:rPr>
          <w:i/>
        </w:rPr>
        <w:t>in order to</w:t>
      </w:r>
      <w:r w:rsidR="00F42D8C" w:rsidRPr="000F694B">
        <w:rPr>
          <w:i/>
        </w:rPr>
        <w:t xml:space="preserve"> simulate in our company code during the development.</w:t>
      </w:r>
    </w:p>
    <w:p w:rsidR="000F694B" w:rsidRDefault="000F694B">
      <w:pPr>
        <w:rPr>
          <w:i/>
        </w:rPr>
      </w:pPr>
      <w:r>
        <w:rPr>
          <w:i/>
        </w:rPr>
        <w:t>1.2 The search is instant, saving us  a lot of time than looking for the table strutures via the PCC.</w:t>
      </w:r>
    </w:p>
    <w:p w:rsidR="000F694B" w:rsidRDefault="000F694B">
      <w:pPr>
        <w:rPr>
          <w:i/>
        </w:rPr>
      </w:pPr>
      <w:r>
        <w:rPr>
          <w:i/>
        </w:rPr>
        <w:t xml:space="preserve">1.3 We can instantly know what Table or what Field in the WHOLE database that has a </w:t>
      </w:r>
      <w:r w:rsidR="00B67073">
        <w:rPr>
          <w:i/>
        </w:rPr>
        <w:t xml:space="preserve">specific </w:t>
      </w:r>
      <w:r>
        <w:rPr>
          <w:i/>
        </w:rPr>
        <w:t>keyword. This can not be done via the PCC.</w:t>
      </w:r>
    </w:p>
    <w:p w:rsidR="000F694B" w:rsidRDefault="000F694B">
      <w:pPr>
        <w:rPr>
          <w:i/>
        </w:rPr>
      </w:pPr>
      <w:r>
        <w:rPr>
          <w:i/>
        </w:rPr>
        <w:t>1.4 We also know the type</w:t>
      </w:r>
      <w:r w:rsidR="00A0659F">
        <w:rPr>
          <w:i/>
        </w:rPr>
        <w:t>/flag</w:t>
      </w:r>
      <w:r>
        <w:rPr>
          <w:i/>
        </w:rPr>
        <w:t>/size</w:t>
      </w:r>
      <w:r w:rsidR="00A0659F">
        <w:rPr>
          <w:i/>
        </w:rPr>
        <w:t xml:space="preserve"> </w:t>
      </w:r>
      <w:r>
        <w:rPr>
          <w:i/>
        </w:rPr>
        <w:t>of a field. This is critical, as we want to create some custom table that has fields which will exchange data with the core tables</w:t>
      </w:r>
      <w:r w:rsidR="00A0659F">
        <w:rPr>
          <w:i/>
        </w:rPr>
        <w:t xml:space="preserve"> fields</w:t>
      </w:r>
      <w:r>
        <w:rPr>
          <w:i/>
        </w:rPr>
        <w:t>. So the type/size of the custom fields have to be same as the core’s. Looking for each fields via the PCC will take from 10 to 30 seconds to display a table structures.</w:t>
      </w:r>
      <w:r w:rsidR="00C118DB">
        <w:rPr>
          <w:i/>
        </w:rPr>
        <w:t xml:space="preserve"> This program again shows the result instantly.</w:t>
      </w:r>
    </w:p>
    <w:p w:rsidR="00C118DB" w:rsidRPr="000F694B" w:rsidRDefault="00C118DB">
      <w:pPr>
        <w:rPr>
          <w:i/>
        </w:rPr>
      </w:pPr>
      <w:r>
        <w:rPr>
          <w:i/>
        </w:rPr>
        <w:t>1.5 We can switch database from one to another, including the Global_Common.</w:t>
      </w:r>
    </w:p>
    <w:p w:rsidR="00A0659F" w:rsidRDefault="00B67073">
      <w:pPr>
        <w:rPr>
          <w:i/>
        </w:rPr>
      </w:pPr>
      <w:r w:rsidRPr="00B67073">
        <w:rPr>
          <w:i/>
        </w:rPr>
        <w:t xml:space="preserve">1.6 </w:t>
      </w:r>
      <w:r w:rsidR="00A0659F">
        <w:rPr>
          <w:i/>
        </w:rPr>
        <w:t xml:space="preserve">This program enhances to searching by combinning the GAB processing structure implemented in codes and the built-in search features of the gsGrid. </w:t>
      </w:r>
    </w:p>
    <w:p w:rsidR="00F42D8C" w:rsidRPr="00B67073" w:rsidRDefault="00F42D8C">
      <w:pPr>
        <w:rPr>
          <w:i/>
        </w:rPr>
      </w:pPr>
      <w:r w:rsidRPr="00B67073">
        <w:rPr>
          <w:i/>
        </w:rPr>
        <w:t>Each grid will have a Pre-Filter and Post-Filter. The Pre-Filter is the searching criteria to populate the grid. The Post-Filter is the built-in feature of the gsGrid where we can Find/Sort/Filter the grid.</w:t>
      </w:r>
    </w:p>
    <w:p w:rsidR="00F42D8C" w:rsidRPr="00B67073" w:rsidRDefault="00F42D8C">
      <w:pPr>
        <w:rPr>
          <w:i/>
        </w:rPr>
      </w:pPr>
      <w:r w:rsidRPr="00B67073">
        <w:rPr>
          <w:i/>
        </w:rPr>
        <w:t>Ex: We Pre-Filter for File</w:t>
      </w:r>
      <w:r w:rsidR="001C2E42" w:rsidRPr="00B67073">
        <w:rPr>
          <w:i/>
        </w:rPr>
        <w:t xml:space="preserve"> Name like ORD by enter ORD in the File Name textbox and click Find</w:t>
      </w:r>
      <w:r w:rsidRPr="00B67073">
        <w:rPr>
          <w:i/>
        </w:rPr>
        <w:t xml:space="preserve">, this gives us 64 records. </w:t>
      </w:r>
      <w:r w:rsidR="001C2E42" w:rsidRPr="00B67073">
        <w:rPr>
          <w:i/>
        </w:rPr>
        <w:t xml:space="preserve">Then we can </w:t>
      </w:r>
      <w:r w:rsidRPr="00B67073">
        <w:rPr>
          <w:i/>
        </w:rPr>
        <w:t xml:space="preserve">Post-Filter </w:t>
      </w:r>
      <w:r w:rsidR="001C2E42" w:rsidRPr="00B67073">
        <w:rPr>
          <w:i/>
        </w:rPr>
        <w:t>(</w:t>
      </w:r>
      <w:r w:rsidRPr="00B67073">
        <w:rPr>
          <w:i/>
        </w:rPr>
        <w:t>Find/Sort/Filter</w:t>
      </w:r>
      <w:r w:rsidR="001C2E42" w:rsidRPr="00B67073">
        <w:rPr>
          <w:i/>
        </w:rPr>
        <w:t>)</w:t>
      </w:r>
      <w:r w:rsidRPr="00B67073">
        <w:rPr>
          <w:i/>
        </w:rPr>
        <w:t xml:space="preserve"> the grid based on the 64 records found in the Pre-Filter.</w:t>
      </w:r>
    </w:p>
    <w:p w:rsidR="00A0659F" w:rsidRDefault="00A065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1C2E42" w:rsidRPr="00B67073" w:rsidRDefault="00C118DB">
      <w:pPr>
        <w:rPr>
          <w:b/>
          <w:u w:val="single"/>
        </w:rPr>
      </w:pPr>
      <w:r w:rsidRPr="00B67073">
        <w:rPr>
          <w:b/>
          <w:u w:val="single"/>
        </w:rPr>
        <w:lastRenderedPageBreak/>
        <w:t>2.Tab Program</w:t>
      </w:r>
    </w:p>
    <w:p w:rsidR="00C118DB" w:rsidRPr="00B67073" w:rsidRDefault="00C118DB">
      <w:pPr>
        <w:rPr>
          <w:i/>
        </w:rPr>
      </w:pPr>
      <w:r w:rsidRPr="00B67073">
        <w:rPr>
          <w:i/>
        </w:rPr>
        <w:t xml:space="preserve">The tab Program shows the Program App name used in each Menu Item. This helps us to open the screen via </w:t>
      </w:r>
      <w:r w:rsidR="00A0659F">
        <w:rPr>
          <w:i/>
        </w:rPr>
        <w:t>a</w:t>
      </w:r>
      <w:r w:rsidRPr="00B67073">
        <w:rPr>
          <w:i/>
        </w:rPr>
        <w:t xml:space="preserve"> </w:t>
      </w:r>
      <w:r w:rsidR="00A0659F">
        <w:rPr>
          <w:i/>
        </w:rPr>
        <w:t xml:space="preserve">GAB </w:t>
      </w:r>
      <w:r w:rsidRPr="00B67073">
        <w:rPr>
          <w:i/>
        </w:rPr>
        <w:t xml:space="preserve">custom program by using the LaunchTask, CallWrapper, or </w:t>
      </w:r>
      <w:r w:rsidR="00A0659F">
        <w:rPr>
          <w:i/>
        </w:rPr>
        <w:t xml:space="preserve">when we want to </w:t>
      </w:r>
      <w:r w:rsidRPr="00B67073">
        <w:rPr>
          <w:i/>
        </w:rPr>
        <w:t>report issue</w:t>
      </w:r>
      <w:r w:rsidR="00A0659F">
        <w:rPr>
          <w:i/>
        </w:rPr>
        <w:t>s</w:t>
      </w:r>
      <w:r w:rsidRPr="00B67073">
        <w:rPr>
          <w:i/>
        </w:rPr>
        <w:t xml:space="preserve"> to Cobol team.</w:t>
      </w:r>
    </w:p>
    <w:p w:rsidR="00B67073" w:rsidRDefault="00B67073">
      <w:r>
        <w:rPr>
          <w:noProof/>
        </w:rPr>
        <w:drawing>
          <wp:inline distT="0" distB="0" distL="0" distR="0" wp14:anchorId="42BEF647" wp14:editId="2718BE60">
            <wp:extent cx="5943600" cy="4329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BE" w:rsidRDefault="003C1CB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50DF5" w:rsidRDefault="00B67073" w:rsidP="00B67073">
      <w:pPr>
        <w:rPr>
          <w:b/>
          <w:u w:val="single"/>
        </w:rPr>
      </w:pPr>
      <w:r w:rsidRPr="00B67073">
        <w:rPr>
          <w:b/>
          <w:u w:val="single"/>
        </w:rPr>
        <w:lastRenderedPageBreak/>
        <w:t>3. Tab Hook/Hook Association/Hook Maintenance Log</w:t>
      </w:r>
    </w:p>
    <w:p w:rsidR="003C1CBE" w:rsidRPr="003C1CBE" w:rsidRDefault="003C1CBE" w:rsidP="00B67073">
      <w:r>
        <w:t>Help</w:t>
      </w:r>
      <w:r w:rsidRPr="003C1CBE">
        <w:t xml:space="preserve"> the task quicker than the GAB Hook Maintenance Screen</w:t>
      </w:r>
    </w:p>
    <w:p w:rsidR="00B67073" w:rsidRDefault="00B67073" w:rsidP="00B67073">
      <w:r>
        <w:rPr>
          <w:noProof/>
        </w:rPr>
        <w:drawing>
          <wp:inline distT="0" distB="0" distL="0" distR="0" wp14:anchorId="2DD85EC9" wp14:editId="1161A5AE">
            <wp:extent cx="5943600" cy="4302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3" w:rsidRDefault="00B67073" w:rsidP="00B67073">
      <w:r>
        <w:rPr>
          <w:noProof/>
        </w:rPr>
        <w:lastRenderedPageBreak/>
        <w:drawing>
          <wp:inline distT="0" distB="0" distL="0" distR="0" wp14:anchorId="1EBF8F9B" wp14:editId="176FF695">
            <wp:extent cx="5943600" cy="428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3" w:rsidRDefault="00B67073" w:rsidP="00B67073">
      <w:r>
        <w:rPr>
          <w:noProof/>
        </w:rPr>
        <w:drawing>
          <wp:inline distT="0" distB="0" distL="0" distR="0" wp14:anchorId="224785F4" wp14:editId="29350297">
            <wp:extent cx="5943600" cy="4181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BE" w:rsidRDefault="003C1CB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B67073" w:rsidRPr="00B67073" w:rsidRDefault="00B67073" w:rsidP="00B67073">
      <w:pPr>
        <w:rPr>
          <w:b/>
          <w:u w:val="single"/>
        </w:rPr>
      </w:pPr>
      <w:r w:rsidRPr="00B67073">
        <w:rPr>
          <w:b/>
          <w:u w:val="single"/>
        </w:rPr>
        <w:lastRenderedPageBreak/>
        <w:t>4.Tab BI Report</w:t>
      </w:r>
    </w:p>
    <w:p w:rsidR="00B67073" w:rsidRDefault="00B67073" w:rsidP="00B67073">
      <w:r>
        <w:rPr>
          <w:noProof/>
        </w:rPr>
        <w:drawing>
          <wp:inline distT="0" distB="0" distL="0" distR="0" wp14:anchorId="4E167C96" wp14:editId="41E34C99">
            <wp:extent cx="5943600" cy="3828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3" w:rsidRDefault="00B67073" w:rsidP="00B67073"/>
    <w:p w:rsidR="003C1CBE" w:rsidRDefault="003C1CB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50DF5" w:rsidRDefault="00B67073">
      <w:pPr>
        <w:rPr>
          <w:b/>
          <w:u w:val="single"/>
        </w:rPr>
      </w:pPr>
      <w:r w:rsidRPr="003C1CBE">
        <w:rPr>
          <w:b/>
          <w:u w:val="single"/>
        </w:rPr>
        <w:lastRenderedPageBreak/>
        <w:t>5</w:t>
      </w:r>
      <w:r w:rsidR="00650DF5" w:rsidRPr="003C1CBE">
        <w:rPr>
          <w:b/>
          <w:u w:val="single"/>
        </w:rPr>
        <w:t>. Data Visual</w:t>
      </w:r>
    </w:p>
    <w:p w:rsidR="003C1CBE" w:rsidRPr="003C1CBE" w:rsidRDefault="003C1CBE">
      <w:pPr>
        <w:rPr>
          <w:i/>
        </w:rPr>
      </w:pPr>
      <w:r w:rsidRPr="003C1CBE">
        <w:rPr>
          <w:i/>
        </w:rPr>
        <w:t xml:space="preserve">5.1 Tab Data Visual </w:t>
      </w:r>
      <w:r w:rsidR="00A0659F">
        <w:rPr>
          <w:i/>
        </w:rPr>
        <w:t>is</w:t>
      </w:r>
      <w:r w:rsidRPr="003C1CBE">
        <w:rPr>
          <w:i/>
        </w:rPr>
        <w:t xml:space="preserve"> a mimic of PCC. The good thing is we can make use of the fiter/sort </w:t>
      </w:r>
      <w:r w:rsidR="00A0659F">
        <w:rPr>
          <w:i/>
        </w:rPr>
        <w:t xml:space="preserve">built-in feature </w:t>
      </w:r>
      <w:r w:rsidRPr="003C1CBE">
        <w:rPr>
          <w:i/>
        </w:rPr>
        <w:t>of the gssGrid to quickly look for a keyword.</w:t>
      </w:r>
    </w:p>
    <w:p w:rsidR="003C1CBE" w:rsidRPr="003C1CBE" w:rsidRDefault="003C1CBE">
      <w:pPr>
        <w:rPr>
          <w:i/>
        </w:rPr>
      </w:pPr>
      <w:r w:rsidRPr="003C1CBE">
        <w:rPr>
          <w:i/>
        </w:rPr>
        <w:t>5.2 We can type in the pattern of Select/From/Where/Group By/Order By then the program will generate the SQL for us. Or we can put in the SQL directly to the second SQL box (below the  Min Width texbox)</w:t>
      </w:r>
    </w:p>
    <w:p w:rsidR="003C1CBE" w:rsidRPr="003C1CBE" w:rsidRDefault="003C1CBE" w:rsidP="003C1CBE">
      <w:pPr>
        <w:rPr>
          <w:i/>
        </w:rPr>
      </w:pPr>
      <w:r w:rsidRPr="003C1CBE">
        <w:rPr>
          <w:i/>
        </w:rPr>
        <w:t xml:space="preserve">5.3  </w:t>
      </w:r>
      <w:r w:rsidRPr="003C1CBE">
        <w:rPr>
          <w:i/>
        </w:rPr>
        <w:t>If we want to select a great amount of columns from a table. Follow these steps:</w:t>
      </w:r>
    </w:p>
    <w:p w:rsidR="003C1CBE" w:rsidRPr="003C1CBE" w:rsidRDefault="003C1CBE" w:rsidP="003C1CBE">
      <w:pPr>
        <w:rPr>
          <w:i/>
        </w:rPr>
      </w:pPr>
      <w:r w:rsidRPr="003C1CBE">
        <w:rPr>
          <w:i/>
        </w:rPr>
        <w:t>-</w:t>
      </w:r>
      <w:r w:rsidRPr="003C1CBE">
        <w:rPr>
          <w:i/>
        </w:rPr>
        <w:t>Select * from that table</w:t>
      </w:r>
    </w:p>
    <w:p w:rsidR="003C1CBE" w:rsidRPr="003C1CBE" w:rsidRDefault="003C1CBE" w:rsidP="003C1CBE">
      <w:pPr>
        <w:rPr>
          <w:i/>
        </w:rPr>
      </w:pPr>
      <w:r w:rsidRPr="003C1CBE">
        <w:rPr>
          <w:i/>
        </w:rPr>
        <w:t>-</w:t>
      </w:r>
      <w:r w:rsidRPr="003C1CBE">
        <w:rPr>
          <w:i/>
        </w:rPr>
        <w:t>Check the checkbox Get Column name for Select</w:t>
      </w:r>
    </w:p>
    <w:p w:rsidR="003C1CBE" w:rsidRPr="003C1CBE" w:rsidRDefault="003C1CBE" w:rsidP="003C1CBE">
      <w:pPr>
        <w:rPr>
          <w:i/>
        </w:rPr>
      </w:pPr>
      <w:r w:rsidRPr="003C1CBE">
        <w:rPr>
          <w:i/>
        </w:rPr>
        <w:t>-</w:t>
      </w:r>
      <w:r w:rsidRPr="003C1CBE">
        <w:rPr>
          <w:i/>
        </w:rPr>
        <w:t xml:space="preserve">Click on any cell of the column we want to select, it will </w:t>
      </w:r>
      <w:r w:rsidR="00A0659F">
        <w:rPr>
          <w:i/>
        </w:rPr>
        <w:t xml:space="preserve">be concatenated with comma to </w:t>
      </w:r>
      <w:r w:rsidRPr="003C1CBE">
        <w:rPr>
          <w:i/>
        </w:rPr>
        <w:t xml:space="preserve"> </w:t>
      </w:r>
      <w:r w:rsidR="00A0659F">
        <w:rPr>
          <w:i/>
        </w:rPr>
        <w:t>in</w:t>
      </w:r>
      <w:r w:rsidRPr="003C1CBE">
        <w:rPr>
          <w:i/>
        </w:rPr>
        <w:t>put in the Select textbox.</w:t>
      </w:r>
    </w:p>
    <w:p w:rsidR="003C1CBE" w:rsidRPr="003C1CBE" w:rsidRDefault="003C1CBE"/>
    <w:p w:rsidR="00B67073" w:rsidRDefault="003C1CBE">
      <w:r>
        <w:rPr>
          <w:noProof/>
        </w:rPr>
        <w:drawing>
          <wp:inline distT="0" distB="0" distL="0" distR="0" wp14:anchorId="47F4D492" wp14:editId="168BC54A">
            <wp:extent cx="5943600" cy="429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BE" w:rsidRDefault="003C1CBE">
      <w:r>
        <w:br w:type="page"/>
      </w:r>
    </w:p>
    <w:p w:rsidR="00B67073" w:rsidRPr="003C1CBE" w:rsidRDefault="00B67073">
      <w:pPr>
        <w:rPr>
          <w:b/>
          <w:u w:val="single"/>
        </w:rPr>
      </w:pPr>
      <w:r w:rsidRPr="003C1CBE">
        <w:rPr>
          <w:b/>
          <w:u w:val="single"/>
        </w:rPr>
        <w:lastRenderedPageBreak/>
        <w:t>6.String</w:t>
      </w:r>
    </w:p>
    <w:p w:rsidR="0041123C" w:rsidRDefault="0041123C" w:rsidP="0041123C">
      <w:r>
        <w:t>If we want to generate a Map of columns to use the SaveToDB function in GAB, we just copy the column names and put in this textbox, then click Add.</w:t>
      </w:r>
    </w:p>
    <w:p w:rsidR="0041123C" w:rsidRDefault="0041123C" w:rsidP="0041123C">
      <w:r>
        <w:t>We can ad</w:t>
      </w:r>
      <w:r w:rsidR="00A0659F">
        <w:t>d one by one pair if the column</w:t>
      </w:r>
      <w:r>
        <w:t xml:space="preserve"> names of GAB and Database are different.</w:t>
      </w:r>
    </w:p>
    <w:p w:rsidR="0041123C" w:rsidRDefault="0041123C" w:rsidP="0041123C">
      <w:r>
        <w:t>The Map string will be generated and the grid in the middle will be populated.</w:t>
      </w:r>
    </w:p>
    <w:p w:rsidR="0041123C" w:rsidRDefault="0041123C" w:rsidP="0041123C">
      <w:r>
        <w:t>We can modify the grid and Generate back another Map string using the Inner and Outer delimited.</w:t>
      </w:r>
    </w:p>
    <w:p w:rsidR="003C1CBE" w:rsidRDefault="0041123C" w:rsidP="0041123C">
      <w:r>
        <w:t>Count string length is on the right side.</w:t>
      </w:r>
    </w:p>
    <w:p w:rsidR="00B67073" w:rsidRDefault="003C1CBE">
      <w:r>
        <w:rPr>
          <w:noProof/>
        </w:rPr>
        <w:drawing>
          <wp:inline distT="0" distB="0" distL="0" distR="0" wp14:anchorId="3E275F58" wp14:editId="0390D4D8">
            <wp:extent cx="5943600" cy="4244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C" w:rsidRDefault="0041123C">
      <w:pPr>
        <w:rPr>
          <w:b/>
          <w:u w:val="single"/>
        </w:rPr>
      </w:pPr>
      <w:r>
        <w:rPr>
          <w:b/>
          <w:u w:val="single"/>
        </w:rPr>
        <w:br w:type="page"/>
      </w:r>
      <w:bookmarkStart w:id="0" w:name="_GoBack"/>
      <w:bookmarkEnd w:id="0"/>
    </w:p>
    <w:p w:rsidR="00B67073" w:rsidRDefault="00B67073">
      <w:pPr>
        <w:rPr>
          <w:b/>
          <w:u w:val="single"/>
        </w:rPr>
      </w:pPr>
      <w:r w:rsidRPr="0041123C">
        <w:rPr>
          <w:b/>
          <w:u w:val="single"/>
        </w:rPr>
        <w:lastRenderedPageBreak/>
        <w:t>7. Trace Fields</w:t>
      </w:r>
    </w:p>
    <w:p w:rsidR="0041123C" w:rsidRPr="00C21C29" w:rsidRDefault="0041123C">
      <w:pPr>
        <w:rPr>
          <w:i/>
        </w:rPr>
      </w:pPr>
      <w:r w:rsidRPr="00C21C29">
        <w:rPr>
          <w:i/>
          <w:u w:val="single"/>
        </w:rPr>
        <w:t>7.1 Medod 1:</w:t>
      </w:r>
      <w:r w:rsidRPr="00C21C29">
        <w:rPr>
          <w:i/>
        </w:rPr>
        <w:t xml:space="preserve"> Via the Core Trace File</w:t>
      </w:r>
      <w:r w:rsidR="00A0659F" w:rsidRPr="00C21C29">
        <w:rPr>
          <w:i/>
        </w:rPr>
        <w:t>: Turn on Debug, Do the core processing, Close completely the core processing, Turn off Debug, then Trace the field.</w:t>
      </w:r>
    </w:p>
    <w:p w:rsidR="00A0659F" w:rsidRPr="0041123C" w:rsidRDefault="00A0659F">
      <w:pPr>
        <w:rPr>
          <w:i/>
          <w:u w:val="single"/>
        </w:rPr>
      </w:pPr>
    </w:p>
    <w:p w:rsidR="00B67073" w:rsidRDefault="00B67073">
      <w:r>
        <w:rPr>
          <w:noProof/>
        </w:rPr>
        <w:drawing>
          <wp:inline distT="0" distB="0" distL="0" distR="0" wp14:anchorId="55015A76" wp14:editId="60F9DE2F">
            <wp:extent cx="5943600" cy="4300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3" w:rsidRDefault="00B67073"/>
    <w:p w:rsidR="00B67073" w:rsidRDefault="00B67073">
      <w:r>
        <w:rPr>
          <w:noProof/>
        </w:rPr>
        <w:lastRenderedPageBreak/>
        <w:drawing>
          <wp:inline distT="0" distB="0" distL="0" distR="0" wp14:anchorId="01E612FD" wp14:editId="7025D3D8">
            <wp:extent cx="5943600" cy="4180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BE" w:rsidRDefault="003C1CBE"/>
    <w:p w:rsidR="0041123C" w:rsidRDefault="0041123C">
      <w:pPr>
        <w:rPr>
          <w:noProof/>
        </w:rPr>
      </w:pPr>
      <w:r>
        <w:rPr>
          <w:noProof/>
        </w:rPr>
        <w:br w:type="page"/>
      </w:r>
    </w:p>
    <w:p w:rsidR="0041123C" w:rsidRPr="00C21C29" w:rsidRDefault="0041123C">
      <w:pPr>
        <w:rPr>
          <w:i/>
          <w:noProof/>
        </w:rPr>
      </w:pPr>
      <w:r w:rsidRPr="00C21C29">
        <w:rPr>
          <w:i/>
          <w:noProof/>
          <w:u w:val="single"/>
        </w:rPr>
        <w:lastRenderedPageBreak/>
        <w:t>7.2 Method 2</w:t>
      </w:r>
      <w:r w:rsidRPr="00C21C29">
        <w:rPr>
          <w:i/>
          <w:noProof/>
        </w:rPr>
        <w:t>: Manually add the File/Table if we know for sure what File/Table we are looking for</w:t>
      </w:r>
    </w:p>
    <w:p w:rsidR="003C1CBE" w:rsidRDefault="003C1CBE">
      <w:r>
        <w:rPr>
          <w:noProof/>
        </w:rPr>
        <w:drawing>
          <wp:inline distT="0" distB="0" distL="0" distR="0" wp14:anchorId="1F35C18B" wp14:editId="5C14E5F0">
            <wp:extent cx="5943600" cy="4286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C" w:rsidRDefault="0041123C">
      <w:r>
        <w:br w:type="page"/>
      </w:r>
    </w:p>
    <w:p w:rsidR="003C1CBE" w:rsidRPr="00C21C29" w:rsidRDefault="0041123C">
      <w:pPr>
        <w:rPr>
          <w:i/>
        </w:rPr>
      </w:pPr>
      <w:r w:rsidRPr="00C21C29">
        <w:rPr>
          <w:i/>
          <w:u w:val="single"/>
        </w:rPr>
        <w:lastRenderedPageBreak/>
        <w:t>7.3 Method 3</w:t>
      </w:r>
      <w:r w:rsidRPr="00C21C29">
        <w:rPr>
          <w:i/>
        </w:rPr>
        <w:t xml:space="preserve">: Start a point of time before doing the process, </w:t>
      </w:r>
      <w:r w:rsidR="0066762F" w:rsidRPr="00C21C29">
        <w:rPr>
          <w:i/>
        </w:rPr>
        <w:t xml:space="preserve">Do the core processing, Close the core processing completely, </w:t>
      </w:r>
      <w:r w:rsidRPr="00C21C29">
        <w:rPr>
          <w:i/>
        </w:rPr>
        <w:t xml:space="preserve"> Pull the File, </w:t>
      </w:r>
      <w:r w:rsidR="0066762F" w:rsidRPr="00C21C29">
        <w:rPr>
          <w:i/>
        </w:rPr>
        <w:t>then</w:t>
      </w:r>
      <w:r w:rsidRPr="00C21C29">
        <w:rPr>
          <w:i/>
        </w:rPr>
        <w:t xml:space="preserve"> Check</w:t>
      </w:r>
    </w:p>
    <w:p w:rsidR="003C1CBE" w:rsidRDefault="003C1CBE">
      <w:r>
        <w:rPr>
          <w:noProof/>
        </w:rPr>
        <w:drawing>
          <wp:inline distT="0" distB="0" distL="0" distR="0" wp14:anchorId="2196995F" wp14:editId="4D25754C">
            <wp:extent cx="5943600" cy="4262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F5" w:rsidRDefault="003C1CBE">
      <w:r>
        <w:rPr>
          <w:noProof/>
        </w:rPr>
        <w:drawing>
          <wp:inline distT="0" distB="0" distL="0" distR="0" wp14:anchorId="24BDF021" wp14:editId="02BF8941">
            <wp:extent cx="5943600" cy="4180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DF5" w:rsidSect="00A06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360C99"/>
    <w:multiLevelType w:val="hybridMultilevel"/>
    <w:tmpl w:val="60180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637"/>
    <w:rsid w:val="000F694B"/>
    <w:rsid w:val="001C2E42"/>
    <w:rsid w:val="00223D8F"/>
    <w:rsid w:val="003C1CBE"/>
    <w:rsid w:val="0041123C"/>
    <w:rsid w:val="00650DF5"/>
    <w:rsid w:val="0066762F"/>
    <w:rsid w:val="009328B0"/>
    <w:rsid w:val="00A0659F"/>
    <w:rsid w:val="00B67073"/>
    <w:rsid w:val="00BF5DED"/>
    <w:rsid w:val="00C118DB"/>
    <w:rsid w:val="00C21C29"/>
    <w:rsid w:val="00C55637"/>
    <w:rsid w:val="00F4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96E5DC-70E4-47D3-AE9F-0CFE7A80F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2018-03-28T01:45:00Z</dcterms:created>
  <dcterms:modified xsi:type="dcterms:W3CDTF">2018-03-28T05:04:00Z</dcterms:modified>
</cp:coreProperties>
</file>