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16EDB" w:rsidRPr="004E1C72" w:rsidRDefault="00BF284A" w:rsidP="004E1C72">
      <w:pPr>
        <w:jc w:val="both"/>
        <w:rPr>
          <w:b/>
          <w:color w:val="70AD47" w:themeColor="accent6"/>
        </w:rPr>
      </w:pPr>
      <w:r w:rsidRPr="004E1C72">
        <w:rPr>
          <w:b/>
          <w:color w:val="70AD47" w:themeColor="accent6"/>
        </w:rPr>
        <w:t>BN, Apr 2019</w:t>
      </w:r>
    </w:p>
    <w:p w:rsidR="00BF284A" w:rsidRPr="004E1C72" w:rsidRDefault="00BF284A" w:rsidP="004E1C72">
      <w:pPr>
        <w:jc w:val="both"/>
        <w:rPr>
          <w:b/>
          <w:color w:val="70AD47" w:themeColor="accent6"/>
        </w:rPr>
      </w:pPr>
      <w:r w:rsidRPr="004E1C72">
        <w:rPr>
          <w:b/>
          <w:color w:val="70AD47" w:themeColor="accent6"/>
        </w:rPr>
        <w:t>Project 5447 -</w:t>
      </w:r>
      <w:r w:rsidRPr="004E1C72">
        <w:rPr>
          <w:b/>
          <w:color w:val="70AD47" w:themeColor="accent6"/>
        </w:rPr>
        <w:t xml:space="preserve">  Router/Bom Cost Buildup</w:t>
      </w:r>
    </w:p>
    <w:p w:rsidR="00BF284A" w:rsidRPr="004E1C72" w:rsidRDefault="00BF284A" w:rsidP="004E1C72">
      <w:pPr>
        <w:rPr>
          <w:b/>
          <w:color w:val="70AD47" w:themeColor="accent6"/>
        </w:rPr>
      </w:pPr>
      <w:r w:rsidRPr="004E1C72">
        <w:rPr>
          <w:b/>
          <w:color w:val="70AD47" w:themeColor="accent6"/>
        </w:rPr>
        <w:t>Customer: Hy-flex Corporation</w:t>
      </w:r>
    </w:p>
    <w:p w:rsidR="00BF284A" w:rsidRPr="00BF284A" w:rsidRDefault="00BF284A" w:rsidP="004E1C72">
      <w:pPr>
        <w:jc w:val="both"/>
        <w:rPr>
          <w:b/>
        </w:rPr>
      </w:pPr>
      <w:r w:rsidRPr="00BF284A">
        <w:rPr>
          <w:b/>
        </w:rPr>
        <w:t>Benefit:</w:t>
      </w:r>
    </w:p>
    <w:p w:rsidR="00BF284A" w:rsidRDefault="00BF284A" w:rsidP="004E1C72">
      <w:pPr>
        <w:jc w:val="both"/>
      </w:pPr>
      <w:r>
        <w:t>Change Estimate and Quoting quickly when changing the Material price and report the changes.</w:t>
      </w:r>
    </w:p>
    <w:p w:rsidR="00BF284A" w:rsidRPr="00BF284A" w:rsidRDefault="00BF284A" w:rsidP="004E1C72">
      <w:pPr>
        <w:jc w:val="both"/>
        <w:rPr>
          <w:b/>
        </w:rPr>
      </w:pPr>
      <w:r w:rsidRPr="00BF284A">
        <w:rPr>
          <w:b/>
        </w:rPr>
        <w:t xml:space="preserve">Business Case: </w:t>
      </w:r>
    </w:p>
    <w:p w:rsidR="00BF284A" w:rsidRDefault="00BF284A" w:rsidP="004E1C72">
      <w:pPr>
        <w:jc w:val="both"/>
      </w:pPr>
      <w:r>
        <w:t>Tariffs and Trade issues have made raw material costs volatile due to</w:t>
      </w:r>
      <w:r w:rsidR="004E1C72">
        <w:t xml:space="preserve"> </w:t>
      </w:r>
      <w:r>
        <w:t>which there is a need to rep</w:t>
      </w:r>
      <w:r>
        <w:t>rice their routers and perform B</w:t>
      </w:r>
      <w:r>
        <w:t>OM Cost build up for all parts</w:t>
      </w:r>
      <w:r w:rsidR="004E1C72">
        <w:t xml:space="preserve"> </w:t>
      </w:r>
      <w:r>
        <w:t>associated with a particular customer and generate a quote rather than manually doing it for</w:t>
      </w:r>
      <w:r w:rsidR="00CB0D09">
        <w:t xml:space="preserve"> </w:t>
      </w:r>
      <w:r>
        <w:t>each part and then creating a separate quote for the same.</w:t>
      </w:r>
    </w:p>
    <w:p w:rsidR="00BF284A" w:rsidRDefault="00BF284A" w:rsidP="004E1C72">
      <w:pPr>
        <w:jc w:val="both"/>
      </w:pPr>
      <w:r w:rsidRPr="00BF284A">
        <w:rPr>
          <w:b/>
        </w:rPr>
        <w:t>Solution:</w:t>
      </w:r>
      <w:r>
        <w:t xml:space="preserve"> This </w:t>
      </w:r>
      <w:r>
        <w:t>entire process will be made easy by creating a custom menu item that will</w:t>
      </w:r>
      <w:r w:rsidR="004E1C72">
        <w:t xml:space="preserve"> </w:t>
      </w:r>
      <w:r>
        <w:t>do it at the click of a button. This custom menu item will allow for a user to select a</w:t>
      </w:r>
      <w:r w:rsidR="004E1C72">
        <w:t xml:space="preserve"> </w:t>
      </w:r>
      <w:r>
        <w:t>customer and select the price mark up category as selected in global shop. Once the quote</w:t>
      </w:r>
      <w:r w:rsidR="004E1C72">
        <w:t xml:space="preserve"> </w:t>
      </w:r>
      <w:r>
        <w:t>is created for all parts, the old price is stored in one of the alt price field and the new price</w:t>
      </w:r>
      <w:r w:rsidR="004E1C72">
        <w:t xml:space="preserve"> </w:t>
      </w:r>
      <w:r>
        <w:t>for each part on the quote is stored in the respective list price field in the inventory header.</w:t>
      </w:r>
    </w:p>
    <w:p w:rsidR="00BF284A" w:rsidRDefault="00BF284A" w:rsidP="004E1C72">
      <w:pPr>
        <w:jc w:val="both"/>
      </w:pPr>
      <w:r>
        <w:t>A report will be generated at the time of creation of the quote to compare the new price to</w:t>
      </w:r>
      <w:r w:rsidR="004E1C72">
        <w:t xml:space="preserve"> </w:t>
      </w:r>
      <w:r>
        <w:t>the old price along with the percentage difference. This report can be generated from a</w:t>
      </w:r>
      <w:r w:rsidR="004E1C72">
        <w:t xml:space="preserve"> </w:t>
      </w:r>
      <w:r>
        <w:t>custom menu item a</w:t>
      </w:r>
      <w:r>
        <w:t>s well.</w:t>
      </w:r>
    </w:p>
    <w:p w:rsidR="00BF284A" w:rsidRPr="00BF284A" w:rsidRDefault="00BF284A" w:rsidP="004E1C72">
      <w:pPr>
        <w:jc w:val="both"/>
        <w:rPr>
          <w:b/>
        </w:rPr>
      </w:pPr>
      <w:r w:rsidRPr="00BF284A">
        <w:rPr>
          <w:b/>
        </w:rPr>
        <w:t>Scenario</w:t>
      </w:r>
      <w:r w:rsidR="00CB0D09">
        <w:rPr>
          <w:b/>
        </w:rPr>
        <w:t xml:space="preserve"> and processing</w:t>
      </w:r>
      <w:bookmarkStart w:id="0" w:name="_GoBack"/>
      <w:bookmarkEnd w:id="0"/>
      <w:r w:rsidRPr="00BF284A">
        <w:rPr>
          <w:b/>
        </w:rPr>
        <w:t>:</w:t>
      </w:r>
    </w:p>
    <w:p w:rsidR="00BF284A" w:rsidRDefault="00BF284A" w:rsidP="004E1C72">
      <w:pPr>
        <w:jc w:val="both"/>
      </w:pPr>
      <w:r>
        <w:t>We have inventory parts that all have routers. Some inventory parts also have a bom.</w:t>
      </w:r>
    </w:p>
    <w:p w:rsidR="00BF284A" w:rsidRDefault="00BF284A" w:rsidP="004E1C72">
      <w:pPr>
        <w:jc w:val="both"/>
      </w:pPr>
      <w:r>
        <w:t>By selecting a Customer and a Price markup, we can rebuild the cost for the Router/Bom for this customer.</w:t>
      </w:r>
    </w:p>
    <w:p w:rsidR="00BF284A" w:rsidRDefault="00BF284A" w:rsidP="004E1C72">
      <w:pPr>
        <w:jc w:val="both"/>
      </w:pPr>
      <w:r>
        <w:t>If that Part has a Bom, the Bom cost buildup will be run, otherwise, the Router cost buildup.</w:t>
      </w:r>
    </w:p>
    <w:p w:rsidR="00BF284A" w:rsidRDefault="00BF284A" w:rsidP="004E1C72">
      <w:pPr>
        <w:jc w:val="both"/>
      </w:pPr>
      <w:r>
        <w:t>After running the cost buildup, a quote will be generated for that customer, then 2 compare price reports will be generated.</w:t>
      </w:r>
    </w:p>
    <w:p w:rsidR="00BF284A" w:rsidRDefault="00BF284A" w:rsidP="004E1C72">
      <w:pPr>
        <w:jc w:val="both"/>
      </w:pPr>
      <w:r>
        <w:t>There is also a custom menu item where user can select and run a the 2 compare price reports again which is done by retrieving data from a history custom table.</w:t>
      </w:r>
    </w:p>
    <w:p w:rsidR="00CB0D09" w:rsidRDefault="00CB0D09">
      <w:pPr>
        <w:rPr>
          <w:b/>
          <w:color w:val="4472C4" w:themeColor="accent5"/>
        </w:rPr>
      </w:pPr>
      <w:r>
        <w:rPr>
          <w:b/>
          <w:color w:val="4472C4" w:themeColor="accent5"/>
        </w:rPr>
        <w:br w:type="page"/>
      </w:r>
    </w:p>
    <w:p w:rsidR="00BF284A" w:rsidRDefault="00BF284A" w:rsidP="004E1C72">
      <w:pPr>
        <w:jc w:val="both"/>
        <w:rPr>
          <w:b/>
          <w:color w:val="4472C4" w:themeColor="accent5"/>
        </w:rPr>
      </w:pPr>
    </w:p>
    <w:p w:rsidR="00BF284A" w:rsidRDefault="00BF284A" w:rsidP="004E1C72">
      <w:pPr>
        <w:jc w:val="both"/>
        <w:rPr>
          <w:b/>
          <w:color w:val="4472C4" w:themeColor="accent5"/>
        </w:rPr>
      </w:pPr>
      <w:r w:rsidRPr="00BF284A">
        <w:rPr>
          <w:b/>
          <w:color w:val="4472C4" w:themeColor="accent5"/>
        </w:rPr>
        <w:t>Estimating / Routing &amp; Quote Management &gt; File &gt; Bom/Router Cost Buildup 5447</w:t>
      </w:r>
    </w:p>
    <w:p w:rsidR="009A062F" w:rsidRPr="009A062F" w:rsidRDefault="009A062F" w:rsidP="004E1C72">
      <w:pPr>
        <w:jc w:val="both"/>
      </w:pPr>
      <w:r w:rsidRPr="009A062F">
        <w:t>Select a customer and markup price to run the program</w:t>
      </w:r>
    </w:p>
    <w:p w:rsidR="009A062F" w:rsidRDefault="009A062F" w:rsidP="004E1C72">
      <w:pPr>
        <w:jc w:val="both"/>
        <w:rPr>
          <w:b/>
          <w:color w:val="4472C4" w:themeColor="accent5"/>
        </w:rPr>
      </w:pPr>
      <w:r>
        <w:rPr>
          <w:noProof/>
        </w:rPr>
        <w:drawing>
          <wp:inline distT="0" distB="0" distL="0" distR="0" wp14:anchorId="2A5E424D" wp14:editId="4E735A54">
            <wp:extent cx="4581525" cy="15525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62F" w:rsidRDefault="009A062F" w:rsidP="004E1C72">
      <w:pPr>
        <w:jc w:val="both"/>
        <w:rPr>
          <w:b/>
          <w:color w:val="4472C4" w:themeColor="accent5"/>
        </w:rPr>
      </w:pPr>
      <w:r>
        <w:rPr>
          <w:noProof/>
        </w:rPr>
        <w:drawing>
          <wp:inline distT="0" distB="0" distL="0" distR="0" wp14:anchorId="7C7F3F90" wp14:editId="338E8A7D">
            <wp:extent cx="5943600" cy="6559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62F" w:rsidRDefault="009A062F" w:rsidP="004E1C72">
      <w:pPr>
        <w:jc w:val="both"/>
      </w:pPr>
      <w:r>
        <w:t>Program will get the next available quote number to generate a quote</w:t>
      </w:r>
    </w:p>
    <w:p w:rsidR="009A062F" w:rsidRDefault="009A062F" w:rsidP="004E1C72">
      <w:pPr>
        <w:jc w:val="both"/>
      </w:pPr>
      <w:r>
        <w:rPr>
          <w:noProof/>
        </w:rPr>
        <w:drawing>
          <wp:inline distT="0" distB="0" distL="0" distR="0" wp14:anchorId="2251A743" wp14:editId="28C3CA7E">
            <wp:extent cx="4876800" cy="1276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62F" w:rsidRDefault="009A062F" w:rsidP="004E1C72">
      <w:pPr>
        <w:jc w:val="both"/>
        <w:rPr>
          <w:b/>
          <w:color w:val="5B9BD5" w:themeColor="accent1"/>
        </w:rPr>
      </w:pPr>
      <w:r>
        <w:rPr>
          <w:b/>
          <w:color w:val="5B9BD5" w:themeColor="accent1"/>
        </w:rPr>
        <w:br w:type="page"/>
      </w:r>
    </w:p>
    <w:p w:rsidR="009A062F" w:rsidRDefault="009A062F" w:rsidP="004E1C72">
      <w:pPr>
        <w:jc w:val="both"/>
        <w:rPr>
          <w:b/>
          <w:color w:val="5B9BD5" w:themeColor="accent1"/>
        </w:rPr>
      </w:pPr>
      <w:r>
        <w:rPr>
          <w:b/>
          <w:color w:val="5B9BD5" w:themeColor="accent1"/>
        </w:rPr>
        <w:lastRenderedPageBreak/>
        <w:t>Result</w:t>
      </w:r>
    </w:p>
    <w:p w:rsidR="009A062F" w:rsidRPr="009A062F" w:rsidRDefault="009A062F" w:rsidP="004E1C72">
      <w:pPr>
        <w:jc w:val="both"/>
        <w:rPr>
          <w:color w:val="000000" w:themeColor="text1"/>
        </w:rPr>
      </w:pPr>
      <w:r w:rsidRPr="009A062F">
        <w:rPr>
          <w:color w:val="000000" w:themeColor="text1"/>
        </w:rPr>
        <w:t>First report is generated:</w:t>
      </w:r>
    </w:p>
    <w:p w:rsidR="009A062F" w:rsidRDefault="009A062F" w:rsidP="004E1C72">
      <w:pPr>
        <w:jc w:val="both"/>
        <w:rPr>
          <w:b/>
          <w:color w:val="5B9BD5" w:themeColor="accent1"/>
        </w:rPr>
      </w:pPr>
      <w:r>
        <w:rPr>
          <w:noProof/>
        </w:rPr>
        <w:drawing>
          <wp:inline distT="0" distB="0" distL="0" distR="0" wp14:anchorId="1225A90C" wp14:editId="72C6E56D">
            <wp:extent cx="4186825" cy="314325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05233" cy="31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62F" w:rsidRDefault="009A062F" w:rsidP="004E1C72">
      <w:pPr>
        <w:jc w:val="both"/>
        <w:rPr>
          <w:color w:val="000000" w:themeColor="text1"/>
        </w:rPr>
      </w:pPr>
      <w:r w:rsidRPr="009A062F">
        <w:rPr>
          <w:color w:val="000000" w:themeColor="text1"/>
        </w:rPr>
        <w:t>Second Report</w:t>
      </w:r>
      <w:r>
        <w:rPr>
          <w:color w:val="000000" w:themeColor="text1"/>
        </w:rPr>
        <w:t>:</w:t>
      </w:r>
    </w:p>
    <w:p w:rsidR="009A062F" w:rsidRDefault="009A062F" w:rsidP="004E1C72">
      <w:pPr>
        <w:jc w:val="both"/>
        <w:rPr>
          <w:color w:val="000000" w:themeColor="text1"/>
        </w:rPr>
      </w:pPr>
      <w:r>
        <w:rPr>
          <w:noProof/>
        </w:rPr>
        <w:drawing>
          <wp:inline distT="0" distB="0" distL="0" distR="0" wp14:anchorId="3137381B" wp14:editId="496DCDEE">
            <wp:extent cx="4083050" cy="3079736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8571" cy="3098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62F" w:rsidRDefault="009A062F" w:rsidP="004E1C72">
      <w:pPr>
        <w:jc w:val="both"/>
        <w:rPr>
          <w:color w:val="000000" w:themeColor="text1"/>
        </w:rPr>
      </w:pPr>
      <w:r>
        <w:rPr>
          <w:color w:val="000000" w:themeColor="text1"/>
        </w:rPr>
        <w:br w:type="page"/>
      </w:r>
    </w:p>
    <w:p w:rsidR="009A062F" w:rsidRDefault="00815BC1" w:rsidP="004E1C72">
      <w:pPr>
        <w:jc w:val="both"/>
        <w:rPr>
          <w:color w:val="000000" w:themeColor="text1"/>
        </w:rPr>
      </w:pPr>
      <w:r>
        <w:rPr>
          <w:color w:val="000000" w:themeColor="text1"/>
        </w:rPr>
        <w:lastRenderedPageBreak/>
        <w:t>Quote screen will be opened automatically after we close the reports</w:t>
      </w:r>
    </w:p>
    <w:p w:rsidR="00815BC1" w:rsidRDefault="00815BC1" w:rsidP="004E1C72">
      <w:pPr>
        <w:jc w:val="both"/>
        <w:rPr>
          <w:color w:val="000000" w:themeColor="text1"/>
        </w:rPr>
      </w:pPr>
      <w:r>
        <w:rPr>
          <w:noProof/>
        </w:rPr>
        <w:drawing>
          <wp:inline distT="0" distB="0" distL="0" distR="0" wp14:anchorId="0A29E993" wp14:editId="6949EB24">
            <wp:extent cx="3942161" cy="2773411"/>
            <wp:effectExtent l="0" t="0" r="127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52843" cy="2780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BC1" w:rsidRDefault="00815BC1" w:rsidP="004E1C72">
      <w:pPr>
        <w:jc w:val="both"/>
        <w:rPr>
          <w:color w:val="000000" w:themeColor="text1"/>
        </w:rPr>
      </w:pPr>
      <w:r>
        <w:rPr>
          <w:noProof/>
        </w:rPr>
        <w:drawing>
          <wp:inline distT="0" distB="0" distL="0" distR="0" wp14:anchorId="150838A4" wp14:editId="0B5E0857">
            <wp:extent cx="4836162" cy="3552202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2938" cy="355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BC1" w:rsidRDefault="00815BC1" w:rsidP="004E1C72">
      <w:pPr>
        <w:jc w:val="both"/>
        <w:rPr>
          <w:color w:val="000000" w:themeColor="text1"/>
        </w:rPr>
      </w:pPr>
      <w:r>
        <w:rPr>
          <w:color w:val="000000" w:themeColor="text1"/>
        </w:rPr>
        <w:br w:type="page"/>
      </w:r>
    </w:p>
    <w:p w:rsidR="00815BC1" w:rsidRDefault="00815BC1" w:rsidP="004E1C72">
      <w:pPr>
        <w:jc w:val="both"/>
        <w:rPr>
          <w:color w:val="000000" w:themeColor="text1"/>
        </w:rPr>
      </w:pPr>
    </w:p>
    <w:p w:rsidR="00815BC1" w:rsidRDefault="00815BC1" w:rsidP="004E1C72">
      <w:pPr>
        <w:jc w:val="both"/>
        <w:rPr>
          <w:b/>
          <w:color w:val="4472C4" w:themeColor="accent5"/>
        </w:rPr>
      </w:pPr>
      <w:r w:rsidRPr="00815BC1">
        <w:rPr>
          <w:b/>
          <w:color w:val="4472C4" w:themeColor="accent5"/>
        </w:rPr>
        <w:t>Estimating / Routing &amp; Quote Management &gt; Reports &gt; Compare Price Cost Buildup 5447</w:t>
      </w:r>
    </w:p>
    <w:p w:rsidR="00815BC1" w:rsidRPr="00815BC1" w:rsidRDefault="00815BC1" w:rsidP="004E1C72">
      <w:pPr>
        <w:jc w:val="both"/>
        <w:rPr>
          <w:color w:val="000000" w:themeColor="text1"/>
        </w:rPr>
      </w:pPr>
      <w:r>
        <w:rPr>
          <w:color w:val="000000" w:themeColor="text1"/>
        </w:rPr>
        <w:t>The reports once run will be saved to history table, so we can re-run it from a custom menu item.</w:t>
      </w:r>
    </w:p>
    <w:p w:rsidR="00815BC1" w:rsidRDefault="00815BC1" w:rsidP="004E1C72">
      <w:pPr>
        <w:jc w:val="both"/>
        <w:rPr>
          <w:color w:val="000000" w:themeColor="text1"/>
        </w:rPr>
      </w:pPr>
      <w:r>
        <w:rPr>
          <w:noProof/>
        </w:rPr>
        <w:drawing>
          <wp:inline distT="0" distB="0" distL="0" distR="0" wp14:anchorId="71BF7CA8" wp14:editId="74B9C3D6">
            <wp:extent cx="5943600" cy="13112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BC1" w:rsidRDefault="00815BC1" w:rsidP="004E1C72">
      <w:pPr>
        <w:jc w:val="both"/>
        <w:rPr>
          <w:color w:val="000000" w:themeColor="text1"/>
        </w:rPr>
      </w:pPr>
      <w:r>
        <w:rPr>
          <w:color w:val="000000" w:themeColor="text1"/>
        </w:rPr>
        <w:t>Click Browser to select the report to run:</w:t>
      </w:r>
    </w:p>
    <w:p w:rsidR="00815BC1" w:rsidRPr="009A062F" w:rsidRDefault="00815BC1" w:rsidP="004E1C72">
      <w:pPr>
        <w:jc w:val="both"/>
        <w:rPr>
          <w:color w:val="000000" w:themeColor="text1"/>
        </w:rPr>
      </w:pPr>
      <w:r>
        <w:rPr>
          <w:noProof/>
        </w:rPr>
        <w:drawing>
          <wp:inline distT="0" distB="0" distL="0" distR="0" wp14:anchorId="0C90D975" wp14:editId="5EE5A095">
            <wp:extent cx="4329395" cy="341541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8577" cy="342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62F" w:rsidRDefault="009A062F" w:rsidP="004E1C72">
      <w:pPr>
        <w:jc w:val="both"/>
      </w:pPr>
    </w:p>
    <w:p w:rsidR="009A062F" w:rsidRPr="009A062F" w:rsidRDefault="009A062F" w:rsidP="004E1C72">
      <w:pPr>
        <w:jc w:val="both"/>
      </w:pPr>
    </w:p>
    <w:sectPr w:rsidR="009A062F" w:rsidRPr="009A06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21A0"/>
    <w:rsid w:val="004E1C72"/>
    <w:rsid w:val="00815BC1"/>
    <w:rsid w:val="009A062F"/>
    <w:rsid w:val="00A721A0"/>
    <w:rsid w:val="00BF284A"/>
    <w:rsid w:val="00C16EDB"/>
    <w:rsid w:val="00CB0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946B81E-65F1-433D-993F-2948A51B62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5</Pages>
  <Words>351</Words>
  <Characters>2001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Bao Nguyen</dc:creator>
  <cp:keywords/>
  <dc:description/>
  <cp:lastModifiedBy>Bao Nguyen</cp:lastModifiedBy>
  <cp:revision>5</cp:revision>
  <dcterms:created xsi:type="dcterms:W3CDTF">2019-04-19T14:38:00Z</dcterms:created>
  <dcterms:modified xsi:type="dcterms:W3CDTF">2019-04-19T14:56:00Z</dcterms:modified>
</cp:coreProperties>
</file>