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64F6F" w14:textId="16ED80D0" w:rsidR="00D96137" w:rsidRPr="001306AE" w:rsidRDefault="00D96137" w:rsidP="001306AE">
      <w:pPr>
        <w:pStyle w:val="Heading1"/>
      </w:pPr>
      <w:r w:rsidRPr="001306AE">
        <w:t>Contact information</w:t>
      </w:r>
    </w:p>
    <w:p w14:paraId="4A8978D6" w14:textId="77777777" w:rsidR="00D96137" w:rsidRPr="001306AE" w:rsidRDefault="00D96137" w:rsidP="001306AE">
      <w:pPr>
        <w:rPr>
          <w:rFonts w:ascii="Arial" w:hAnsi="Arial" w:cs="Arial"/>
          <w:sz w:val="22"/>
          <w:szCs w:val="22"/>
        </w:rPr>
      </w:pPr>
    </w:p>
    <w:p w14:paraId="1EACC9B1" w14:textId="24BBBF9B" w:rsidR="00472340" w:rsidRDefault="00887963" w:rsidP="001306AE">
      <w:pPr>
        <w:rPr>
          <w:rFonts w:ascii="Arial" w:hAnsi="Arial" w:cs="Arial"/>
          <w:b/>
          <w:sz w:val="22"/>
          <w:szCs w:val="22"/>
        </w:rPr>
      </w:pPr>
      <w:r w:rsidRPr="00472340">
        <w:rPr>
          <w:rFonts w:ascii="Arial" w:hAnsi="Arial" w:cs="Arial"/>
          <w:b/>
          <w:sz w:val="22"/>
          <w:szCs w:val="22"/>
        </w:rPr>
        <w:t>Name</w:t>
      </w:r>
      <w:r w:rsidR="00D96137" w:rsidRPr="00472340">
        <w:rPr>
          <w:rFonts w:ascii="Arial" w:hAnsi="Arial" w:cs="Arial"/>
          <w:b/>
          <w:sz w:val="22"/>
          <w:szCs w:val="22"/>
        </w:rPr>
        <w:t xml:space="preserve"> </w:t>
      </w:r>
      <w:r w:rsidRPr="00472340">
        <w:rPr>
          <w:rFonts w:ascii="Arial" w:hAnsi="Arial" w:cs="Arial"/>
          <w:b/>
          <w:sz w:val="22"/>
          <w:szCs w:val="22"/>
        </w:rPr>
        <w:t>of applicant</w:t>
      </w:r>
      <w:r w:rsidR="00472340">
        <w:rPr>
          <w:rFonts w:ascii="Arial" w:hAnsi="Arial" w:cs="Arial"/>
          <w:b/>
          <w:sz w:val="22"/>
          <w:szCs w:val="22"/>
        </w:rPr>
        <w:t>:</w:t>
      </w:r>
      <w:r w:rsidRPr="00472340">
        <w:rPr>
          <w:rFonts w:ascii="Arial" w:hAnsi="Arial" w:cs="Arial"/>
          <w:b/>
          <w:sz w:val="22"/>
          <w:szCs w:val="22"/>
        </w:rPr>
        <w:t xml:space="preserve"> </w:t>
      </w:r>
    </w:p>
    <w:p w14:paraId="55738FE8" w14:textId="65C259C0" w:rsidR="00D96137" w:rsidRPr="001306AE" w:rsidRDefault="00D96137" w:rsidP="001306AE">
      <w:pPr>
        <w:rPr>
          <w:rFonts w:ascii="Arial" w:hAnsi="Arial" w:cs="Arial"/>
          <w:sz w:val="22"/>
          <w:szCs w:val="22"/>
        </w:rPr>
      </w:pPr>
      <w:r w:rsidRPr="00472340">
        <w:rPr>
          <w:rFonts w:ascii="Arial" w:hAnsi="Arial" w:cs="Arial"/>
          <w:b/>
          <w:sz w:val="22"/>
          <w:szCs w:val="22"/>
        </w:rPr>
        <w:t>e-mail address</w:t>
      </w:r>
      <w:r w:rsidRPr="001306AE">
        <w:rPr>
          <w:rFonts w:ascii="Arial" w:hAnsi="Arial" w:cs="Arial"/>
          <w:sz w:val="22"/>
          <w:szCs w:val="22"/>
        </w:rPr>
        <w:t>:</w:t>
      </w:r>
    </w:p>
    <w:p w14:paraId="3A8B0A9C" w14:textId="0322CC68" w:rsidR="00D96137" w:rsidRPr="001306AE" w:rsidRDefault="00D96137" w:rsidP="001306AE">
      <w:pPr>
        <w:rPr>
          <w:rFonts w:ascii="Arial" w:hAnsi="Arial" w:cs="Arial"/>
          <w:sz w:val="22"/>
          <w:szCs w:val="22"/>
        </w:rPr>
      </w:pPr>
      <w:r w:rsidRPr="00472340">
        <w:rPr>
          <w:rFonts w:ascii="Arial" w:hAnsi="Arial" w:cs="Arial"/>
          <w:b/>
          <w:sz w:val="22"/>
          <w:szCs w:val="22"/>
        </w:rPr>
        <w:t>Organization</w:t>
      </w:r>
      <w:r w:rsidRPr="001306AE">
        <w:rPr>
          <w:rFonts w:ascii="Arial" w:hAnsi="Arial" w:cs="Arial"/>
          <w:sz w:val="22"/>
          <w:szCs w:val="22"/>
        </w:rPr>
        <w:t>:</w:t>
      </w:r>
    </w:p>
    <w:p w14:paraId="5FB8997A" w14:textId="2820A65A" w:rsidR="00C47E77" w:rsidRPr="001306AE" w:rsidRDefault="00430F65" w:rsidP="001306AE">
      <w:pPr>
        <w:pStyle w:val="Heading1"/>
      </w:pPr>
      <w:r w:rsidRPr="001306AE">
        <w:t xml:space="preserve">Service </w:t>
      </w:r>
      <w:r w:rsidR="00F232D8">
        <w:t xml:space="preserve">and activity </w:t>
      </w:r>
      <w:r w:rsidRPr="001306AE">
        <w:t>description</w:t>
      </w:r>
      <w:r w:rsidR="001306AE">
        <w:t>s</w:t>
      </w:r>
    </w:p>
    <w:p w14:paraId="47E4C420" w14:textId="60F8B817" w:rsidR="00C47E77" w:rsidRPr="001306AE" w:rsidRDefault="00292108" w:rsidP="001306AE">
      <w:pPr>
        <w:rPr>
          <w:rFonts w:ascii="Arial" w:hAnsi="Arial" w:cs="Arial"/>
          <w:i/>
          <w:sz w:val="22"/>
          <w:szCs w:val="22"/>
        </w:rPr>
      </w:pPr>
      <w:r w:rsidRPr="001306AE">
        <w:rPr>
          <w:rFonts w:ascii="Arial" w:hAnsi="Arial" w:cs="Arial"/>
          <w:i/>
          <w:sz w:val="22"/>
          <w:szCs w:val="22"/>
        </w:rPr>
        <w:t xml:space="preserve">Describe the services that will be concerned by technical integration, consolidation and operations. Please provide a service description with a user point of view and make a distinction between final services and services components (enhancing parts of a service). </w:t>
      </w:r>
    </w:p>
    <w:p w14:paraId="09AC80B8" w14:textId="03A5E1EF" w:rsidR="00430F65" w:rsidRPr="001306AE" w:rsidRDefault="00021256" w:rsidP="001306AE">
      <w:pPr>
        <w:rPr>
          <w:rFonts w:ascii="Arial" w:hAnsi="Arial" w:cs="Arial"/>
          <w:sz w:val="22"/>
          <w:szCs w:val="22"/>
        </w:rPr>
      </w:pPr>
      <w:r w:rsidRPr="001306AE">
        <w:rPr>
          <w:rFonts w:ascii="Arial" w:hAnsi="Arial" w:cs="Arial"/>
          <w:sz w:val="22"/>
          <w:szCs w:val="22"/>
        </w:rPr>
        <w:t xml:space="preserve">Thematic </w:t>
      </w:r>
      <w:r w:rsidR="00025E01" w:rsidRPr="001306AE">
        <w:rPr>
          <w:rFonts w:ascii="Arial" w:hAnsi="Arial" w:cs="Arial"/>
          <w:sz w:val="22"/>
          <w:szCs w:val="22"/>
        </w:rPr>
        <w:t xml:space="preserve">Service </w:t>
      </w:r>
    </w:p>
    <w:p w14:paraId="39D2CFB0" w14:textId="76572901" w:rsidR="00430F65" w:rsidRPr="001306AE" w:rsidRDefault="00954025" w:rsidP="001306AE">
      <w:pPr>
        <w:rPr>
          <w:rFonts w:ascii="Arial" w:hAnsi="Arial" w:cs="Arial"/>
          <w:i/>
          <w:sz w:val="22"/>
          <w:szCs w:val="22"/>
        </w:rPr>
      </w:pPr>
      <w:r w:rsidRPr="001306AE">
        <w:rPr>
          <w:rFonts w:ascii="Arial" w:hAnsi="Arial" w:cs="Arial"/>
          <w:i/>
          <w:sz w:val="22"/>
          <w:szCs w:val="22"/>
        </w:rPr>
        <w:t>Please provide as many service entries as necessary. Service is defined as: “the way to provide value to customers through bringing about results that they want to achieve”.</w:t>
      </w:r>
    </w:p>
    <w:p w14:paraId="6B3F4C18" w14:textId="77777777" w:rsidR="00954025" w:rsidRPr="001306AE" w:rsidRDefault="00954025" w:rsidP="001306AE">
      <w:pPr>
        <w:rPr>
          <w:rFonts w:ascii="Arial" w:hAnsi="Arial" w:cs="Arial"/>
          <w:sz w:val="22"/>
          <w:szCs w:val="22"/>
        </w:rPr>
      </w:pP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59"/>
        <w:gridCol w:w="637"/>
        <w:gridCol w:w="6404"/>
      </w:tblGrid>
      <w:tr w:rsidR="007C29DA" w:rsidRPr="001306AE" w14:paraId="22C665F9" w14:textId="77777777" w:rsidTr="001306AE">
        <w:tc>
          <w:tcPr>
            <w:tcW w:w="8600" w:type="dxa"/>
            <w:gridSpan w:val="3"/>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14:paraId="3BBED38C" w14:textId="487A2FC0" w:rsidR="007C29DA" w:rsidRPr="001306AE" w:rsidRDefault="007C29DA" w:rsidP="001306AE">
            <w:pPr>
              <w:tabs>
                <w:tab w:val="left" w:pos="2241"/>
              </w:tabs>
              <w:rPr>
                <w:rFonts w:ascii="Arial" w:hAnsi="Arial" w:cs="Arial"/>
                <w:b/>
                <w:sz w:val="22"/>
                <w:szCs w:val="22"/>
              </w:rPr>
            </w:pPr>
            <w:r w:rsidRPr="001306AE">
              <w:rPr>
                <w:rFonts w:ascii="Arial" w:hAnsi="Arial" w:cs="Arial"/>
                <w:b/>
                <w:sz w:val="22"/>
                <w:szCs w:val="22"/>
              </w:rPr>
              <w:t>Service overview</w:t>
            </w:r>
            <w:r w:rsidR="001306AE" w:rsidRPr="001306AE">
              <w:rPr>
                <w:rFonts w:ascii="Arial" w:hAnsi="Arial" w:cs="Arial"/>
                <w:b/>
                <w:sz w:val="22"/>
                <w:szCs w:val="22"/>
              </w:rPr>
              <w:tab/>
            </w:r>
          </w:p>
        </w:tc>
      </w:tr>
      <w:tr w:rsidR="004700CA" w:rsidRPr="001306AE" w14:paraId="688C4A60"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9C29B98" w14:textId="08CD07F9" w:rsidR="004700CA" w:rsidRPr="001306AE" w:rsidRDefault="00954025" w:rsidP="001306AE">
            <w:pPr>
              <w:rPr>
                <w:rFonts w:ascii="Arial" w:hAnsi="Arial" w:cs="Arial"/>
                <w:sz w:val="22"/>
                <w:szCs w:val="22"/>
              </w:rPr>
            </w:pPr>
            <w:r w:rsidRPr="001306AE">
              <w:rPr>
                <w:rFonts w:ascii="Arial" w:hAnsi="Arial" w:cs="Arial"/>
                <w:sz w:val="22"/>
                <w:szCs w:val="22"/>
              </w:rPr>
              <w:t xml:space="preserve">Thematic </w:t>
            </w:r>
            <w:r w:rsidR="004700CA" w:rsidRPr="001306AE">
              <w:rPr>
                <w:rFonts w:ascii="Arial" w:hAnsi="Arial" w:cs="Arial"/>
                <w:sz w:val="22"/>
                <w:szCs w:val="22"/>
              </w:rPr>
              <w:t>Service name</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D7D827" w14:textId="67260591" w:rsidR="004700CA" w:rsidRPr="000006EB" w:rsidRDefault="00954025" w:rsidP="001306AE">
            <w:pPr>
              <w:rPr>
                <w:rFonts w:ascii="Arial" w:hAnsi="Arial" w:cs="Arial"/>
                <w:i/>
                <w:sz w:val="22"/>
                <w:szCs w:val="22"/>
              </w:rPr>
            </w:pPr>
            <w:r w:rsidRPr="000006EB">
              <w:rPr>
                <w:rFonts w:ascii="Arial" w:hAnsi="Arial" w:cs="Arial"/>
                <w:i/>
                <w:sz w:val="22"/>
                <w:szCs w:val="22"/>
              </w:rPr>
              <w:t>Provide name</w:t>
            </w:r>
          </w:p>
        </w:tc>
      </w:tr>
      <w:tr w:rsidR="007C29DA" w:rsidRPr="001306AE" w14:paraId="30C7A34C"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042B934" w14:textId="186F5F21" w:rsidR="007C29DA" w:rsidRPr="001306AE" w:rsidRDefault="007C29DA" w:rsidP="001306AE">
            <w:pPr>
              <w:rPr>
                <w:rFonts w:ascii="Arial" w:hAnsi="Arial" w:cs="Arial"/>
                <w:sz w:val="22"/>
                <w:szCs w:val="22"/>
              </w:rPr>
            </w:pPr>
            <w:r w:rsidRPr="001306AE">
              <w:rPr>
                <w:rFonts w:ascii="Arial" w:hAnsi="Arial" w:cs="Arial"/>
                <w:sz w:val="22"/>
                <w:szCs w:val="22"/>
              </w:rPr>
              <w:t xml:space="preserve">Service </w:t>
            </w:r>
            <w:r w:rsidR="004700CA" w:rsidRPr="001306AE">
              <w:rPr>
                <w:rFonts w:ascii="Arial" w:hAnsi="Arial" w:cs="Arial"/>
                <w:sz w:val="22"/>
                <w:szCs w:val="22"/>
              </w:rPr>
              <w:t xml:space="preserve">description </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10D4CE" w14:textId="6C99C439" w:rsidR="005C3EAD" w:rsidRDefault="005C3EAD" w:rsidP="001306AE">
            <w:pPr>
              <w:rPr>
                <w:rFonts w:ascii="Arial" w:hAnsi="Arial" w:cs="Arial"/>
                <w:i/>
                <w:sz w:val="22"/>
                <w:szCs w:val="22"/>
              </w:rPr>
            </w:pPr>
            <w:r>
              <w:rPr>
                <w:rFonts w:ascii="Arial" w:hAnsi="Arial" w:cs="Arial"/>
                <w:i/>
                <w:sz w:val="22"/>
                <w:szCs w:val="22"/>
              </w:rPr>
              <w:t xml:space="preserve">Provide (1) a </w:t>
            </w:r>
            <w:r w:rsidR="004700CA" w:rsidRPr="000006EB">
              <w:rPr>
                <w:rFonts w:ascii="Arial" w:hAnsi="Arial" w:cs="Arial"/>
                <w:i/>
                <w:sz w:val="22"/>
                <w:szCs w:val="22"/>
              </w:rPr>
              <w:t>High-level description of what the service does in terms of functionalities it provides</w:t>
            </w:r>
            <w:r w:rsidR="006601EE">
              <w:rPr>
                <w:rFonts w:ascii="Arial" w:hAnsi="Arial" w:cs="Arial"/>
                <w:i/>
                <w:sz w:val="22"/>
                <w:szCs w:val="22"/>
              </w:rPr>
              <w:t xml:space="preserve"> to the end users</w:t>
            </w:r>
            <w:r>
              <w:rPr>
                <w:rFonts w:ascii="Arial" w:hAnsi="Arial" w:cs="Arial"/>
                <w:i/>
                <w:sz w:val="22"/>
                <w:szCs w:val="22"/>
              </w:rPr>
              <w:t>,</w:t>
            </w:r>
            <w:r w:rsidR="004700CA" w:rsidRPr="000006EB">
              <w:rPr>
                <w:rFonts w:ascii="Arial" w:hAnsi="Arial" w:cs="Arial"/>
                <w:i/>
                <w:sz w:val="22"/>
                <w:szCs w:val="22"/>
              </w:rPr>
              <w:t xml:space="preserve"> </w:t>
            </w:r>
            <w:r>
              <w:rPr>
                <w:rFonts w:ascii="Arial" w:hAnsi="Arial" w:cs="Arial"/>
                <w:i/>
                <w:sz w:val="22"/>
                <w:szCs w:val="22"/>
              </w:rPr>
              <w:t>(2)</w:t>
            </w:r>
            <w:r w:rsidRPr="000006EB">
              <w:rPr>
                <w:rFonts w:ascii="Arial" w:hAnsi="Arial" w:cs="Arial"/>
                <w:i/>
                <w:sz w:val="22"/>
                <w:szCs w:val="22"/>
              </w:rPr>
              <w:t xml:space="preserve"> </w:t>
            </w:r>
            <w:r w:rsidR="004700CA" w:rsidRPr="000006EB">
              <w:rPr>
                <w:rFonts w:ascii="Arial" w:hAnsi="Arial" w:cs="Arial"/>
                <w:i/>
                <w:sz w:val="22"/>
                <w:szCs w:val="22"/>
              </w:rPr>
              <w:t>the resources it enables access to</w:t>
            </w:r>
            <w:r>
              <w:rPr>
                <w:rFonts w:ascii="Arial" w:hAnsi="Arial" w:cs="Arial"/>
                <w:i/>
                <w:sz w:val="22"/>
                <w:szCs w:val="22"/>
              </w:rPr>
              <w:t>, (3)</w:t>
            </w:r>
            <w:r w:rsidR="000006EB" w:rsidRPr="000006EB">
              <w:rPr>
                <w:rFonts w:ascii="Arial" w:hAnsi="Arial" w:cs="Arial"/>
                <w:i/>
                <w:sz w:val="22"/>
                <w:szCs w:val="22"/>
              </w:rPr>
              <w:t xml:space="preserve"> </w:t>
            </w:r>
            <w:r>
              <w:rPr>
                <w:rFonts w:ascii="Arial" w:hAnsi="Arial" w:cs="Arial"/>
                <w:i/>
                <w:sz w:val="22"/>
                <w:szCs w:val="22"/>
              </w:rPr>
              <w:t>a</w:t>
            </w:r>
            <w:r w:rsidRPr="000006EB">
              <w:rPr>
                <w:rFonts w:ascii="Arial" w:hAnsi="Arial" w:cs="Arial"/>
                <w:i/>
                <w:sz w:val="22"/>
                <w:szCs w:val="22"/>
              </w:rPr>
              <w:t xml:space="preserve"> </w:t>
            </w:r>
            <w:r w:rsidR="000006EB" w:rsidRPr="000006EB">
              <w:rPr>
                <w:rFonts w:ascii="Arial" w:hAnsi="Arial" w:cs="Arial"/>
                <w:i/>
                <w:sz w:val="22"/>
                <w:szCs w:val="22"/>
              </w:rPr>
              <w:t>link to</w:t>
            </w:r>
            <w:r>
              <w:rPr>
                <w:rFonts w:ascii="Arial" w:hAnsi="Arial" w:cs="Arial"/>
                <w:i/>
                <w:sz w:val="22"/>
                <w:szCs w:val="22"/>
              </w:rPr>
              <w:t xml:space="preserve"> relevant</w:t>
            </w:r>
            <w:r w:rsidR="000006EB" w:rsidRPr="000006EB">
              <w:rPr>
                <w:rFonts w:ascii="Arial" w:hAnsi="Arial" w:cs="Arial"/>
                <w:i/>
                <w:sz w:val="22"/>
                <w:szCs w:val="22"/>
              </w:rPr>
              <w:t xml:space="preserve"> documentation.</w:t>
            </w:r>
            <w:r>
              <w:rPr>
                <w:rFonts w:ascii="Arial" w:hAnsi="Arial" w:cs="Arial"/>
                <w:i/>
                <w:sz w:val="22"/>
                <w:szCs w:val="22"/>
              </w:rPr>
              <w:t xml:space="preserve"> </w:t>
            </w:r>
          </w:p>
          <w:p w14:paraId="0CB65DD1" w14:textId="7B811EC7" w:rsidR="007C29DA" w:rsidRPr="000006EB" w:rsidRDefault="005C3EAD" w:rsidP="001306AE">
            <w:pPr>
              <w:rPr>
                <w:rFonts w:ascii="Arial" w:hAnsi="Arial" w:cs="Arial"/>
                <w:i/>
                <w:sz w:val="22"/>
                <w:szCs w:val="22"/>
              </w:rPr>
            </w:pPr>
            <w:r>
              <w:rPr>
                <w:rFonts w:ascii="Arial" w:hAnsi="Arial" w:cs="Arial"/>
                <w:i/>
                <w:sz w:val="22"/>
                <w:szCs w:val="22"/>
              </w:rPr>
              <w:t xml:space="preserve">Note: Provide information about the service capabilities from a user point of view. Enabling/Enhancing components of a service are described later on in the template. </w:t>
            </w:r>
          </w:p>
          <w:p w14:paraId="0AC7DF21" w14:textId="005E56C2" w:rsidR="000006EB" w:rsidRPr="000006EB" w:rsidRDefault="000006EB" w:rsidP="001306AE">
            <w:pPr>
              <w:rPr>
                <w:rFonts w:ascii="Arial" w:hAnsi="Arial" w:cs="Arial"/>
                <w:i/>
                <w:sz w:val="22"/>
                <w:szCs w:val="22"/>
              </w:rPr>
            </w:pPr>
          </w:p>
        </w:tc>
      </w:tr>
      <w:tr w:rsidR="002025B0" w:rsidRPr="001306AE" w14:paraId="3453ED1D"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A022414" w14:textId="4B39BFCA" w:rsidR="002025B0" w:rsidRPr="001306AE" w:rsidRDefault="002025B0" w:rsidP="001306AE">
            <w:pPr>
              <w:rPr>
                <w:rFonts w:ascii="Arial" w:hAnsi="Arial" w:cs="Arial"/>
                <w:sz w:val="22"/>
                <w:szCs w:val="22"/>
              </w:rPr>
            </w:pPr>
            <w:r w:rsidRPr="001306AE">
              <w:rPr>
                <w:rFonts w:ascii="Arial" w:hAnsi="Arial" w:cs="Arial"/>
                <w:sz w:val="22"/>
                <w:szCs w:val="22"/>
              </w:rPr>
              <w:t>Service provider</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27BDB9" w14:textId="290AD81F" w:rsidR="002025B0" w:rsidRPr="000006EB" w:rsidRDefault="002025B0" w:rsidP="001306AE">
            <w:pPr>
              <w:rPr>
                <w:rFonts w:ascii="Arial" w:hAnsi="Arial" w:cs="Arial"/>
                <w:i/>
                <w:sz w:val="22"/>
                <w:szCs w:val="22"/>
              </w:rPr>
            </w:pPr>
            <w:r w:rsidRPr="000006EB">
              <w:rPr>
                <w:rFonts w:ascii="Arial" w:hAnsi="Arial" w:cs="Arial"/>
                <w:i/>
                <w:sz w:val="22"/>
                <w:szCs w:val="22"/>
              </w:rPr>
              <w:t xml:space="preserve">Provider </w:t>
            </w:r>
            <w:r w:rsidR="00DF7713">
              <w:rPr>
                <w:rFonts w:ascii="Arial" w:hAnsi="Arial" w:cs="Arial"/>
                <w:i/>
                <w:sz w:val="22"/>
                <w:szCs w:val="22"/>
              </w:rPr>
              <w:t>organization (</w:t>
            </w:r>
            <w:r w:rsidRPr="000006EB">
              <w:rPr>
                <w:rFonts w:ascii="Arial" w:hAnsi="Arial" w:cs="Arial"/>
                <w:i/>
                <w:sz w:val="22"/>
                <w:szCs w:val="22"/>
              </w:rPr>
              <w:t>s)</w:t>
            </w:r>
          </w:p>
          <w:p w14:paraId="4653E35F" w14:textId="77777777" w:rsidR="002025B0" w:rsidRDefault="002025B0" w:rsidP="001306AE">
            <w:pPr>
              <w:rPr>
                <w:rFonts w:ascii="Arial" w:hAnsi="Arial" w:cs="Arial"/>
                <w:i/>
                <w:sz w:val="22"/>
                <w:szCs w:val="22"/>
              </w:rPr>
            </w:pPr>
          </w:p>
          <w:p w14:paraId="2F2EDFFE" w14:textId="77777777" w:rsidR="00472340" w:rsidRPr="000006EB" w:rsidRDefault="00472340" w:rsidP="001306AE">
            <w:pPr>
              <w:rPr>
                <w:rFonts w:ascii="Arial" w:hAnsi="Arial" w:cs="Arial"/>
                <w:i/>
                <w:sz w:val="22"/>
                <w:szCs w:val="22"/>
              </w:rPr>
            </w:pPr>
          </w:p>
        </w:tc>
      </w:tr>
      <w:tr w:rsidR="00954025" w:rsidRPr="001306AE" w14:paraId="0D3CA175"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2F83325" w14:textId="6A0AC87D" w:rsidR="00954025" w:rsidRPr="001306AE" w:rsidRDefault="00954025" w:rsidP="001306AE">
            <w:pPr>
              <w:rPr>
                <w:rFonts w:ascii="Arial" w:hAnsi="Arial" w:cs="Arial"/>
                <w:sz w:val="22"/>
                <w:szCs w:val="22"/>
              </w:rPr>
            </w:pPr>
            <w:r w:rsidRPr="001306AE">
              <w:rPr>
                <w:rFonts w:ascii="Arial" w:hAnsi="Arial" w:cs="Arial"/>
                <w:sz w:val="22"/>
                <w:szCs w:val="22"/>
              </w:rPr>
              <w:t>Service catalogue</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6F3F82" w14:textId="6977E421" w:rsidR="00954025" w:rsidRDefault="005C3EAD" w:rsidP="005C3EAD">
            <w:pPr>
              <w:rPr>
                <w:rFonts w:ascii="Arial" w:hAnsi="Arial" w:cs="Arial"/>
                <w:i/>
                <w:sz w:val="22"/>
                <w:szCs w:val="22"/>
              </w:rPr>
            </w:pPr>
            <w:r>
              <w:rPr>
                <w:rFonts w:ascii="Arial" w:hAnsi="Arial" w:cs="Arial"/>
                <w:i/>
                <w:sz w:val="22"/>
                <w:szCs w:val="22"/>
              </w:rPr>
              <w:t>If</w:t>
            </w:r>
            <w:r w:rsidR="00824F87">
              <w:rPr>
                <w:rFonts w:ascii="Arial" w:hAnsi="Arial" w:cs="Arial"/>
                <w:i/>
                <w:sz w:val="22"/>
                <w:szCs w:val="22"/>
              </w:rPr>
              <w:t xml:space="preserve"> the service </w:t>
            </w:r>
            <w:r>
              <w:rPr>
                <w:rFonts w:ascii="Arial" w:hAnsi="Arial" w:cs="Arial"/>
                <w:i/>
                <w:sz w:val="22"/>
                <w:szCs w:val="22"/>
              </w:rPr>
              <w:t>is</w:t>
            </w:r>
            <w:r w:rsidR="00824F87">
              <w:rPr>
                <w:rFonts w:ascii="Arial" w:hAnsi="Arial" w:cs="Arial"/>
                <w:i/>
                <w:sz w:val="22"/>
                <w:szCs w:val="22"/>
              </w:rPr>
              <w:t xml:space="preserve"> part of a</w:t>
            </w:r>
            <w:r w:rsidR="00DF7713">
              <w:rPr>
                <w:rFonts w:ascii="Arial" w:hAnsi="Arial" w:cs="Arial"/>
                <w:i/>
                <w:sz w:val="22"/>
                <w:szCs w:val="22"/>
              </w:rPr>
              <w:t>n existing</w:t>
            </w:r>
            <w:r w:rsidR="00824F87">
              <w:rPr>
                <w:rFonts w:ascii="Arial" w:hAnsi="Arial" w:cs="Arial"/>
                <w:i/>
                <w:sz w:val="22"/>
                <w:szCs w:val="22"/>
              </w:rPr>
              <w:t xml:space="preserve"> service catalogue</w:t>
            </w:r>
            <w:r>
              <w:rPr>
                <w:rFonts w:ascii="Arial" w:hAnsi="Arial" w:cs="Arial"/>
                <w:i/>
                <w:sz w:val="22"/>
                <w:szCs w:val="22"/>
              </w:rPr>
              <w:t>, please provide a reference to such catalogue, for example with a</w:t>
            </w:r>
            <w:r w:rsidR="00824F87">
              <w:rPr>
                <w:rFonts w:ascii="Arial" w:hAnsi="Arial" w:cs="Arial"/>
                <w:i/>
                <w:sz w:val="22"/>
                <w:szCs w:val="22"/>
              </w:rPr>
              <w:t xml:space="preserve"> link to </w:t>
            </w:r>
            <w:r>
              <w:rPr>
                <w:rFonts w:ascii="Arial" w:hAnsi="Arial" w:cs="Arial"/>
                <w:i/>
                <w:sz w:val="22"/>
                <w:szCs w:val="22"/>
              </w:rPr>
              <w:t xml:space="preserve">an </w:t>
            </w:r>
            <w:r w:rsidR="00824F87">
              <w:rPr>
                <w:rFonts w:ascii="Arial" w:hAnsi="Arial" w:cs="Arial"/>
                <w:i/>
                <w:sz w:val="22"/>
                <w:szCs w:val="22"/>
              </w:rPr>
              <w:t xml:space="preserve">online document, </w:t>
            </w:r>
            <w:r>
              <w:rPr>
                <w:rFonts w:ascii="Arial" w:hAnsi="Arial" w:cs="Arial"/>
                <w:i/>
                <w:sz w:val="22"/>
                <w:szCs w:val="22"/>
              </w:rPr>
              <w:t>web site etc</w:t>
            </w:r>
            <w:r w:rsidR="00824F87">
              <w:rPr>
                <w:rFonts w:ascii="Arial" w:hAnsi="Arial" w:cs="Arial"/>
                <w:i/>
                <w:sz w:val="22"/>
                <w:szCs w:val="22"/>
              </w:rPr>
              <w:t>.</w:t>
            </w:r>
            <w:r>
              <w:rPr>
                <w:rFonts w:ascii="Arial" w:hAnsi="Arial" w:cs="Arial"/>
                <w:i/>
                <w:sz w:val="22"/>
                <w:szCs w:val="22"/>
              </w:rPr>
              <w:t xml:space="preserve"> If the service is planned to become part of a catalogue in the future, please describe such plan.</w:t>
            </w:r>
          </w:p>
          <w:p w14:paraId="2CE41DB1" w14:textId="77777777" w:rsidR="00472340" w:rsidRDefault="00472340" w:rsidP="001306AE">
            <w:pPr>
              <w:rPr>
                <w:rFonts w:ascii="Arial" w:hAnsi="Arial" w:cs="Arial"/>
                <w:i/>
                <w:sz w:val="22"/>
                <w:szCs w:val="22"/>
              </w:rPr>
            </w:pPr>
          </w:p>
          <w:p w14:paraId="46CEF93E" w14:textId="3ABA4C16" w:rsidR="00472340" w:rsidRPr="000006EB" w:rsidRDefault="00472340" w:rsidP="001306AE">
            <w:pPr>
              <w:rPr>
                <w:rFonts w:ascii="Arial" w:hAnsi="Arial" w:cs="Arial"/>
                <w:i/>
                <w:sz w:val="22"/>
                <w:szCs w:val="22"/>
              </w:rPr>
            </w:pPr>
          </w:p>
        </w:tc>
      </w:tr>
      <w:tr w:rsidR="007C29DA" w:rsidRPr="001306AE" w14:paraId="7122AC63"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5D057D3" w14:textId="7E2E470F" w:rsidR="007C29DA" w:rsidRPr="001306AE" w:rsidRDefault="002025B0" w:rsidP="001306AE">
            <w:pPr>
              <w:rPr>
                <w:rFonts w:ascii="Arial" w:hAnsi="Arial" w:cs="Arial"/>
                <w:sz w:val="22"/>
                <w:szCs w:val="22"/>
              </w:rPr>
            </w:pPr>
            <w:r w:rsidRPr="001306AE">
              <w:rPr>
                <w:rFonts w:ascii="Arial" w:hAnsi="Arial" w:cs="Arial"/>
                <w:sz w:val="22"/>
                <w:szCs w:val="22"/>
              </w:rPr>
              <w:t>Value</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4147DF" w14:textId="07B925F6" w:rsidR="007C29DA" w:rsidRDefault="00DF7713" w:rsidP="001306AE">
            <w:pPr>
              <w:rPr>
                <w:rFonts w:ascii="Arial" w:hAnsi="Arial" w:cs="Arial"/>
                <w:i/>
                <w:sz w:val="22"/>
                <w:szCs w:val="22"/>
              </w:rPr>
            </w:pPr>
            <w:r>
              <w:rPr>
                <w:rFonts w:ascii="Arial" w:hAnsi="Arial" w:cs="Arial"/>
                <w:i/>
                <w:sz w:val="22"/>
                <w:szCs w:val="22"/>
              </w:rPr>
              <w:t>Please specify t</w:t>
            </w:r>
            <w:r w:rsidR="002025B0" w:rsidRPr="000006EB">
              <w:rPr>
                <w:rFonts w:ascii="Arial" w:hAnsi="Arial" w:cs="Arial"/>
                <w:i/>
                <w:sz w:val="22"/>
                <w:szCs w:val="22"/>
              </w:rPr>
              <w:t xml:space="preserve">he benefit to a customer and their users delivered by </w:t>
            </w:r>
            <w:r>
              <w:rPr>
                <w:rFonts w:ascii="Arial" w:hAnsi="Arial" w:cs="Arial"/>
                <w:i/>
                <w:sz w:val="22"/>
                <w:szCs w:val="22"/>
              </w:rPr>
              <w:t>the</w:t>
            </w:r>
            <w:r w:rsidRPr="000006EB">
              <w:rPr>
                <w:rFonts w:ascii="Arial" w:hAnsi="Arial" w:cs="Arial"/>
                <w:i/>
                <w:sz w:val="22"/>
                <w:szCs w:val="22"/>
              </w:rPr>
              <w:t xml:space="preserve"> </w:t>
            </w:r>
            <w:r w:rsidR="002025B0" w:rsidRPr="000006EB">
              <w:rPr>
                <w:rFonts w:ascii="Arial" w:hAnsi="Arial" w:cs="Arial"/>
                <w:i/>
                <w:sz w:val="22"/>
                <w:szCs w:val="22"/>
              </w:rPr>
              <w:t>service; benefits are usually related to alleviating pains (e.g., eliminate undesired outcomes, obstacles or risks) or producing gains (e.g. increased performance, social gains, positive emotions or cost saving).</w:t>
            </w:r>
          </w:p>
          <w:p w14:paraId="5033DFEF" w14:textId="6C672926" w:rsidR="00472340" w:rsidRPr="000006EB" w:rsidRDefault="00472340" w:rsidP="001306AE">
            <w:pPr>
              <w:rPr>
                <w:rFonts w:ascii="Arial" w:hAnsi="Arial" w:cs="Arial"/>
                <w:i/>
                <w:sz w:val="22"/>
                <w:szCs w:val="22"/>
              </w:rPr>
            </w:pPr>
          </w:p>
        </w:tc>
      </w:tr>
      <w:tr w:rsidR="007C29DA" w:rsidRPr="001306AE" w14:paraId="70E23296"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95B991A" w14:textId="46EE2DB3" w:rsidR="007C29DA" w:rsidRPr="001306AE" w:rsidRDefault="00025E01" w:rsidP="001306AE">
            <w:pPr>
              <w:rPr>
                <w:rFonts w:ascii="Arial" w:hAnsi="Arial" w:cs="Arial"/>
                <w:sz w:val="22"/>
                <w:szCs w:val="22"/>
              </w:rPr>
            </w:pPr>
            <w:r w:rsidRPr="001306AE">
              <w:rPr>
                <w:rFonts w:ascii="Arial" w:hAnsi="Arial" w:cs="Arial"/>
                <w:sz w:val="22"/>
                <w:szCs w:val="22"/>
              </w:rPr>
              <w:lastRenderedPageBreak/>
              <w:t xml:space="preserve">Current </w:t>
            </w:r>
            <w:r w:rsidR="007C29DA" w:rsidRPr="001306AE">
              <w:rPr>
                <w:rFonts w:ascii="Arial" w:hAnsi="Arial" w:cs="Arial"/>
                <w:sz w:val="22"/>
                <w:szCs w:val="22"/>
              </w:rPr>
              <w:t>TLR level</w:t>
            </w:r>
            <w:r w:rsidR="007C29DA" w:rsidRPr="001306AE">
              <w:rPr>
                <w:rFonts w:ascii="Arial" w:hAnsi="Arial" w:cs="Arial"/>
                <w:sz w:val="22"/>
                <w:szCs w:val="22"/>
              </w:rPr>
              <w:footnoteReference w:id="1"/>
            </w:r>
            <w:r w:rsidR="004700CA" w:rsidRPr="001306AE">
              <w:rPr>
                <w:rFonts w:ascii="Arial" w:hAnsi="Arial" w:cs="Arial"/>
                <w:sz w:val="22"/>
                <w:szCs w:val="22"/>
              </w:rPr>
              <w:t>, acceptance criteria and validation/verification results</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52A412" w14:textId="006AE5F1" w:rsidR="007C29DA" w:rsidRDefault="00D96137" w:rsidP="001306AE">
            <w:pPr>
              <w:rPr>
                <w:rFonts w:ascii="Arial" w:hAnsi="Arial" w:cs="Arial"/>
                <w:i/>
                <w:sz w:val="22"/>
                <w:szCs w:val="22"/>
              </w:rPr>
            </w:pPr>
            <w:r w:rsidRPr="000006EB">
              <w:rPr>
                <w:rFonts w:ascii="Arial" w:hAnsi="Arial" w:cs="Arial"/>
                <w:i/>
                <w:sz w:val="22"/>
                <w:szCs w:val="22"/>
              </w:rPr>
              <w:t xml:space="preserve">Provide information about </w:t>
            </w:r>
            <w:r w:rsidR="00F92D2A">
              <w:rPr>
                <w:rFonts w:ascii="Arial" w:hAnsi="Arial" w:cs="Arial"/>
                <w:i/>
                <w:sz w:val="22"/>
                <w:szCs w:val="22"/>
              </w:rPr>
              <w:t xml:space="preserve">(1) </w:t>
            </w:r>
            <w:r w:rsidRPr="000006EB">
              <w:rPr>
                <w:rFonts w:ascii="Arial" w:hAnsi="Arial" w:cs="Arial"/>
                <w:i/>
                <w:sz w:val="22"/>
                <w:szCs w:val="22"/>
              </w:rPr>
              <w:t xml:space="preserve">service status in terms of completeness and </w:t>
            </w:r>
            <w:r w:rsidR="00BB7520">
              <w:rPr>
                <w:rFonts w:ascii="Arial" w:hAnsi="Arial" w:cs="Arial"/>
                <w:i/>
                <w:sz w:val="22"/>
                <w:szCs w:val="22"/>
              </w:rPr>
              <w:t xml:space="preserve">maturity (including link to </w:t>
            </w:r>
            <w:r w:rsidR="00DF7713">
              <w:rPr>
                <w:rFonts w:ascii="Arial" w:hAnsi="Arial" w:cs="Arial"/>
                <w:i/>
                <w:sz w:val="22"/>
                <w:szCs w:val="22"/>
              </w:rPr>
              <w:t xml:space="preserve">relevant </w:t>
            </w:r>
            <w:r w:rsidR="00BB7520">
              <w:rPr>
                <w:rFonts w:ascii="Arial" w:hAnsi="Arial" w:cs="Arial"/>
                <w:i/>
                <w:sz w:val="22"/>
                <w:szCs w:val="22"/>
              </w:rPr>
              <w:t>documentation)</w:t>
            </w:r>
            <w:r w:rsidRPr="000006EB">
              <w:rPr>
                <w:rFonts w:ascii="Arial" w:hAnsi="Arial" w:cs="Arial"/>
                <w:i/>
                <w:sz w:val="22"/>
                <w:szCs w:val="22"/>
              </w:rPr>
              <w:t>,</w:t>
            </w:r>
            <w:r w:rsidR="00E03915">
              <w:rPr>
                <w:rFonts w:ascii="Arial" w:hAnsi="Arial" w:cs="Arial"/>
                <w:i/>
                <w:sz w:val="22"/>
                <w:szCs w:val="22"/>
              </w:rPr>
              <w:t xml:space="preserve"> </w:t>
            </w:r>
            <w:r w:rsidR="00F92D2A">
              <w:rPr>
                <w:rFonts w:ascii="Arial" w:hAnsi="Arial" w:cs="Arial"/>
                <w:i/>
                <w:sz w:val="22"/>
                <w:szCs w:val="22"/>
              </w:rPr>
              <w:t xml:space="preserve">(2) </w:t>
            </w:r>
            <w:r w:rsidR="004700CA" w:rsidRPr="000006EB">
              <w:rPr>
                <w:rFonts w:ascii="Arial" w:hAnsi="Arial" w:cs="Arial"/>
                <w:i/>
                <w:sz w:val="22"/>
                <w:szCs w:val="22"/>
              </w:rPr>
              <w:t>service acceptance criteria</w:t>
            </w:r>
            <w:r w:rsidR="00E03915">
              <w:rPr>
                <w:rFonts w:ascii="Arial" w:hAnsi="Arial" w:cs="Arial"/>
                <w:i/>
                <w:sz w:val="22"/>
                <w:szCs w:val="22"/>
              </w:rPr>
              <w:t xml:space="preserve"> defined by</w:t>
            </w:r>
            <w:r w:rsidR="00F92D2A">
              <w:rPr>
                <w:rFonts w:ascii="Arial" w:hAnsi="Arial" w:cs="Arial"/>
                <w:i/>
                <w:sz w:val="22"/>
                <w:szCs w:val="22"/>
              </w:rPr>
              <w:t xml:space="preserve"> customers and/or users</w:t>
            </w:r>
            <w:r w:rsidR="00E03915">
              <w:rPr>
                <w:rFonts w:ascii="Arial" w:hAnsi="Arial" w:cs="Arial"/>
                <w:i/>
                <w:sz w:val="22"/>
                <w:szCs w:val="22"/>
              </w:rPr>
              <w:t xml:space="preserve"> </w:t>
            </w:r>
            <w:r w:rsidR="004700CA" w:rsidRPr="000006EB">
              <w:rPr>
                <w:rFonts w:ascii="Arial" w:hAnsi="Arial" w:cs="Arial"/>
                <w:i/>
                <w:sz w:val="22"/>
                <w:szCs w:val="22"/>
              </w:rPr>
              <w:t xml:space="preserve"> </w:t>
            </w:r>
            <w:r w:rsidR="00BB7520">
              <w:rPr>
                <w:rFonts w:ascii="Arial" w:hAnsi="Arial" w:cs="Arial"/>
                <w:i/>
                <w:sz w:val="22"/>
                <w:szCs w:val="22"/>
              </w:rPr>
              <w:t>(including</w:t>
            </w:r>
            <w:r w:rsidR="00BB7520" w:rsidRPr="000006EB">
              <w:rPr>
                <w:rFonts w:ascii="Arial" w:hAnsi="Arial" w:cs="Arial"/>
                <w:i/>
                <w:sz w:val="22"/>
                <w:szCs w:val="22"/>
              </w:rPr>
              <w:t xml:space="preserve"> </w:t>
            </w:r>
            <w:r w:rsidR="00BB7520">
              <w:rPr>
                <w:rFonts w:ascii="Arial" w:hAnsi="Arial" w:cs="Arial"/>
                <w:i/>
                <w:sz w:val="22"/>
                <w:szCs w:val="22"/>
              </w:rPr>
              <w:t xml:space="preserve">e.g. </w:t>
            </w:r>
            <w:r w:rsidR="004700CA" w:rsidRPr="000006EB">
              <w:rPr>
                <w:rFonts w:ascii="Arial" w:hAnsi="Arial" w:cs="Arial"/>
                <w:i/>
                <w:sz w:val="22"/>
                <w:szCs w:val="22"/>
              </w:rPr>
              <w:t xml:space="preserve">aspects </w:t>
            </w:r>
            <w:r w:rsidR="00BB7520">
              <w:rPr>
                <w:rFonts w:ascii="Arial" w:hAnsi="Arial" w:cs="Arial"/>
                <w:i/>
                <w:sz w:val="22"/>
                <w:szCs w:val="22"/>
              </w:rPr>
              <w:t>related to</w:t>
            </w:r>
            <w:r w:rsidR="00BB7520" w:rsidRPr="000006EB">
              <w:rPr>
                <w:rFonts w:ascii="Arial" w:hAnsi="Arial" w:cs="Arial"/>
                <w:i/>
                <w:sz w:val="22"/>
                <w:szCs w:val="22"/>
              </w:rPr>
              <w:t xml:space="preserve"> </w:t>
            </w:r>
            <w:r w:rsidR="004700CA" w:rsidRPr="000006EB">
              <w:rPr>
                <w:rFonts w:ascii="Arial" w:hAnsi="Arial" w:cs="Arial"/>
                <w:i/>
                <w:sz w:val="22"/>
                <w:szCs w:val="22"/>
              </w:rPr>
              <w:t>interoperability, availability, installability, performance, portability, recoverability, safety, scalability, usability</w:t>
            </w:r>
            <w:r w:rsidR="00F92D2A">
              <w:rPr>
                <w:rFonts w:ascii="Arial" w:hAnsi="Arial" w:cs="Arial"/>
                <w:i/>
                <w:sz w:val="22"/>
                <w:szCs w:val="22"/>
              </w:rPr>
              <w:t xml:space="preserve">; (3) </w:t>
            </w:r>
            <w:r w:rsidRPr="000006EB">
              <w:rPr>
                <w:rFonts w:ascii="Arial" w:hAnsi="Arial" w:cs="Arial"/>
                <w:i/>
                <w:sz w:val="22"/>
                <w:szCs w:val="22"/>
              </w:rPr>
              <w:t>results of validation and verification activities involving service providers and user communities.</w:t>
            </w:r>
          </w:p>
          <w:p w14:paraId="686D4055" w14:textId="77777777" w:rsidR="000006EB" w:rsidRDefault="000006EB" w:rsidP="001306AE">
            <w:pPr>
              <w:rPr>
                <w:rFonts w:ascii="Arial" w:hAnsi="Arial" w:cs="Arial"/>
                <w:i/>
                <w:sz w:val="22"/>
                <w:szCs w:val="22"/>
              </w:rPr>
            </w:pPr>
          </w:p>
          <w:p w14:paraId="7A0D722D" w14:textId="24E2E3B2" w:rsidR="000006EB" w:rsidRPr="000006EB" w:rsidRDefault="000006EB" w:rsidP="001306AE">
            <w:pPr>
              <w:rPr>
                <w:rFonts w:ascii="Arial" w:hAnsi="Arial" w:cs="Arial"/>
                <w:i/>
                <w:sz w:val="22"/>
                <w:szCs w:val="22"/>
              </w:rPr>
            </w:pPr>
          </w:p>
        </w:tc>
      </w:tr>
      <w:tr w:rsidR="00954025" w:rsidRPr="001306AE" w14:paraId="615968BA"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4707600" w14:textId="6149D55F" w:rsidR="00954025" w:rsidRPr="001306AE" w:rsidRDefault="00954025" w:rsidP="001306AE">
            <w:pPr>
              <w:rPr>
                <w:rFonts w:ascii="Arial" w:hAnsi="Arial" w:cs="Arial"/>
                <w:sz w:val="22"/>
                <w:szCs w:val="22"/>
              </w:rPr>
            </w:pPr>
            <w:r w:rsidRPr="001306AE">
              <w:rPr>
                <w:rFonts w:ascii="Arial" w:hAnsi="Arial" w:cs="Arial"/>
                <w:sz w:val="22"/>
                <w:szCs w:val="22"/>
              </w:rPr>
              <w:t>Access policy</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49F3B7" w14:textId="265B26D9" w:rsidR="00954025" w:rsidRDefault="00DF7713" w:rsidP="001306AE">
            <w:pPr>
              <w:rPr>
                <w:rFonts w:ascii="Arial" w:hAnsi="Arial" w:cs="Arial"/>
                <w:i/>
                <w:sz w:val="22"/>
                <w:szCs w:val="22"/>
              </w:rPr>
            </w:pPr>
            <w:r>
              <w:rPr>
                <w:rFonts w:ascii="Arial" w:hAnsi="Arial" w:cs="Arial"/>
                <w:i/>
                <w:sz w:val="22"/>
                <w:szCs w:val="22"/>
              </w:rPr>
              <w:t>Please specify any relevant access p</w:t>
            </w:r>
            <w:r w:rsidR="00954025" w:rsidRPr="000006EB">
              <w:rPr>
                <w:rFonts w:ascii="Arial" w:hAnsi="Arial" w:cs="Arial"/>
                <w:i/>
                <w:sz w:val="22"/>
                <w:szCs w:val="22"/>
              </w:rPr>
              <w:t>olicies</w:t>
            </w:r>
            <w:r>
              <w:rPr>
                <w:rFonts w:ascii="Arial" w:hAnsi="Arial" w:cs="Arial"/>
                <w:i/>
                <w:sz w:val="22"/>
                <w:szCs w:val="22"/>
              </w:rPr>
              <w:t xml:space="preserve"> related to the service.</w:t>
            </w:r>
            <w:r w:rsidR="00954025" w:rsidRPr="000006EB">
              <w:rPr>
                <w:rFonts w:ascii="Arial" w:hAnsi="Arial" w:cs="Arial"/>
                <w:i/>
                <w:sz w:val="22"/>
                <w:szCs w:val="22"/>
              </w:rPr>
              <w:t xml:space="preserve"> </w:t>
            </w:r>
            <w:r>
              <w:rPr>
                <w:rFonts w:ascii="Arial" w:hAnsi="Arial" w:cs="Arial"/>
                <w:i/>
                <w:sz w:val="22"/>
                <w:szCs w:val="22"/>
              </w:rPr>
              <w:t>E</w:t>
            </w:r>
            <w:r w:rsidR="00954025" w:rsidRPr="000006EB">
              <w:rPr>
                <w:rFonts w:ascii="Arial" w:hAnsi="Arial" w:cs="Arial"/>
                <w:i/>
                <w:sz w:val="22"/>
                <w:szCs w:val="22"/>
              </w:rPr>
              <w:t>xamples are: Policy-based: users are granted access to the service based on policies defined by the service provider(s); Wide access: users can freely access the service provided; Market-driven: users can negotiate a fee to access the service either directly with the service provider</w:t>
            </w:r>
            <w:r w:rsidR="00954025" w:rsidRPr="000006EB">
              <w:rPr>
                <w:rFonts w:ascii="Arial" w:hAnsi="Arial" w:cs="Arial"/>
                <w:i/>
                <w:sz w:val="22"/>
                <w:szCs w:val="22"/>
              </w:rPr>
              <w:footnoteReference w:id="2"/>
            </w:r>
          </w:p>
          <w:p w14:paraId="2A179078" w14:textId="77777777" w:rsidR="000006EB" w:rsidRDefault="000006EB" w:rsidP="001306AE">
            <w:pPr>
              <w:rPr>
                <w:rFonts w:ascii="Arial" w:hAnsi="Arial" w:cs="Arial"/>
                <w:i/>
                <w:sz w:val="22"/>
                <w:szCs w:val="22"/>
              </w:rPr>
            </w:pPr>
          </w:p>
          <w:p w14:paraId="696BA302" w14:textId="0AFCE58F" w:rsidR="000006EB" w:rsidRPr="000006EB" w:rsidRDefault="000006EB" w:rsidP="001306AE">
            <w:pPr>
              <w:rPr>
                <w:rFonts w:ascii="Arial" w:hAnsi="Arial" w:cs="Arial"/>
                <w:i/>
                <w:sz w:val="22"/>
                <w:szCs w:val="22"/>
              </w:rPr>
            </w:pPr>
          </w:p>
        </w:tc>
      </w:tr>
      <w:tr w:rsidR="00887963" w:rsidRPr="001306AE" w14:paraId="052D0C80"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DE903CD" w14:textId="5518AC6E" w:rsidR="00887963" w:rsidRPr="001306AE" w:rsidRDefault="00954025" w:rsidP="001306AE">
            <w:pPr>
              <w:rPr>
                <w:rFonts w:ascii="Arial" w:hAnsi="Arial" w:cs="Arial"/>
                <w:sz w:val="22"/>
                <w:szCs w:val="22"/>
              </w:rPr>
            </w:pPr>
            <w:r w:rsidRPr="001306AE">
              <w:rPr>
                <w:rFonts w:ascii="Arial" w:hAnsi="Arial" w:cs="Arial"/>
                <w:sz w:val="22"/>
                <w:szCs w:val="22"/>
              </w:rPr>
              <w:t>Terms of use</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43C018" w14:textId="1E6D9F96" w:rsidR="00887963" w:rsidRPr="000006EB" w:rsidRDefault="00DF7713" w:rsidP="00DF7713">
            <w:pPr>
              <w:rPr>
                <w:rFonts w:ascii="Arial" w:hAnsi="Arial" w:cs="Arial"/>
                <w:i/>
                <w:sz w:val="22"/>
                <w:szCs w:val="22"/>
              </w:rPr>
            </w:pPr>
            <w:r>
              <w:rPr>
                <w:rFonts w:ascii="Arial" w:hAnsi="Arial" w:cs="Arial"/>
                <w:i/>
                <w:sz w:val="22"/>
                <w:szCs w:val="22"/>
              </w:rPr>
              <w:t>Please provide a reference</w:t>
            </w:r>
            <w:r w:rsidRPr="000006EB">
              <w:rPr>
                <w:rFonts w:ascii="Arial" w:hAnsi="Arial" w:cs="Arial"/>
                <w:i/>
                <w:sz w:val="22"/>
                <w:szCs w:val="22"/>
              </w:rPr>
              <w:t xml:space="preserve"> </w:t>
            </w:r>
            <w:r w:rsidR="00954025" w:rsidRPr="000006EB">
              <w:rPr>
                <w:rFonts w:ascii="Arial" w:hAnsi="Arial" w:cs="Arial"/>
                <w:i/>
                <w:sz w:val="22"/>
                <w:szCs w:val="22"/>
              </w:rPr>
              <w:t xml:space="preserve">to </w:t>
            </w:r>
            <w:r>
              <w:rPr>
                <w:rFonts w:ascii="Arial" w:hAnsi="Arial" w:cs="Arial"/>
                <w:i/>
                <w:sz w:val="22"/>
                <w:szCs w:val="22"/>
              </w:rPr>
              <w:t xml:space="preserve">the service terms of use, i.e. </w:t>
            </w:r>
            <w:r w:rsidR="00954025" w:rsidRPr="000006EB">
              <w:rPr>
                <w:rFonts w:ascii="Arial" w:hAnsi="Arial" w:cs="Arial"/>
                <w:i/>
                <w:sz w:val="22"/>
                <w:szCs w:val="22"/>
              </w:rPr>
              <w:t>the rules which one must agree to abide by in order to use the service</w:t>
            </w:r>
          </w:p>
        </w:tc>
      </w:tr>
      <w:tr w:rsidR="007C29DA" w:rsidRPr="001306AE" w14:paraId="49E873F3"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0308ABA" w14:textId="7386C21A" w:rsidR="007C29DA" w:rsidRPr="001306AE" w:rsidRDefault="007C29DA" w:rsidP="001306AE">
            <w:pPr>
              <w:rPr>
                <w:rFonts w:ascii="Arial" w:hAnsi="Arial" w:cs="Arial"/>
                <w:sz w:val="22"/>
                <w:szCs w:val="22"/>
              </w:rPr>
            </w:pPr>
            <w:r w:rsidRPr="001306AE">
              <w:rPr>
                <w:rFonts w:ascii="Arial" w:hAnsi="Arial" w:cs="Arial"/>
                <w:sz w:val="22"/>
                <w:szCs w:val="22"/>
              </w:rPr>
              <w:t>User group</w:t>
            </w:r>
            <w:r w:rsidR="00F92D2A">
              <w:rPr>
                <w:rFonts w:ascii="Arial" w:hAnsi="Arial" w:cs="Arial"/>
                <w:sz w:val="22"/>
                <w:szCs w:val="22"/>
              </w:rPr>
              <w:t>s</w:t>
            </w:r>
            <w:r w:rsidRPr="001306AE">
              <w:rPr>
                <w:rFonts w:ascii="Arial" w:hAnsi="Arial" w:cs="Arial"/>
                <w:sz w:val="22"/>
                <w:szCs w:val="22"/>
              </w:rPr>
              <w:t xml:space="preserve"> and scientific discipline</w:t>
            </w:r>
            <w:r w:rsidR="00F92D2A">
              <w:rPr>
                <w:rFonts w:ascii="Arial" w:hAnsi="Arial" w:cs="Arial"/>
                <w:sz w:val="22"/>
                <w:szCs w:val="22"/>
              </w:rPr>
              <w:t>s served</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46F316" w14:textId="388B4418" w:rsidR="007C29DA" w:rsidRPr="000006EB" w:rsidRDefault="00887963" w:rsidP="00F92D2A">
            <w:pPr>
              <w:rPr>
                <w:rFonts w:ascii="Arial" w:hAnsi="Arial" w:cs="Arial"/>
                <w:i/>
                <w:sz w:val="22"/>
                <w:szCs w:val="22"/>
              </w:rPr>
            </w:pPr>
            <w:r w:rsidRPr="000006EB">
              <w:rPr>
                <w:rFonts w:ascii="Arial" w:hAnsi="Arial" w:cs="Arial"/>
                <w:i/>
                <w:sz w:val="22"/>
                <w:szCs w:val="22"/>
              </w:rPr>
              <w:t xml:space="preserve">Specify for whom the service </w:t>
            </w:r>
            <w:r w:rsidR="00F92D2A">
              <w:rPr>
                <w:rFonts w:ascii="Arial" w:hAnsi="Arial" w:cs="Arial"/>
                <w:i/>
                <w:sz w:val="22"/>
                <w:szCs w:val="22"/>
              </w:rPr>
              <w:t>is</w:t>
            </w:r>
            <w:r w:rsidRPr="000006EB">
              <w:rPr>
                <w:rFonts w:ascii="Arial" w:hAnsi="Arial" w:cs="Arial"/>
                <w:i/>
                <w:sz w:val="22"/>
                <w:szCs w:val="22"/>
              </w:rPr>
              <w:t xml:space="preserve"> intended </w:t>
            </w:r>
          </w:p>
        </w:tc>
      </w:tr>
      <w:tr w:rsidR="007C29DA" w:rsidRPr="001306AE" w14:paraId="0BF809F3"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A655880" w14:textId="71C51117" w:rsidR="007C29DA" w:rsidRPr="001306AE" w:rsidRDefault="00026C84" w:rsidP="001306AE">
            <w:pPr>
              <w:rPr>
                <w:rFonts w:ascii="Arial" w:hAnsi="Arial" w:cs="Arial"/>
                <w:sz w:val="22"/>
                <w:szCs w:val="22"/>
              </w:rPr>
            </w:pPr>
            <w:r w:rsidRPr="001306AE">
              <w:rPr>
                <w:rFonts w:ascii="Arial" w:hAnsi="Arial" w:cs="Arial"/>
                <w:sz w:val="22"/>
                <w:szCs w:val="22"/>
              </w:rPr>
              <w:t>Service business model</w:t>
            </w:r>
            <w:r w:rsidR="00CE7F86" w:rsidRPr="001306AE">
              <w:rPr>
                <w:rFonts w:ascii="Arial" w:hAnsi="Arial" w:cs="Arial"/>
                <w:sz w:val="22"/>
                <w:szCs w:val="22"/>
              </w:rPr>
              <w:t xml:space="preserve"> </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FEE1D6" w14:textId="28C0CE49" w:rsidR="007C29DA" w:rsidRPr="000006EB" w:rsidRDefault="00451222" w:rsidP="001306AE">
            <w:pPr>
              <w:rPr>
                <w:rFonts w:ascii="Arial" w:hAnsi="Arial" w:cs="Arial"/>
                <w:i/>
                <w:sz w:val="22"/>
                <w:szCs w:val="22"/>
              </w:rPr>
            </w:pPr>
            <w:r w:rsidRPr="000006EB">
              <w:rPr>
                <w:rFonts w:ascii="Arial" w:hAnsi="Arial" w:cs="Arial"/>
                <w:i/>
                <w:sz w:val="22"/>
                <w:szCs w:val="22"/>
              </w:rPr>
              <w:t>Define estimated cost of ownership/year</w:t>
            </w:r>
            <w:r w:rsidR="00716E46">
              <w:rPr>
                <w:rFonts w:ascii="Arial" w:hAnsi="Arial" w:cs="Arial"/>
                <w:i/>
                <w:sz w:val="22"/>
                <w:szCs w:val="22"/>
              </w:rPr>
              <w:t>, funding streams and sustainability plans.</w:t>
            </w:r>
          </w:p>
          <w:p w14:paraId="032A8897" w14:textId="77777777" w:rsidR="00451222" w:rsidRPr="000006EB" w:rsidRDefault="00451222" w:rsidP="001306AE">
            <w:pPr>
              <w:rPr>
                <w:rFonts w:ascii="Arial" w:hAnsi="Arial" w:cs="Arial"/>
                <w:i/>
                <w:sz w:val="22"/>
                <w:szCs w:val="22"/>
              </w:rPr>
            </w:pPr>
          </w:p>
          <w:p w14:paraId="5D010A61" w14:textId="0D8E8131" w:rsidR="00451222" w:rsidRPr="000006EB" w:rsidRDefault="00451222" w:rsidP="001306AE">
            <w:pPr>
              <w:rPr>
                <w:rFonts w:ascii="Arial" w:hAnsi="Arial" w:cs="Arial"/>
                <w:i/>
                <w:sz w:val="22"/>
                <w:szCs w:val="22"/>
              </w:rPr>
            </w:pPr>
          </w:p>
        </w:tc>
      </w:tr>
      <w:tr w:rsidR="007C29DA" w:rsidRPr="001306AE" w14:paraId="0A82E1AE" w14:textId="77777777" w:rsidTr="001306AE">
        <w:tc>
          <w:tcPr>
            <w:tcW w:w="8600" w:type="dxa"/>
            <w:gridSpan w:val="3"/>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14:paraId="2CAF8CF4" w14:textId="77777777" w:rsidR="007C29DA" w:rsidRPr="001306AE" w:rsidRDefault="007C29DA" w:rsidP="001306AE">
            <w:pPr>
              <w:rPr>
                <w:rFonts w:ascii="Arial" w:hAnsi="Arial" w:cs="Arial"/>
                <w:b/>
                <w:sz w:val="22"/>
                <w:szCs w:val="22"/>
              </w:rPr>
            </w:pPr>
            <w:r w:rsidRPr="001306AE">
              <w:rPr>
                <w:rFonts w:ascii="Arial" w:hAnsi="Arial" w:cs="Arial"/>
                <w:b/>
                <w:sz w:val="22"/>
                <w:szCs w:val="22"/>
              </w:rPr>
              <w:t>Service architecture </w:t>
            </w:r>
          </w:p>
          <w:p w14:paraId="200331B4" w14:textId="7A198B60" w:rsidR="00F92D2A" w:rsidRPr="00F92D2A" w:rsidRDefault="00606B58" w:rsidP="001306AE">
            <w:pPr>
              <w:rPr>
                <w:rFonts w:ascii="Arial" w:hAnsi="Arial" w:cs="Arial"/>
                <w:i/>
                <w:sz w:val="22"/>
                <w:szCs w:val="22"/>
              </w:rPr>
            </w:pPr>
            <w:r w:rsidRPr="001306AE">
              <w:rPr>
                <w:rFonts w:ascii="Arial" w:hAnsi="Arial" w:cs="Arial"/>
                <w:i/>
                <w:sz w:val="22"/>
                <w:szCs w:val="22"/>
              </w:rPr>
              <w:t xml:space="preserve">Define the service by describing its components. A service is usually composed of different service components that enable or enhance the service. A service </w:t>
            </w:r>
            <w:r w:rsidRPr="00F92D2A">
              <w:rPr>
                <w:rFonts w:ascii="Arial" w:hAnsi="Arial" w:cs="Arial"/>
                <w:i/>
                <w:sz w:val="22"/>
                <w:szCs w:val="22"/>
              </w:rPr>
              <w:t xml:space="preserve">component is a logical part of a service that provides a function enabling or enhancing a service. Although a service component underlies one or more services, it usually does not create value for a customer alone and is therefore not a service by itself. Examples of service component are software, and services that are provided or could be provided by e-Infrastructures. </w:t>
            </w:r>
            <w:r w:rsidR="00F92D2A" w:rsidRPr="00F92D2A">
              <w:rPr>
                <w:rFonts w:ascii="Arial" w:hAnsi="Arial" w:cs="Arial"/>
                <w:i/>
                <w:sz w:val="22"/>
                <w:szCs w:val="22"/>
              </w:rPr>
              <w:t>For example:</w:t>
            </w:r>
            <w:r w:rsidRPr="00F92D2A">
              <w:rPr>
                <w:rFonts w:ascii="Arial" w:hAnsi="Arial" w:cs="Arial"/>
                <w:i/>
                <w:sz w:val="22"/>
                <w:szCs w:val="22"/>
              </w:rPr>
              <w:t xml:space="preserve"> </w:t>
            </w:r>
          </w:p>
          <w:p w14:paraId="0793C255" w14:textId="4EF1989B" w:rsidR="00F92D2A" w:rsidRDefault="00F92D2A" w:rsidP="001306AE">
            <w:pPr>
              <w:rPr>
                <w:rFonts w:ascii="Arial" w:hAnsi="Arial" w:cs="Arial"/>
                <w:i/>
                <w:sz w:val="22"/>
                <w:szCs w:val="22"/>
              </w:rPr>
            </w:pPr>
            <w:r w:rsidRPr="00F92D2A">
              <w:rPr>
                <w:rFonts w:ascii="Arial" w:hAnsi="Arial" w:cs="Arial"/>
                <w:i/>
                <w:sz w:val="22"/>
                <w:szCs w:val="22"/>
              </w:rPr>
              <w:t>-</w:t>
            </w:r>
            <w:r>
              <w:rPr>
                <w:rFonts w:ascii="Arial" w:hAnsi="Arial" w:cs="Arial"/>
                <w:i/>
                <w:sz w:val="22"/>
                <w:szCs w:val="22"/>
              </w:rPr>
              <w:t xml:space="preserve"> EGI </w:t>
            </w:r>
            <w:hyperlink r:id="rId8" w:history="1">
              <w:r w:rsidRPr="00970D01">
                <w:rPr>
                  <w:rStyle w:val="Hyperlink"/>
                  <w:rFonts w:ascii="Arial" w:hAnsi="Arial" w:cs="Arial"/>
                  <w:i/>
                  <w:sz w:val="22"/>
                  <w:szCs w:val="22"/>
                </w:rPr>
                <w:t>https://www.egi.eu/services/</w:t>
              </w:r>
            </w:hyperlink>
            <w:r w:rsidRPr="00F92D2A">
              <w:rPr>
                <w:rFonts w:ascii="Arial" w:hAnsi="Arial" w:cs="Arial"/>
                <w:i/>
                <w:sz w:val="22"/>
                <w:szCs w:val="22"/>
              </w:rPr>
              <w:t xml:space="preserve"> </w:t>
            </w:r>
          </w:p>
          <w:p w14:paraId="4A58FBCA" w14:textId="29791500" w:rsidR="00F92D2A" w:rsidRDefault="00F92D2A" w:rsidP="001306AE">
            <w:pPr>
              <w:rPr>
                <w:rFonts w:ascii="Arial" w:hAnsi="Arial" w:cs="Arial"/>
                <w:i/>
                <w:sz w:val="22"/>
                <w:szCs w:val="22"/>
              </w:rPr>
            </w:pPr>
            <w:r>
              <w:rPr>
                <w:rFonts w:ascii="Arial" w:hAnsi="Arial" w:cs="Arial"/>
                <w:i/>
                <w:sz w:val="22"/>
                <w:szCs w:val="22"/>
              </w:rPr>
              <w:t xml:space="preserve">- </w:t>
            </w:r>
            <w:r w:rsidR="00606B58" w:rsidRPr="00F92D2A">
              <w:rPr>
                <w:rFonts w:ascii="Arial" w:hAnsi="Arial" w:cs="Arial"/>
                <w:i/>
                <w:sz w:val="22"/>
                <w:szCs w:val="22"/>
              </w:rPr>
              <w:t>EUDAT</w:t>
            </w:r>
            <w:r w:rsidR="00BB7520" w:rsidRPr="00F92D2A">
              <w:rPr>
                <w:rFonts w:ascii="Arial" w:hAnsi="Arial" w:cs="Arial"/>
                <w:i/>
                <w:sz w:val="22"/>
                <w:szCs w:val="22"/>
              </w:rPr>
              <w:t xml:space="preserve"> </w:t>
            </w:r>
            <w:hyperlink r:id="rId9" w:history="1">
              <w:r w:rsidRPr="00F92D2A">
                <w:rPr>
                  <w:rStyle w:val="Hyperlink"/>
                  <w:rFonts w:ascii="Arial" w:hAnsi="Arial" w:cs="Arial"/>
                  <w:i/>
                  <w:sz w:val="22"/>
                  <w:szCs w:val="22"/>
                </w:rPr>
                <w:t>https://eudat.eu/services-support</w:t>
              </w:r>
            </w:hyperlink>
          </w:p>
          <w:p w14:paraId="1516107A" w14:textId="4104CAED" w:rsidR="00606B58" w:rsidRPr="00F92D2A" w:rsidRDefault="00F92D2A" w:rsidP="00F92D2A">
            <w:pPr>
              <w:rPr>
                <w:rFonts w:ascii="Arial" w:hAnsi="Arial" w:cs="Arial"/>
                <w:i/>
                <w:sz w:val="22"/>
                <w:szCs w:val="22"/>
              </w:rPr>
            </w:pPr>
            <w:r>
              <w:rPr>
                <w:rFonts w:ascii="Arial" w:hAnsi="Arial" w:cs="Arial"/>
                <w:i/>
                <w:sz w:val="22"/>
                <w:szCs w:val="22"/>
              </w:rPr>
              <w:t xml:space="preserve">- INDIGO </w:t>
            </w:r>
            <w:hyperlink r:id="rId10" w:history="1">
              <w:r w:rsidRPr="00970D01">
                <w:rPr>
                  <w:rStyle w:val="Hyperlink"/>
                  <w:rFonts w:ascii="Arial" w:hAnsi="Arial" w:cs="Arial"/>
                  <w:i/>
                  <w:sz w:val="22"/>
                  <w:szCs w:val="22"/>
                </w:rPr>
                <w:t>https://www.indigo-datacloud.eu/service-component</w:t>
              </w:r>
            </w:hyperlink>
          </w:p>
        </w:tc>
      </w:tr>
      <w:tr w:rsidR="007C29DA" w:rsidRPr="001306AE" w14:paraId="68C53704" w14:textId="77777777" w:rsidTr="001306AE">
        <w:tc>
          <w:tcPr>
            <w:tcW w:w="155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A187D04" w14:textId="5E9C8AAD" w:rsidR="007C29DA" w:rsidRPr="001306AE" w:rsidRDefault="007C29DA" w:rsidP="001306AE">
            <w:pPr>
              <w:rPr>
                <w:rFonts w:ascii="Arial" w:hAnsi="Arial" w:cs="Arial"/>
                <w:sz w:val="22"/>
                <w:szCs w:val="22"/>
              </w:rPr>
            </w:pPr>
            <w:r w:rsidRPr="001306AE">
              <w:rPr>
                <w:rFonts w:ascii="Arial" w:hAnsi="Arial" w:cs="Arial"/>
                <w:sz w:val="22"/>
                <w:szCs w:val="22"/>
              </w:rPr>
              <w:lastRenderedPageBreak/>
              <w:t xml:space="preserve">Service components  </w:t>
            </w:r>
          </w:p>
        </w:tc>
        <w:tc>
          <w:tcPr>
            <w:tcW w:w="704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tbl>
            <w:tblPr>
              <w:tblW w:w="6713" w:type="dxa"/>
              <w:tblLayout w:type="fixed"/>
              <w:tblCellMar>
                <w:top w:w="15" w:type="dxa"/>
                <w:left w:w="15" w:type="dxa"/>
                <w:bottom w:w="15" w:type="dxa"/>
                <w:right w:w="15" w:type="dxa"/>
              </w:tblCellMar>
              <w:tblLook w:val="04A0" w:firstRow="1" w:lastRow="0" w:firstColumn="1" w:lastColumn="0" w:noHBand="0" w:noVBand="1"/>
            </w:tblPr>
            <w:tblGrid>
              <w:gridCol w:w="1583"/>
              <w:gridCol w:w="3427"/>
              <w:gridCol w:w="1703"/>
            </w:tblGrid>
            <w:tr w:rsidR="00E66FC8" w:rsidRPr="001306AE" w14:paraId="4CD5DC45" w14:textId="77777777" w:rsidTr="00D37513">
              <w:trPr>
                <w:tblHeader/>
              </w:trPr>
              <w:tc>
                <w:tcPr>
                  <w:tcW w:w="158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62211CC" w14:textId="6831467D" w:rsidR="00E66FC8" w:rsidRPr="001306AE" w:rsidRDefault="00E66FC8" w:rsidP="001306AE">
                  <w:pPr>
                    <w:rPr>
                      <w:rFonts w:ascii="Arial" w:hAnsi="Arial" w:cs="Arial"/>
                      <w:sz w:val="22"/>
                      <w:szCs w:val="22"/>
                    </w:rPr>
                  </w:pPr>
                  <w:r w:rsidRPr="001306AE">
                    <w:rPr>
                      <w:rFonts w:ascii="Arial" w:hAnsi="Arial" w:cs="Arial"/>
                      <w:sz w:val="22"/>
                      <w:szCs w:val="22"/>
                    </w:rPr>
                    <w:t xml:space="preserve">Name of component  </w:t>
                  </w:r>
                </w:p>
              </w:tc>
              <w:tc>
                <w:tcPr>
                  <w:tcW w:w="342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A1C57AB" w14:textId="3EAB50AC" w:rsidR="00E66FC8" w:rsidRPr="001306AE" w:rsidRDefault="00E66FC8" w:rsidP="001306AE">
                  <w:pPr>
                    <w:rPr>
                      <w:rFonts w:ascii="Arial" w:hAnsi="Arial" w:cs="Arial"/>
                      <w:sz w:val="22"/>
                      <w:szCs w:val="22"/>
                    </w:rPr>
                  </w:pPr>
                  <w:r w:rsidRPr="001306AE">
                    <w:rPr>
                      <w:rFonts w:ascii="Arial" w:hAnsi="Arial" w:cs="Arial"/>
                      <w:sz w:val="22"/>
                      <w:szCs w:val="22"/>
                    </w:rPr>
                    <w:t>Functional description</w:t>
                  </w:r>
                  <w:r w:rsidR="008A0568" w:rsidRPr="001306AE">
                    <w:rPr>
                      <w:rFonts w:ascii="Arial" w:hAnsi="Arial" w:cs="Arial"/>
                      <w:sz w:val="22"/>
                      <w:szCs w:val="22"/>
                    </w:rPr>
                    <w:t>, applicable standards</w:t>
                  </w:r>
                  <w:r w:rsidRPr="001306AE">
                    <w:rPr>
                      <w:rFonts w:ascii="Arial" w:hAnsi="Arial" w:cs="Arial"/>
                      <w:sz w:val="22"/>
                      <w:szCs w:val="22"/>
                    </w:rPr>
                    <w:t xml:space="preserve"> and </w:t>
                  </w:r>
                  <w:r w:rsidR="008A0568" w:rsidRPr="001306AE">
                    <w:rPr>
                      <w:rFonts w:ascii="Arial" w:hAnsi="Arial" w:cs="Arial"/>
                      <w:sz w:val="22"/>
                      <w:szCs w:val="22"/>
                    </w:rPr>
                    <w:t xml:space="preserve">needed </w:t>
                  </w:r>
                  <w:r w:rsidRPr="001306AE">
                    <w:rPr>
                      <w:rFonts w:ascii="Arial" w:hAnsi="Arial" w:cs="Arial"/>
                      <w:sz w:val="22"/>
                      <w:szCs w:val="22"/>
                    </w:rPr>
                    <w:t>resource capacity (if applicable)</w:t>
                  </w:r>
                </w:p>
                <w:p w14:paraId="64116BFD" w14:textId="79BFA853" w:rsidR="00E66FC8" w:rsidRPr="001306AE" w:rsidRDefault="00E66FC8" w:rsidP="001306AE">
                  <w:pPr>
                    <w:rPr>
                      <w:rFonts w:ascii="Arial" w:hAnsi="Arial" w:cs="Arial"/>
                      <w:sz w:val="22"/>
                      <w:szCs w:val="22"/>
                    </w:rPr>
                  </w:pPr>
                  <w:r w:rsidRPr="001306AE">
                    <w:rPr>
                      <w:rFonts w:ascii="Arial" w:hAnsi="Arial" w:cs="Arial"/>
                      <w:sz w:val="22"/>
                      <w:szCs w:val="22"/>
                    </w:rPr>
                    <w:t>e.g. CPU Time, storage capacity etc.</w:t>
                  </w:r>
                </w:p>
              </w:tc>
              <w:tc>
                <w:tcPr>
                  <w:tcW w:w="170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354E787" w14:textId="77777777" w:rsidR="00E66FC8" w:rsidRPr="001306AE" w:rsidRDefault="00E66FC8" w:rsidP="001306AE">
                  <w:pPr>
                    <w:rPr>
                      <w:rFonts w:ascii="Arial" w:hAnsi="Arial" w:cs="Arial"/>
                      <w:sz w:val="22"/>
                      <w:szCs w:val="22"/>
                    </w:rPr>
                  </w:pPr>
                  <w:r w:rsidRPr="001306AE">
                    <w:rPr>
                      <w:rFonts w:ascii="Arial" w:hAnsi="Arial" w:cs="Arial"/>
                      <w:sz w:val="22"/>
                      <w:szCs w:val="22"/>
                    </w:rPr>
                    <w:t xml:space="preserve">Provider </w:t>
                  </w:r>
                </w:p>
                <w:p w14:paraId="0B68C18C" w14:textId="150D6680" w:rsidR="00E66FC8" w:rsidRPr="001306AE" w:rsidRDefault="00E66FC8" w:rsidP="001306AE">
                  <w:pPr>
                    <w:rPr>
                      <w:rFonts w:ascii="Arial" w:hAnsi="Arial" w:cs="Arial"/>
                      <w:sz w:val="22"/>
                      <w:szCs w:val="22"/>
                    </w:rPr>
                  </w:pPr>
                  <w:r w:rsidRPr="001306AE">
                    <w:rPr>
                      <w:rFonts w:ascii="Arial" w:hAnsi="Arial" w:cs="Arial"/>
                      <w:sz w:val="22"/>
                      <w:szCs w:val="22"/>
                    </w:rPr>
                    <w:t xml:space="preserve">If already appointed </w:t>
                  </w:r>
                </w:p>
              </w:tc>
            </w:tr>
            <w:tr w:rsidR="00E66FC8" w:rsidRPr="001306AE" w14:paraId="75576C79" w14:textId="77777777" w:rsidTr="00D37513">
              <w:tc>
                <w:tcPr>
                  <w:tcW w:w="15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E232CB0" w14:textId="48A97ECC" w:rsidR="00E66FC8" w:rsidRPr="001306AE" w:rsidRDefault="00E66FC8" w:rsidP="001306AE">
                  <w:pPr>
                    <w:rPr>
                      <w:rFonts w:ascii="Arial" w:hAnsi="Arial" w:cs="Arial"/>
                      <w:sz w:val="22"/>
                      <w:szCs w:val="22"/>
                    </w:rPr>
                  </w:pPr>
                </w:p>
              </w:tc>
              <w:tc>
                <w:tcPr>
                  <w:tcW w:w="34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676321A" w14:textId="77777777" w:rsidR="00E66FC8" w:rsidRPr="001306AE" w:rsidRDefault="00E66FC8" w:rsidP="001306AE">
                  <w:pPr>
                    <w:rPr>
                      <w:rFonts w:ascii="Arial" w:hAnsi="Arial" w:cs="Arial"/>
                      <w:sz w:val="22"/>
                      <w:szCs w:val="22"/>
                    </w:rPr>
                  </w:pPr>
                </w:p>
              </w:tc>
              <w:tc>
                <w:tcPr>
                  <w:tcW w:w="170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F6D0B4D" w14:textId="77777777" w:rsidR="00E66FC8" w:rsidRPr="001306AE" w:rsidRDefault="00E66FC8" w:rsidP="001306AE">
                  <w:pPr>
                    <w:rPr>
                      <w:rFonts w:ascii="Arial" w:hAnsi="Arial" w:cs="Arial"/>
                      <w:sz w:val="22"/>
                      <w:szCs w:val="22"/>
                    </w:rPr>
                  </w:pPr>
                </w:p>
              </w:tc>
            </w:tr>
            <w:tr w:rsidR="00E66FC8" w:rsidRPr="001306AE" w14:paraId="240736B4" w14:textId="77777777" w:rsidTr="00D37513">
              <w:tc>
                <w:tcPr>
                  <w:tcW w:w="15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6100E28" w14:textId="297241AF" w:rsidR="00E66FC8" w:rsidRPr="001306AE" w:rsidRDefault="00E66FC8" w:rsidP="001306AE">
                  <w:pPr>
                    <w:rPr>
                      <w:rFonts w:ascii="Arial" w:hAnsi="Arial" w:cs="Arial"/>
                      <w:sz w:val="22"/>
                      <w:szCs w:val="22"/>
                    </w:rPr>
                  </w:pPr>
                </w:p>
              </w:tc>
              <w:tc>
                <w:tcPr>
                  <w:tcW w:w="34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0FBF3B1" w14:textId="77777777" w:rsidR="00E66FC8" w:rsidRPr="001306AE" w:rsidRDefault="00E66FC8" w:rsidP="001306AE">
                  <w:pPr>
                    <w:rPr>
                      <w:rFonts w:ascii="Arial" w:hAnsi="Arial" w:cs="Arial"/>
                      <w:sz w:val="22"/>
                      <w:szCs w:val="22"/>
                    </w:rPr>
                  </w:pPr>
                </w:p>
              </w:tc>
              <w:tc>
                <w:tcPr>
                  <w:tcW w:w="170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CC09B01" w14:textId="77777777" w:rsidR="00E66FC8" w:rsidRPr="001306AE" w:rsidRDefault="00E66FC8" w:rsidP="001306AE">
                  <w:pPr>
                    <w:rPr>
                      <w:rFonts w:ascii="Arial" w:hAnsi="Arial" w:cs="Arial"/>
                      <w:sz w:val="22"/>
                      <w:szCs w:val="22"/>
                    </w:rPr>
                  </w:pPr>
                </w:p>
              </w:tc>
            </w:tr>
            <w:tr w:rsidR="00E66FC8" w:rsidRPr="001306AE" w14:paraId="250301BE" w14:textId="77777777" w:rsidTr="00D37513">
              <w:tc>
                <w:tcPr>
                  <w:tcW w:w="15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4E5DE75" w14:textId="1F4EADCB" w:rsidR="00E66FC8" w:rsidRPr="001306AE" w:rsidRDefault="00E66FC8" w:rsidP="001306AE">
                  <w:pPr>
                    <w:rPr>
                      <w:rFonts w:ascii="Arial" w:hAnsi="Arial" w:cs="Arial"/>
                      <w:sz w:val="22"/>
                      <w:szCs w:val="22"/>
                    </w:rPr>
                  </w:pPr>
                </w:p>
              </w:tc>
              <w:tc>
                <w:tcPr>
                  <w:tcW w:w="34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193F550" w14:textId="77777777" w:rsidR="00E66FC8" w:rsidRPr="001306AE" w:rsidRDefault="00E66FC8" w:rsidP="001306AE">
                  <w:pPr>
                    <w:rPr>
                      <w:rFonts w:ascii="Arial" w:hAnsi="Arial" w:cs="Arial"/>
                      <w:sz w:val="22"/>
                      <w:szCs w:val="22"/>
                    </w:rPr>
                  </w:pPr>
                </w:p>
              </w:tc>
              <w:tc>
                <w:tcPr>
                  <w:tcW w:w="170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436CA7D" w14:textId="77777777" w:rsidR="00E66FC8" w:rsidRPr="001306AE" w:rsidRDefault="00E66FC8" w:rsidP="001306AE">
                  <w:pPr>
                    <w:rPr>
                      <w:rFonts w:ascii="Arial" w:hAnsi="Arial" w:cs="Arial"/>
                      <w:sz w:val="22"/>
                      <w:szCs w:val="22"/>
                    </w:rPr>
                  </w:pPr>
                </w:p>
              </w:tc>
            </w:tr>
            <w:tr w:rsidR="00E66FC8" w:rsidRPr="001306AE" w14:paraId="2260DC0D" w14:textId="77777777" w:rsidTr="00D37513">
              <w:tc>
                <w:tcPr>
                  <w:tcW w:w="15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CF4D6D2" w14:textId="286E08B5" w:rsidR="00E66FC8" w:rsidRPr="001306AE" w:rsidRDefault="00E66FC8" w:rsidP="001306AE">
                  <w:pPr>
                    <w:rPr>
                      <w:rFonts w:ascii="Arial" w:hAnsi="Arial" w:cs="Arial"/>
                      <w:sz w:val="22"/>
                      <w:szCs w:val="22"/>
                    </w:rPr>
                  </w:pPr>
                </w:p>
              </w:tc>
              <w:tc>
                <w:tcPr>
                  <w:tcW w:w="34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7E1EC4F" w14:textId="77777777" w:rsidR="00E66FC8" w:rsidRPr="001306AE" w:rsidRDefault="00E66FC8" w:rsidP="001306AE">
                  <w:pPr>
                    <w:rPr>
                      <w:rFonts w:ascii="Arial" w:hAnsi="Arial" w:cs="Arial"/>
                      <w:sz w:val="22"/>
                      <w:szCs w:val="22"/>
                    </w:rPr>
                  </w:pPr>
                </w:p>
              </w:tc>
              <w:tc>
                <w:tcPr>
                  <w:tcW w:w="170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133917B" w14:textId="77777777" w:rsidR="00E66FC8" w:rsidRPr="001306AE" w:rsidRDefault="00E66FC8" w:rsidP="001306AE">
                  <w:pPr>
                    <w:rPr>
                      <w:rFonts w:ascii="Arial" w:hAnsi="Arial" w:cs="Arial"/>
                      <w:sz w:val="22"/>
                      <w:szCs w:val="22"/>
                    </w:rPr>
                  </w:pPr>
                </w:p>
              </w:tc>
            </w:tr>
            <w:tr w:rsidR="00E66FC8" w:rsidRPr="001306AE" w14:paraId="12F737C3" w14:textId="77777777" w:rsidTr="00D37513">
              <w:tc>
                <w:tcPr>
                  <w:tcW w:w="15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0AE9E42" w14:textId="2050D7EE" w:rsidR="00E66FC8" w:rsidRPr="001306AE" w:rsidRDefault="00E66FC8" w:rsidP="001306AE">
                  <w:pPr>
                    <w:rPr>
                      <w:rFonts w:ascii="Arial" w:hAnsi="Arial" w:cs="Arial"/>
                      <w:sz w:val="22"/>
                      <w:szCs w:val="22"/>
                    </w:rPr>
                  </w:pPr>
                </w:p>
              </w:tc>
              <w:tc>
                <w:tcPr>
                  <w:tcW w:w="34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5FA325B" w14:textId="77777777" w:rsidR="00E66FC8" w:rsidRPr="001306AE" w:rsidRDefault="00E66FC8" w:rsidP="001306AE">
                  <w:pPr>
                    <w:rPr>
                      <w:rFonts w:ascii="Arial" w:hAnsi="Arial" w:cs="Arial"/>
                      <w:sz w:val="22"/>
                      <w:szCs w:val="22"/>
                    </w:rPr>
                  </w:pPr>
                </w:p>
              </w:tc>
              <w:tc>
                <w:tcPr>
                  <w:tcW w:w="170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A6A8182" w14:textId="77777777" w:rsidR="00E66FC8" w:rsidRPr="001306AE" w:rsidRDefault="00E66FC8" w:rsidP="001306AE">
                  <w:pPr>
                    <w:rPr>
                      <w:rFonts w:ascii="Arial" w:hAnsi="Arial" w:cs="Arial"/>
                      <w:sz w:val="22"/>
                      <w:szCs w:val="22"/>
                    </w:rPr>
                  </w:pPr>
                </w:p>
              </w:tc>
            </w:tr>
            <w:tr w:rsidR="00E66FC8" w:rsidRPr="001306AE" w14:paraId="4BE3A7A2" w14:textId="77777777" w:rsidTr="00D37513">
              <w:tc>
                <w:tcPr>
                  <w:tcW w:w="15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677D8EA" w14:textId="22CF8953" w:rsidR="00E66FC8" w:rsidRPr="001306AE" w:rsidRDefault="00E66FC8" w:rsidP="001306AE">
                  <w:pPr>
                    <w:rPr>
                      <w:rFonts w:ascii="Arial" w:hAnsi="Arial" w:cs="Arial"/>
                      <w:sz w:val="22"/>
                      <w:szCs w:val="22"/>
                    </w:rPr>
                  </w:pPr>
                </w:p>
              </w:tc>
              <w:tc>
                <w:tcPr>
                  <w:tcW w:w="34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EC94D57" w14:textId="77777777" w:rsidR="00E66FC8" w:rsidRPr="001306AE" w:rsidRDefault="00E66FC8" w:rsidP="001306AE">
                  <w:pPr>
                    <w:rPr>
                      <w:rFonts w:ascii="Arial" w:hAnsi="Arial" w:cs="Arial"/>
                      <w:sz w:val="22"/>
                      <w:szCs w:val="22"/>
                    </w:rPr>
                  </w:pPr>
                </w:p>
              </w:tc>
              <w:tc>
                <w:tcPr>
                  <w:tcW w:w="170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BA8F59E" w14:textId="77777777" w:rsidR="00E66FC8" w:rsidRPr="001306AE" w:rsidRDefault="00E66FC8" w:rsidP="001306AE">
                  <w:pPr>
                    <w:rPr>
                      <w:rFonts w:ascii="Arial" w:hAnsi="Arial" w:cs="Arial"/>
                      <w:sz w:val="22"/>
                      <w:szCs w:val="22"/>
                    </w:rPr>
                  </w:pPr>
                </w:p>
              </w:tc>
            </w:tr>
            <w:tr w:rsidR="00E66FC8" w:rsidRPr="001306AE" w14:paraId="36B1E5F2" w14:textId="77777777" w:rsidTr="00D37513">
              <w:tc>
                <w:tcPr>
                  <w:tcW w:w="158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AD79DB3" w14:textId="77777777" w:rsidR="00E66FC8" w:rsidRPr="001306AE" w:rsidRDefault="00E66FC8" w:rsidP="001306AE">
                  <w:pPr>
                    <w:rPr>
                      <w:rFonts w:ascii="Arial" w:hAnsi="Arial" w:cs="Arial"/>
                      <w:sz w:val="22"/>
                      <w:szCs w:val="22"/>
                    </w:rPr>
                  </w:pPr>
                </w:p>
              </w:tc>
              <w:tc>
                <w:tcPr>
                  <w:tcW w:w="34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CC9A5AE" w14:textId="77777777" w:rsidR="00E66FC8" w:rsidRPr="001306AE" w:rsidRDefault="00E66FC8" w:rsidP="001306AE">
                  <w:pPr>
                    <w:rPr>
                      <w:rFonts w:ascii="Arial" w:hAnsi="Arial" w:cs="Arial"/>
                      <w:sz w:val="22"/>
                      <w:szCs w:val="22"/>
                    </w:rPr>
                  </w:pPr>
                </w:p>
              </w:tc>
              <w:tc>
                <w:tcPr>
                  <w:tcW w:w="170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EE5F341" w14:textId="77777777" w:rsidR="00E66FC8" w:rsidRPr="001306AE" w:rsidRDefault="00E66FC8" w:rsidP="001306AE">
                  <w:pPr>
                    <w:rPr>
                      <w:rFonts w:ascii="Arial" w:hAnsi="Arial" w:cs="Arial"/>
                      <w:sz w:val="22"/>
                      <w:szCs w:val="22"/>
                    </w:rPr>
                  </w:pPr>
                </w:p>
              </w:tc>
            </w:tr>
          </w:tbl>
          <w:p w14:paraId="61CF4CE1" w14:textId="77777777" w:rsidR="007C29DA" w:rsidRPr="001306AE" w:rsidRDefault="007C29DA" w:rsidP="001306AE">
            <w:pPr>
              <w:rPr>
                <w:rFonts w:ascii="Arial" w:hAnsi="Arial" w:cs="Arial"/>
                <w:sz w:val="22"/>
                <w:szCs w:val="22"/>
              </w:rPr>
            </w:pPr>
          </w:p>
        </w:tc>
      </w:tr>
      <w:tr w:rsidR="007C29DA" w:rsidRPr="001306AE" w14:paraId="575FB84D" w14:textId="77777777" w:rsidTr="001306AE">
        <w:tc>
          <w:tcPr>
            <w:tcW w:w="8600" w:type="dxa"/>
            <w:gridSpan w:val="3"/>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14:paraId="40174F36" w14:textId="662BA19B" w:rsidR="007C29DA" w:rsidRPr="001306AE" w:rsidRDefault="002D643D" w:rsidP="001306AE">
            <w:pPr>
              <w:rPr>
                <w:rFonts w:ascii="Arial" w:hAnsi="Arial" w:cs="Arial"/>
                <w:b/>
                <w:sz w:val="22"/>
                <w:szCs w:val="22"/>
              </w:rPr>
            </w:pPr>
            <w:r>
              <w:rPr>
                <w:rFonts w:ascii="Arial" w:hAnsi="Arial" w:cs="Arial"/>
                <w:b/>
                <w:sz w:val="22"/>
                <w:szCs w:val="22"/>
              </w:rPr>
              <w:t>Service</w:t>
            </w:r>
            <w:r w:rsidR="004C7C8E" w:rsidRPr="001306AE">
              <w:rPr>
                <w:rFonts w:ascii="Arial" w:hAnsi="Arial" w:cs="Arial"/>
                <w:b/>
                <w:sz w:val="22"/>
                <w:szCs w:val="22"/>
              </w:rPr>
              <w:t xml:space="preserve"> integration</w:t>
            </w:r>
            <w:r w:rsidR="00DF7713">
              <w:rPr>
                <w:rFonts w:ascii="Arial" w:hAnsi="Arial" w:cs="Arial"/>
                <w:b/>
                <w:sz w:val="22"/>
                <w:szCs w:val="22"/>
              </w:rPr>
              <w:t xml:space="preserve"> with generic e-Infrastructures</w:t>
            </w:r>
          </w:p>
          <w:p w14:paraId="70DC8824" w14:textId="51C0297B" w:rsidR="004C7C8E" w:rsidRPr="001306AE" w:rsidRDefault="00A013D5" w:rsidP="004A7FFD">
            <w:pPr>
              <w:rPr>
                <w:rFonts w:ascii="Arial" w:hAnsi="Arial" w:cs="Arial"/>
                <w:i/>
                <w:sz w:val="22"/>
                <w:szCs w:val="22"/>
              </w:rPr>
            </w:pPr>
            <w:r w:rsidRPr="001306AE">
              <w:rPr>
                <w:rFonts w:ascii="Arial" w:hAnsi="Arial" w:cs="Arial"/>
                <w:i/>
                <w:sz w:val="22"/>
                <w:szCs w:val="22"/>
              </w:rPr>
              <w:t xml:space="preserve">If applicable. </w:t>
            </w:r>
            <w:r w:rsidR="004C7C8E" w:rsidRPr="001306AE">
              <w:rPr>
                <w:rFonts w:ascii="Arial" w:hAnsi="Arial" w:cs="Arial"/>
                <w:i/>
                <w:sz w:val="22"/>
                <w:szCs w:val="22"/>
              </w:rPr>
              <w:t>Define the proposed technical integration/service enhancement activities for this service that are proposed to be funded in the project</w:t>
            </w:r>
            <w:r w:rsidRPr="001306AE">
              <w:rPr>
                <w:rFonts w:ascii="Arial" w:hAnsi="Arial" w:cs="Arial"/>
                <w:i/>
                <w:sz w:val="22"/>
                <w:szCs w:val="22"/>
              </w:rPr>
              <w:t>. F</w:t>
            </w:r>
            <w:r w:rsidR="004C7C8E" w:rsidRPr="001306AE">
              <w:rPr>
                <w:rFonts w:ascii="Arial" w:hAnsi="Arial" w:cs="Arial"/>
                <w:i/>
                <w:sz w:val="22"/>
                <w:szCs w:val="22"/>
              </w:rPr>
              <w:t xml:space="preserve">or example software integration activities that concern general e-Infrastructure capabilities, like those provided by EGI, EUDAT, INDIGO-DataCloud and other software. </w:t>
            </w:r>
          </w:p>
        </w:tc>
      </w:tr>
      <w:tr w:rsidR="007C29DA" w:rsidRPr="001306AE" w14:paraId="48932F1F"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E2E391E" w14:textId="5FAB5593" w:rsidR="007C29DA" w:rsidRPr="001306AE" w:rsidRDefault="00026C84" w:rsidP="001306AE">
            <w:pPr>
              <w:rPr>
                <w:rFonts w:ascii="Arial" w:hAnsi="Arial" w:cs="Arial"/>
                <w:sz w:val="22"/>
                <w:szCs w:val="22"/>
              </w:rPr>
            </w:pPr>
            <w:r w:rsidRPr="001306AE">
              <w:rPr>
                <w:rFonts w:ascii="Arial" w:hAnsi="Arial" w:cs="Arial"/>
                <w:sz w:val="22"/>
                <w:szCs w:val="22"/>
              </w:rPr>
              <w:t>Integration activity and concerned service components</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72ACF2" w14:textId="22AD5FD2" w:rsidR="00FC1B0F" w:rsidRPr="001306AE" w:rsidRDefault="00026C84" w:rsidP="001306AE">
            <w:pPr>
              <w:rPr>
                <w:rFonts w:ascii="Arial" w:hAnsi="Arial" w:cs="Arial"/>
                <w:sz w:val="22"/>
                <w:szCs w:val="22"/>
              </w:rPr>
            </w:pPr>
            <w:r w:rsidRPr="001306AE">
              <w:rPr>
                <w:rFonts w:ascii="Arial" w:hAnsi="Arial" w:cs="Arial"/>
                <w:sz w:val="22"/>
                <w:szCs w:val="22"/>
              </w:rPr>
              <w:t>Describe</w:t>
            </w:r>
            <w:r w:rsidR="00FC1B0F" w:rsidRPr="001306AE">
              <w:rPr>
                <w:rFonts w:ascii="Arial" w:hAnsi="Arial" w:cs="Arial"/>
                <w:sz w:val="22"/>
                <w:szCs w:val="22"/>
              </w:rPr>
              <w:t xml:space="preserve"> here</w:t>
            </w:r>
            <w:r w:rsidRPr="001306AE">
              <w:rPr>
                <w:rFonts w:ascii="Arial" w:hAnsi="Arial" w:cs="Arial"/>
                <w:sz w:val="22"/>
                <w:szCs w:val="22"/>
              </w:rPr>
              <w:t xml:space="preserve"> the service integration activities, the involved </w:t>
            </w:r>
            <w:r w:rsidR="00FC1B0F" w:rsidRPr="001306AE">
              <w:rPr>
                <w:rFonts w:ascii="Arial" w:hAnsi="Arial" w:cs="Arial"/>
                <w:sz w:val="22"/>
                <w:szCs w:val="22"/>
              </w:rPr>
              <w:t xml:space="preserve">service </w:t>
            </w:r>
            <w:r w:rsidRPr="001306AE">
              <w:rPr>
                <w:rFonts w:ascii="Arial" w:hAnsi="Arial" w:cs="Arial"/>
                <w:sz w:val="22"/>
                <w:szCs w:val="22"/>
              </w:rPr>
              <w:t>components and the estimated effort necessary to complete the activity</w:t>
            </w:r>
            <w:r w:rsidR="00FC1B0F" w:rsidRPr="001306AE">
              <w:rPr>
                <w:rFonts w:ascii="Arial" w:hAnsi="Arial" w:cs="Arial"/>
                <w:sz w:val="22"/>
                <w:szCs w:val="22"/>
              </w:rPr>
              <w:t xml:space="preserve">. Define </w:t>
            </w:r>
            <w:r w:rsidR="00383728" w:rsidRPr="001306AE">
              <w:rPr>
                <w:rFonts w:ascii="Arial" w:hAnsi="Arial" w:cs="Arial"/>
                <w:sz w:val="22"/>
                <w:szCs w:val="22"/>
              </w:rPr>
              <w:t>cross-e-Infrastructure integration activities</w:t>
            </w:r>
            <w:r w:rsidR="00FC1B0F" w:rsidRPr="001306AE">
              <w:rPr>
                <w:rFonts w:ascii="Arial" w:hAnsi="Arial" w:cs="Arial"/>
                <w:sz w:val="22"/>
                <w:szCs w:val="22"/>
              </w:rPr>
              <w:t xml:space="preserve"> if applicable</w:t>
            </w:r>
            <w:r w:rsidR="00383728" w:rsidRPr="001306AE">
              <w:rPr>
                <w:rFonts w:ascii="Arial" w:hAnsi="Arial" w:cs="Arial"/>
                <w:sz w:val="22"/>
                <w:szCs w:val="22"/>
              </w:rPr>
              <w:t xml:space="preserve"> (EGI, EUDAT or others)</w:t>
            </w:r>
          </w:p>
          <w:p w14:paraId="6F0E50E7" w14:textId="77777777" w:rsidR="00FC1B0F" w:rsidRPr="001306AE" w:rsidRDefault="00FC1B0F" w:rsidP="001306AE">
            <w:pPr>
              <w:rPr>
                <w:rFonts w:ascii="Arial" w:hAnsi="Arial" w:cs="Arial"/>
                <w:sz w:val="22"/>
                <w:szCs w:val="22"/>
              </w:rPr>
            </w:pPr>
          </w:p>
          <w:p w14:paraId="1E51F0E4" w14:textId="76C54399" w:rsidR="00FC1B0F" w:rsidRPr="001306AE" w:rsidRDefault="00FC1B0F" w:rsidP="001306AE">
            <w:pPr>
              <w:rPr>
                <w:rFonts w:ascii="Arial" w:hAnsi="Arial" w:cs="Arial"/>
                <w:sz w:val="22"/>
                <w:szCs w:val="22"/>
              </w:rPr>
            </w:pPr>
          </w:p>
        </w:tc>
      </w:tr>
      <w:tr w:rsidR="00FC1B0F" w:rsidRPr="001306AE" w14:paraId="004223E2"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EB6B9F8" w14:textId="6C2636B7" w:rsidR="00FC1B0F" w:rsidRPr="001306AE" w:rsidRDefault="00FC1B0F" w:rsidP="001306AE">
            <w:pPr>
              <w:rPr>
                <w:rFonts w:ascii="Arial" w:hAnsi="Arial" w:cs="Arial"/>
                <w:sz w:val="22"/>
                <w:szCs w:val="22"/>
              </w:rPr>
            </w:pPr>
            <w:r w:rsidRPr="001306AE">
              <w:rPr>
                <w:rFonts w:ascii="Arial" w:hAnsi="Arial" w:cs="Arial"/>
                <w:sz w:val="22"/>
                <w:szCs w:val="22"/>
              </w:rPr>
              <w:t>Overall necessary effort (Person Months)</w:t>
            </w:r>
            <w:r w:rsidR="000006EB">
              <w:rPr>
                <w:rFonts w:ascii="Arial" w:hAnsi="Arial" w:cs="Arial"/>
                <w:sz w:val="22"/>
                <w:szCs w:val="22"/>
              </w:rPr>
              <w:t xml:space="preserve"> and timeline</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0920F5" w14:textId="58198191" w:rsidR="00FC1B0F" w:rsidRPr="001306AE" w:rsidRDefault="00DF7713" w:rsidP="001306AE">
            <w:pPr>
              <w:rPr>
                <w:rFonts w:ascii="Arial" w:hAnsi="Arial" w:cs="Arial"/>
                <w:sz w:val="22"/>
                <w:szCs w:val="22"/>
              </w:rPr>
            </w:pPr>
            <w:r>
              <w:rPr>
                <w:rFonts w:ascii="Arial" w:hAnsi="Arial" w:cs="Arial"/>
                <w:sz w:val="22"/>
                <w:szCs w:val="22"/>
              </w:rPr>
              <w:t>Please provide an estimation (in PMs) of the effort needed for these integration activities.</w:t>
            </w:r>
          </w:p>
        </w:tc>
      </w:tr>
      <w:tr w:rsidR="004C7C8E" w:rsidRPr="001306AE" w14:paraId="1CA394A6"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77744F8" w14:textId="3172C74C" w:rsidR="004C7C8E" w:rsidRPr="001306AE" w:rsidRDefault="00FC1B0F" w:rsidP="001306AE">
            <w:pPr>
              <w:rPr>
                <w:rFonts w:ascii="Arial" w:hAnsi="Arial" w:cs="Arial"/>
                <w:sz w:val="22"/>
                <w:szCs w:val="22"/>
              </w:rPr>
            </w:pPr>
            <w:r w:rsidRPr="001306AE">
              <w:rPr>
                <w:rFonts w:ascii="Arial" w:hAnsi="Arial" w:cs="Arial"/>
                <w:sz w:val="22"/>
                <w:szCs w:val="22"/>
              </w:rPr>
              <w:t xml:space="preserve">List of requested service components </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8BB742" w14:textId="21AAB58C" w:rsidR="004C7C8E" w:rsidRPr="001306AE" w:rsidRDefault="00FC1B0F" w:rsidP="001306AE">
            <w:pPr>
              <w:rPr>
                <w:rFonts w:ascii="Arial" w:hAnsi="Arial" w:cs="Arial"/>
                <w:sz w:val="22"/>
                <w:szCs w:val="22"/>
              </w:rPr>
            </w:pPr>
            <w:r w:rsidRPr="001306AE">
              <w:rPr>
                <w:rFonts w:ascii="Arial" w:hAnsi="Arial" w:cs="Arial"/>
                <w:sz w:val="22"/>
                <w:szCs w:val="22"/>
              </w:rPr>
              <w:t xml:space="preserve">List </w:t>
            </w:r>
            <w:r w:rsidR="00DF7713">
              <w:rPr>
                <w:rFonts w:ascii="Arial" w:hAnsi="Arial" w:cs="Arial"/>
                <w:sz w:val="22"/>
                <w:szCs w:val="22"/>
              </w:rPr>
              <w:t>any</w:t>
            </w:r>
            <w:r w:rsidR="00DF7713" w:rsidRPr="001306AE">
              <w:rPr>
                <w:rFonts w:ascii="Arial" w:hAnsi="Arial" w:cs="Arial"/>
                <w:sz w:val="22"/>
                <w:szCs w:val="22"/>
              </w:rPr>
              <w:t xml:space="preserve"> </w:t>
            </w:r>
            <w:r w:rsidR="00317D64">
              <w:rPr>
                <w:rFonts w:ascii="Arial" w:hAnsi="Arial" w:cs="Arial"/>
                <w:sz w:val="22"/>
                <w:szCs w:val="22"/>
              </w:rPr>
              <w:t>services,</w:t>
            </w:r>
            <w:r w:rsidR="00317D64" w:rsidRPr="001306AE">
              <w:rPr>
                <w:rFonts w:ascii="Arial" w:hAnsi="Arial" w:cs="Arial"/>
                <w:sz w:val="22"/>
                <w:szCs w:val="22"/>
              </w:rPr>
              <w:t xml:space="preserve"> </w:t>
            </w:r>
            <w:r w:rsidR="00DF7713">
              <w:rPr>
                <w:rFonts w:ascii="Arial" w:hAnsi="Arial" w:cs="Arial"/>
                <w:sz w:val="22"/>
                <w:szCs w:val="22"/>
              </w:rPr>
              <w:t>resources</w:t>
            </w:r>
            <w:r w:rsidR="00317D64">
              <w:rPr>
                <w:rFonts w:ascii="Arial" w:hAnsi="Arial" w:cs="Arial"/>
                <w:sz w:val="22"/>
                <w:szCs w:val="22"/>
              </w:rPr>
              <w:t xml:space="preserve"> and software</w:t>
            </w:r>
            <w:r w:rsidR="00DF7713">
              <w:rPr>
                <w:rFonts w:ascii="Arial" w:hAnsi="Arial" w:cs="Arial"/>
                <w:sz w:val="22"/>
                <w:szCs w:val="22"/>
              </w:rPr>
              <w:t xml:space="preserve"> </w:t>
            </w:r>
            <w:r w:rsidRPr="001306AE">
              <w:rPr>
                <w:rFonts w:ascii="Arial" w:hAnsi="Arial" w:cs="Arial"/>
                <w:sz w:val="22"/>
                <w:szCs w:val="22"/>
              </w:rPr>
              <w:t xml:space="preserve">that </w:t>
            </w:r>
            <w:r w:rsidR="00706CA2">
              <w:rPr>
                <w:rFonts w:ascii="Arial" w:hAnsi="Arial" w:cs="Arial"/>
                <w:sz w:val="22"/>
                <w:szCs w:val="22"/>
              </w:rPr>
              <w:t>would be</w:t>
            </w:r>
            <w:r w:rsidR="00DF7713">
              <w:rPr>
                <w:rFonts w:ascii="Arial" w:hAnsi="Arial" w:cs="Arial"/>
                <w:sz w:val="22"/>
                <w:szCs w:val="22"/>
              </w:rPr>
              <w:t xml:space="preserve"> requested </w:t>
            </w:r>
            <w:r w:rsidRPr="001306AE">
              <w:rPr>
                <w:rFonts w:ascii="Arial" w:hAnsi="Arial" w:cs="Arial"/>
                <w:sz w:val="22"/>
                <w:szCs w:val="22"/>
              </w:rPr>
              <w:t>from e-Infrastructures (compute, storage, data, identity provisioning, authentication, authorization etc.)</w:t>
            </w:r>
            <w:r w:rsidR="00DF7713">
              <w:rPr>
                <w:rFonts w:ascii="Arial" w:hAnsi="Arial" w:cs="Arial"/>
                <w:sz w:val="22"/>
                <w:szCs w:val="22"/>
              </w:rPr>
              <w:t xml:space="preserve"> to achieve this integration</w:t>
            </w:r>
            <w:r w:rsidR="00706CA2">
              <w:rPr>
                <w:rFonts w:ascii="Arial" w:hAnsi="Arial" w:cs="Arial"/>
                <w:sz w:val="22"/>
                <w:szCs w:val="22"/>
              </w:rPr>
              <w:t>.</w:t>
            </w:r>
          </w:p>
          <w:p w14:paraId="444849C4" w14:textId="77777777" w:rsidR="00FC1B0F" w:rsidRPr="001306AE" w:rsidRDefault="00FC1B0F" w:rsidP="001306AE">
            <w:pPr>
              <w:rPr>
                <w:rFonts w:ascii="Arial" w:hAnsi="Arial" w:cs="Arial"/>
                <w:sz w:val="22"/>
                <w:szCs w:val="22"/>
              </w:rPr>
            </w:pPr>
          </w:p>
          <w:p w14:paraId="559DAA85" w14:textId="27F8DEE5" w:rsidR="00FC1B0F" w:rsidRPr="001306AE" w:rsidRDefault="00FC1B0F" w:rsidP="001306AE">
            <w:pPr>
              <w:rPr>
                <w:rFonts w:ascii="Arial" w:hAnsi="Arial" w:cs="Arial"/>
                <w:sz w:val="22"/>
                <w:szCs w:val="22"/>
              </w:rPr>
            </w:pPr>
          </w:p>
        </w:tc>
      </w:tr>
      <w:tr w:rsidR="00A013D5" w:rsidRPr="001306AE" w14:paraId="55A9F65E" w14:textId="77777777" w:rsidTr="001306AE">
        <w:tc>
          <w:tcPr>
            <w:tcW w:w="8600" w:type="dxa"/>
            <w:gridSpan w:val="3"/>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14:paraId="6DB195FB" w14:textId="2A987DEB" w:rsidR="002F487B" w:rsidRPr="008A08CF" w:rsidRDefault="002D643D" w:rsidP="00033E95">
            <w:pPr>
              <w:rPr>
                <w:rFonts w:ascii="Arial" w:hAnsi="Arial" w:cs="Arial"/>
                <w:b/>
                <w:sz w:val="22"/>
                <w:szCs w:val="22"/>
              </w:rPr>
            </w:pPr>
            <w:r>
              <w:rPr>
                <w:rFonts w:ascii="Arial" w:hAnsi="Arial" w:cs="Arial"/>
                <w:b/>
                <w:sz w:val="22"/>
                <w:szCs w:val="22"/>
              </w:rPr>
              <w:t xml:space="preserve">Infrastructure </w:t>
            </w:r>
            <w:r w:rsidR="00A013D5" w:rsidRPr="001306AE">
              <w:rPr>
                <w:rFonts w:ascii="Arial" w:hAnsi="Arial" w:cs="Arial"/>
                <w:b/>
                <w:sz w:val="22"/>
                <w:szCs w:val="22"/>
              </w:rPr>
              <w:t>integration</w:t>
            </w:r>
            <w:r w:rsidR="007A1347">
              <w:rPr>
                <w:rFonts w:ascii="Arial" w:hAnsi="Arial" w:cs="Arial"/>
                <w:i/>
                <w:sz w:val="22"/>
                <w:szCs w:val="22"/>
              </w:rPr>
              <w:t xml:space="preserve"> </w:t>
            </w:r>
          </w:p>
          <w:p w14:paraId="563F4E41" w14:textId="41850A27" w:rsidR="00A013D5" w:rsidRPr="00926007" w:rsidRDefault="007A1347" w:rsidP="007A1347">
            <w:pPr>
              <w:rPr>
                <w:rFonts w:ascii="Arial" w:hAnsi="Arial" w:cs="Arial"/>
                <w:i/>
                <w:sz w:val="22"/>
                <w:szCs w:val="22"/>
              </w:rPr>
            </w:pPr>
            <w:r>
              <w:rPr>
                <w:rFonts w:ascii="Arial" w:hAnsi="Arial" w:cs="Arial"/>
                <w:i/>
                <w:sz w:val="22"/>
                <w:szCs w:val="22"/>
              </w:rPr>
              <w:t>This activity addresses challenge 2 of EINFRA-12 (A):</w:t>
            </w:r>
            <w:r w:rsidR="00A013D5" w:rsidRPr="001306AE">
              <w:rPr>
                <w:rFonts w:ascii="Arial" w:hAnsi="Arial" w:cs="Arial"/>
                <w:i/>
                <w:sz w:val="22"/>
                <w:szCs w:val="22"/>
              </w:rPr>
              <w:t xml:space="preserve"> </w:t>
            </w:r>
            <w:r w:rsidR="00033E95">
              <w:rPr>
                <w:rFonts w:ascii="Arial" w:hAnsi="Arial" w:cs="Arial"/>
                <w:i/>
                <w:sz w:val="22"/>
                <w:szCs w:val="22"/>
              </w:rPr>
              <w:t>“</w:t>
            </w:r>
            <w:r w:rsidR="00033E95" w:rsidRPr="00033E95">
              <w:rPr>
                <w:rFonts w:ascii="Arial" w:hAnsi="Arial" w:cs="Arial"/>
                <w:i/>
                <w:sz w:val="22"/>
                <w:szCs w:val="22"/>
              </w:rPr>
              <w:t>seamless operation of highly scalable and agile data and computing platforms and services</w:t>
            </w:r>
            <w:r w:rsidR="00033E95">
              <w:rPr>
                <w:rFonts w:ascii="Arial" w:hAnsi="Arial" w:cs="Arial"/>
                <w:i/>
                <w:sz w:val="22"/>
                <w:szCs w:val="22"/>
              </w:rPr>
              <w:t xml:space="preserve"> </w:t>
            </w:r>
            <w:r w:rsidR="00033E95" w:rsidRPr="00033E95">
              <w:rPr>
                <w:rFonts w:ascii="Arial" w:hAnsi="Arial" w:cs="Arial"/>
                <w:i/>
                <w:sz w:val="22"/>
                <w:szCs w:val="22"/>
              </w:rPr>
              <w:t>dedicated to analytics including hardware and software components, database, compilers,</w:t>
            </w:r>
            <w:r w:rsidR="00033E95">
              <w:rPr>
                <w:rFonts w:ascii="Arial" w:hAnsi="Arial" w:cs="Arial"/>
                <w:i/>
                <w:sz w:val="22"/>
                <w:szCs w:val="22"/>
              </w:rPr>
              <w:t xml:space="preserve"> </w:t>
            </w:r>
            <w:r w:rsidR="00033E95" w:rsidRPr="00033E95">
              <w:rPr>
                <w:rFonts w:ascii="Arial" w:hAnsi="Arial" w:cs="Arial"/>
                <w:i/>
                <w:sz w:val="22"/>
                <w:szCs w:val="22"/>
              </w:rPr>
              <w:t>analytics software, supported to easy user entry points for the community of users</w:t>
            </w:r>
            <w:r w:rsidR="00033E95">
              <w:rPr>
                <w:rFonts w:ascii="Arial" w:hAnsi="Arial" w:cs="Arial"/>
                <w:i/>
                <w:sz w:val="22"/>
                <w:szCs w:val="22"/>
              </w:rPr>
              <w:t>”</w:t>
            </w:r>
            <w:r w:rsidR="00A013D5" w:rsidRPr="001306AE">
              <w:rPr>
                <w:rFonts w:ascii="Arial" w:hAnsi="Arial" w:cs="Arial"/>
                <w:i/>
                <w:sz w:val="22"/>
                <w:szCs w:val="22"/>
              </w:rPr>
              <w:t xml:space="preserve">. </w:t>
            </w:r>
            <w:r w:rsidR="008A0568" w:rsidRPr="001306AE">
              <w:rPr>
                <w:rFonts w:ascii="Arial" w:hAnsi="Arial" w:cs="Arial"/>
                <w:i/>
                <w:sz w:val="22"/>
                <w:szCs w:val="22"/>
              </w:rPr>
              <w:t>By filling this section the applicant commits to make the service discoverable in a central service catalogue and available for access by international user communities</w:t>
            </w:r>
            <w:r w:rsidR="008A0568" w:rsidRPr="001306AE">
              <w:rPr>
                <w:rFonts w:ascii="Arial" w:hAnsi="Arial" w:cs="Arial"/>
                <w:sz w:val="22"/>
                <w:szCs w:val="22"/>
              </w:rPr>
              <w:t>.</w:t>
            </w:r>
          </w:p>
        </w:tc>
      </w:tr>
      <w:tr w:rsidR="00A013D5" w:rsidRPr="001306AE" w14:paraId="7316C6FE"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45D5D6B" w14:textId="6290AF47" w:rsidR="00A013D5" w:rsidRPr="001306AE" w:rsidRDefault="007C78B2" w:rsidP="002D643D">
            <w:pPr>
              <w:rPr>
                <w:rFonts w:ascii="Arial" w:hAnsi="Arial" w:cs="Arial"/>
                <w:sz w:val="22"/>
                <w:szCs w:val="22"/>
              </w:rPr>
            </w:pPr>
            <w:r>
              <w:rPr>
                <w:rFonts w:ascii="Arial" w:hAnsi="Arial" w:cs="Arial"/>
                <w:sz w:val="22"/>
                <w:szCs w:val="22"/>
              </w:rPr>
              <w:lastRenderedPageBreak/>
              <w:t xml:space="preserve">Description of </w:t>
            </w:r>
            <w:r w:rsidR="002D643D">
              <w:rPr>
                <w:rFonts w:ascii="Arial" w:hAnsi="Arial" w:cs="Arial"/>
                <w:sz w:val="22"/>
                <w:szCs w:val="22"/>
              </w:rPr>
              <w:t>infrastructure integration</w:t>
            </w:r>
            <w:r>
              <w:rPr>
                <w:rFonts w:ascii="Arial" w:hAnsi="Arial" w:cs="Arial"/>
                <w:sz w:val="22"/>
                <w:szCs w:val="22"/>
              </w:rPr>
              <w:t xml:space="preserve"> activities relevant to the proposed thematic service (to be planned in the project)</w:t>
            </w:r>
            <w:r w:rsidR="00A013D5" w:rsidRPr="001306AE">
              <w:rPr>
                <w:rFonts w:ascii="Arial" w:hAnsi="Arial" w:cs="Arial"/>
                <w:sz w:val="22"/>
                <w:szCs w:val="22"/>
              </w:rPr>
              <w:t xml:space="preserve"> </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C5509A" w14:textId="1097B287" w:rsidR="00A013D5" w:rsidRPr="001306AE" w:rsidRDefault="00D97CC6" w:rsidP="001306AE">
            <w:pPr>
              <w:rPr>
                <w:rFonts w:ascii="Arial" w:hAnsi="Arial" w:cs="Arial"/>
                <w:sz w:val="22"/>
                <w:szCs w:val="22"/>
              </w:rPr>
            </w:pPr>
            <w:r>
              <w:rPr>
                <w:rFonts w:ascii="Arial" w:hAnsi="Arial" w:cs="Arial"/>
                <w:sz w:val="22"/>
                <w:szCs w:val="22"/>
              </w:rPr>
              <w:t>P</w:t>
            </w:r>
            <w:r w:rsidR="007C78B2">
              <w:rPr>
                <w:rFonts w:ascii="Arial" w:hAnsi="Arial" w:cs="Arial"/>
                <w:sz w:val="22"/>
                <w:szCs w:val="22"/>
              </w:rPr>
              <w:t>lease d</w:t>
            </w:r>
            <w:r w:rsidR="00A013D5" w:rsidRPr="001306AE">
              <w:rPr>
                <w:rFonts w:ascii="Arial" w:hAnsi="Arial" w:cs="Arial"/>
                <w:sz w:val="22"/>
                <w:szCs w:val="22"/>
              </w:rPr>
              <w:t>escribe</w:t>
            </w:r>
            <w:r w:rsidR="00FC1B0F" w:rsidRPr="001306AE">
              <w:rPr>
                <w:rFonts w:ascii="Arial" w:hAnsi="Arial" w:cs="Arial"/>
                <w:sz w:val="22"/>
                <w:szCs w:val="22"/>
              </w:rPr>
              <w:t xml:space="preserve"> </w:t>
            </w:r>
            <w:r w:rsidR="007C78B2">
              <w:rPr>
                <w:rFonts w:ascii="Arial" w:hAnsi="Arial" w:cs="Arial"/>
                <w:sz w:val="22"/>
                <w:szCs w:val="22"/>
              </w:rPr>
              <w:t xml:space="preserve">the </w:t>
            </w:r>
            <w:r w:rsidR="00033E95">
              <w:rPr>
                <w:rFonts w:ascii="Arial" w:hAnsi="Arial" w:cs="Arial"/>
                <w:sz w:val="22"/>
                <w:szCs w:val="22"/>
              </w:rPr>
              <w:t>relevant</w:t>
            </w:r>
            <w:r w:rsidR="00033E95" w:rsidRPr="001306AE">
              <w:rPr>
                <w:rFonts w:ascii="Arial" w:hAnsi="Arial" w:cs="Arial"/>
                <w:sz w:val="22"/>
                <w:szCs w:val="22"/>
              </w:rPr>
              <w:t xml:space="preserve"> </w:t>
            </w:r>
            <w:r w:rsidR="00A013D5" w:rsidRPr="001306AE">
              <w:rPr>
                <w:rFonts w:ascii="Arial" w:hAnsi="Arial" w:cs="Arial"/>
                <w:sz w:val="22"/>
                <w:szCs w:val="22"/>
              </w:rPr>
              <w:t>activities</w:t>
            </w:r>
            <w:r w:rsidR="007C78B2">
              <w:rPr>
                <w:rFonts w:ascii="Arial" w:hAnsi="Arial" w:cs="Arial"/>
                <w:sz w:val="22"/>
                <w:szCs w:val="22"/>
              </w:rPr>
              <w:t xml:space="preserve"> needed to integrate the underlying infrastructure (compute, storage, etc.) supporting the thematic service. Please specify whether infrastructure integration activities related to this infrastructure are already in place and can be used (as in-kind contribution) to support wider usage and exploitation.</w:t>
            </w:r>
          </w:p>
          <w:p w14:paraId="00B214B7" w14:textId="77777777" w:rsidR="00FC1B0F" w:rsidRPr="001306AE" w:rsidRDefault="00FC1B0F" w:rsidP="001306AE">
            <w:pPr>
              <w:rPr>
                <w:rFonts w:ascii="Arial" w:hAnsi="Arial" w:cs="Arial"/>
                <w:sz w:val="22"/>
                <w:szCs w:val="22"/>
              </w:rPr>
            </w:pPr>
          </w:p>
          <w:p w14:paraId="3CD5D9F1" w14:textId="67709307" w:rsidR="00FC1B0F" w:rsidRPr="001306AE" w:rsidRDefault="00FC1B0F" w:rsidP="001306AE">
            <w:pPr>
              <w:rPr>
                <w:rFonts w:ascii="Arial" w:hAnsi="Arial" w:cs="Arial"/>
                <w:sz w:val="22"/>
                <w:szCs w:val="22"/>
              </w:rPr>
            </w:pPr>
          </w:p>
        </w:tc>
      </w:tr>
      <w:tr w:rsidR="00FC1B0F" w:rsidRPr="001306AE" w14:paraId="438A1AA3" w14:textId="77777777" w:rsidTr="001306AE">
        <w:tc>
          <w:tcPr>
            <w:tcW w:w="8600" w:type="dxa"/>
            <w:gridSpan w:val="3"/>
            <w:tcBorders>
              <w:top w:val="single" w:sz="6" w:space="0" w:color="DDDDDD"/>
              <w:left w:val="single" w:sz="6" w:space="0" w:color="DDDDDD"/>
              <w:bottom w:val="single" w:sz="6" w:space="0" w:color="DDDDDD"/>
              <w:right w:val="single" w:sz="6" w:space="0" w:color="DDDDDD"/>
            </w:tcBorders>
            <w:shd w:val="clear" w:color="auto" w:fill="CCFFFF"/>
            <w:tcMar>
              <w:top w:w="105" w:type="dxa"/>
              <w:left w:w="150" w:type="dxa"/>
              <w:bottom w:w="105" w:type="dxa"/>
              <w:right w:w="150" w:type="dxa"/>
            </w:tcMar>
          </w:tcPr>
          <w:p w14:paraId="1286A40E" w14:textId="23615379" w:rsidR="001306AE" w:rsidRDefault="00FC1B0F" w:rsidP="001306AE">
            <w:pPr>
              <w:rPr>
                <w:rFonts w:ascii="Arial" w:hAnsi="Arial" w:cs="Arial"/>
                <w:sz w:val="22"/>
                <w:szCs w:val="22"/>
              </w:rPr>
            </w:pPr>
            <w:r w:rsidRPr="001306AE">
              <w:rPr>
                <w:rFonts w:ascii="Arial" w:hAnsi="Arial" w:cs="Arial"/>
                <w:b/>
                <w:sz w:val="22"/>
                <w:szCs w:val="22"/>
              </w:rPr>
              <w:t>Training</w:t>
            </w:r>
          </w:p>
          <w:p w14:paraId="29307876" w14:textId="485575DB" w:rsidR="00FC1B0F" w:rsidRPr="00926007" w:rsidRDefault="00FC1B0F" w:rsidP="00824F87">
            <w:pPr>
              <w:rPr>
                <w:rFonts w:ascii="Arial" w:hAnsi="Arial" w:cs="Arial"/>
                <w:i/>
                <w:sz w:val="22"/>
                <w:szCs w:val="22"/>
              </w:rPr>
            </w:pPr>
            <w:r w:rsidRPr="001306AE">
              <w:rPr>
                <w:rFonts w:ascii="Arial" w:hAnsi="Arial" w:cs="Arial"/>
                <w:i/>
                <w:sz w:val="22"/>
                <w:szCs w:val="22"/>
              </w:rPr>
              <w:t xml:space="preserve">to develop human capital and generate innovation by fostering adoption by new user </w:t>
            </w:r>
            <w:r w:rsidR="001306AE" w:rsidRPr="001306AE">
              <w:rPr>
                <w:rFonts w:ascii="Arial" w:hAnsi="Arial" w:cs="Arial"/>
                <w:i/>
                <w:sz w:val="22"/>
                <w:szCs w:val="22"/>
              </w:rPr>
              <w:t>communities</w:t>
            </w:r>
            <w:r w:rsidR="00926007">
              <w:rPr>
                <w:rFonts w:ascii="Arial" w:hAnsi="Arial" w:cs="Arial"/>
                <w:i/>
                <w:sz w:val="22"/>
                <w:szCs w:val="22"/>
              </w:rPr>
              <w:t xml:space="preserve">. </w:t>
            </w:r>
            <w:r w:rsidR="00824F87" w:rsidRPr="00824F87">
              <w:rPr>
                <w:rFonts w:ascii="Arial" w:hAnsi="Arial" w:cs="Arial"/>
                <w:i/>
                <w:sz w:val="22"/>
                <w:szCs w:val="22"/>
              </w:rPr>
              <w:t xml:space="preserve">Training activities requested in this project </w:t>
            </w:r>
            <w:r w:rsidR="00824F87">
              <w:rPr>
                <w:rFonts w:ascii="Arial" w:hAnsi="Arial" w:cs="Arial"/>
                <w:i/>
                <w:sz w:val="22"/>
                <w:szCs w:val="22"/>
              </w:rPr>
              <w:t>must be specific to this call and to the</w:t>
            </w:r>
            <w:r w:rsidR="00824F87" w:rsidRPr="00824F87">
              <w:rPr>
                <w:rFonts w:ascii="Arial" w:hAnsi="Arial" w:cs="Arial"/>
                <w:i/>
                <w:sz w:val="22"/>
                <w:szCs w:val="22"/>
              </w:rPr>
              <w:t xml:space="preserve"> thematic services</w:t>
            </w:r>
            <w:r w:rsidR="00824F87">
              <w:rPr>
                <w:rFonts w:ascii="Arial" w:hAnsi="Arial" w:cs="Arial"/>
                <w:i/>
                <w:sz w:val="22"/>
                <w:szCs w:val="22"/>
              </w:rPr>
              <w:t xml:space="preserve"> in scope in your expression of interest. They must </w:t>
            </w:r>
            <w:r w:rsidR="00824F87" w:rsidRPr="00824F87">
              <w:rPr>
                <w:rFonts w:ascii="Arial" w:hAnsi="Arial" w:cs="Arial"/>
                <w:i/>
                <w:sz w:val="22"/>
                <w:szCs w:val="22"/>
              </w:rPr>
              <w:t xml:space="preserve">not </w:t>
            </w:r>
            <w:r w:rsidR="00824F87">
              <w:rPr>
                <w:rFonts w:ascii="Arial" w:hAnsi="Arial" w:cs="Arial"/>
                <w:i/>
                <w:sz w:val="22"/>
                <w:szCs w:val="22"/>
              </w:rPr>
              <w:t>duplicate training</w:t>
            </w:r>
            <w:r w:rsidR="00824F87" w:rsidRPr="00824F87">
              <w:rPr>
                <w:rFonts w:ascii="Arial" w:hAnsi="Arial" w:cs="Arial"/>
                <w:i/>
                <w:sz w:val="22"/>
                <w:szCs w:val="22"/>
              </w:rPr>
              <w:t xml:space="preserve"> </w:t>
            </w:r>
            <w:r w:rsidR="00824F87">
              <w:rPr>
                <w:rFonts w:ascii="Arial" w:hAnsi="Arial" w:cs="Arial"/>
                <w:i/>
                <w:sz w:val="22"/>
                <w:szCs w:val="22"/>
              </w:rPr>
              <w:t>activities</w:t>
            </w:r>
            <w:r w:rsidR="00824F87" w:rsidRPr="00824F87">
              <w:rPr>
                <w:rFonts w:ascii="Arial" w:hAnsi="Arial" w:cs="Arial"/>
                <w:i/>
                <w:sz w:val="22"/>
                <w:szCs w:val="22"/>
              </w:rPr>
              <w:t xml:space="preserve"> </w:t>
            </w:r>
            <w:r w:rsidR="00824F87">
              <w:rPr>
                <w:rFonts w:ascii="Arial" w:hAnsi="Arial" w:cs="Arial"/>
                <w:i/>
                <w:sz w:val="22"/>
                <w:szCs w:val="22"/>
              </w:rPr>
              <w:t xml:space="preserve">already funded by other initiatives and projects. </w:t>
            </w:r>
          </w:p>
        </w:tc>
      </w:tr>
      <w:tr w:rsidR="00FC1B0F" w:rsidRPr="001306AE" w14:paraId="1BEBFD4D" w14:textId="77777777" w:rsidTr="001306AE">
        <w:tc>
          <w:tcPr>
            <w:tcW w:w="2196" w:type="dxa"/>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776E6B5" w14:textId="2505C50D" w:rsidR="00FC1B0F" w:rsidRPr="001306AE" w:rsidRDefault="00824F87" w:rsidP="00824F87">
            <w:pPr>
              <w:rPr>
                <w:rFonts w:ascii="Arial" w:hAnsi="Arial" w:cs="Arial"/>
                <w:sz w:val="22"/>
                <w:szCs w:val="22"/>
              </w:rPr>
            </w:pPr>
            <w:r>
              <w:rPr>
                <w:rFonts w:ascii="Arial" w:hAnsi="Arial" w:cs="Arial"/>
                <w:sz w:val="22"/>
                <w:szCs w:val="22"/>
              </w:rPr>
              <w:t>Description of t</w:t>
            </w:r>
            <w:r w:rsidR="00FC1B0F" w:rsidRPr="001306AE">
              <w:rPr>
                <w:rFonts w:ascii="Arial" w:hAnsi="Arial" w:cs="Arial"/>
                <w:sz w:val="22"/>
                <w:szCs w:val="22"/>
              </w:rPr>
              <w:t>raining activities</w:t>
            </w:r>
            <w:r w:rsidR="006601EE">
              <w:rPr>
                <w:rFonts w:ascii="Arial" w:hAnsi="Arial" w:cs="Arial"/>
                <w:sz w:val="22"/>
                <w:szCs w:val="22"/>
              </w:rPr>
              <w:t xml:space="preserve"> </w:t>
            </w:r>
            <w:r w:rsidR="00706CA2">
              <w:rPr>
                <w:rFonts w:ascii="Arial" w:hAnsi="Arial" w:cs="Arial"/>
                <w:sz w:val="22"/>
                <w:szCs w:val="22"/>
              </w:rPr>
              <w:t>relevant to the proposed thematic service (to be planned in the project)</w:t>
            </w:r>
          </w:p>
        </w:tc>
        <w:tc>
          <w:tcPr>
            <w:tcW w:w="64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7DB095" w14:textId="5C9E3288" w:rsidR="00FC1B0F" w:rsidRPr="001306AE" w:rsidRDefault="00706CA2" w:rsidP="001306AE">
            <w:pPr>
              <w:rPr>
                <w:rFonts w:ascii="Arial" w:hAnsi="Arial" w:cs="Arial"/>
                <w:sz w:val="22"/>
                <w:szCs w:val="22"/>
              </w:rPr>
            </w:pPr>
            <w:r>
              <w:rPr>
                <w:rFonts w:ascii="Arial" w:hAnsi="Arial" w:cs="Arial"/>
                <w:sz w:val="22"/>
                <w:szCs w:val="22"/>
              </w:rPr>
              <w:t xml:space="preserve">Please </w:t>
            </w:r>
            <w:r w:rsidR="00D3156D">
              <w:rPr>
                <w:rFonts w:ascii="Arial" w:hAnsi="Arial" w:cs="Arial"/>
                <w:sz w:val="22"/>
                <w:szCs w:val="22"/>
              </w:rPr>
              <w:t>define</w:t>
            </w:r>
            <w:r>
              <w:rPr>
                <w:rFonts w:ascii="Arial" w:hAnsi="Arial" w:cs="Arial"/>
                <w:sz w:val="22"/>
                <w:szCs w:val="22"/>
              </w:rPr>
              <w:t xml:space="preserve"> the type and scope of training activities related to the general usage and exploitation of the service which could be planned as part of the project. Please indicate whether training activities related to the service are already in place and can be used (as in-kind contribution) to support wider usage and exploitation.</w:t>
            </w:r>
          </w:p>
        </w:tc>
      </w:tr>
    </w:tbl>
    <w:p w14:paraId="16D3AC66" w14:textId="089E4E3C" w:rsidR="003A5385" w:rsidRPr="001306AE" w:rsidRDefault="003A5385" w:rsidP="001306AE">
      <w:pPr>
        <w:rPr>
          <w:rFonts w:ascii="Arial" w:hAnsi="Arial" w:cs="Arial"/>
          <w:sz w:val="22"/>
          <w:szCs w:val="22"/>
        </w:rPr>
      </w:pPr>
    </w:p>
    <w:p w14:paraId="05CCD655" w14:textId="5C0F2158" w:rsidR="003B2A46" w:rsidRPr="001306AE" w:rsidRDefault="003B2A46" w:rsidP="001306AE">
      <w:pPr>
        <w:pStyle w:val="Heading1"/>
      </w:pPr>
      <w:r w:rsidRPr="001306AE">
        <w:t>Relevance to EINFRA-12 (A) challenges</w:t>
      </w:r>
    </w:p>
    <w:p w14:paraId="7C2F2666" w14:textId="77777777" w:rsidR="003B2A46" w:rsidRPr="001306AE" w:rsidRDefault="003B2A46" w:rsidP="001306AE">
      <w:pPr>
        <w:rPr>
          <w:rFonts w:ascii="Arial" w:hAnsi="Arial" w:cs="Arial"/>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5670"/>
      </w:tblGrid>
      <w:tr w:rsidR="003B2A46" w:rsidRPr="001306AE" w14:paraId="009A0E8E" w14:textId="77777777" w:rsidTr="001306AE">
        <w:trPr>
          <w:trHeight w:hRule="exact" w:val="1495"/>
        </w:trPr>
        <w:tc>
          <w:tcPr>
            <w:tcW w:w="2543" w:type="dxa"/>
            <w:tcBorders>
              <w:bottom w:val="single" w:sz="4" w:space="0" w:color="auto"/>
            </w:tcBorders>
            <w:shd w:val="clear" w:color="auto" w:fill="CCFFFF"/>
            <w:vAlign w:val="center"/>
          </w:tcPr>
          <w:p w14:paraId="06E87504" w14:textId="77777777" w:rsidR="003B2A46" w:rsidRPr="00C03F6B" w:rsidRDefault="003B2A46" w:rsidP="00C03F6B">
            <w:pPr>
              <w:rPr>
                <w:rFonts w:ascii="Arial" w:hAnsi="Arial" w:cs="Arial"/>
                <w:sz w:val="22"/>
                <w:szCs w:val="22"/>
              </w:rPr>
            </w:pPr>
            <w:r w:rsidRPr="00C03F6B">
              <w:rPr>
                <w:rFonts w:ascii="Arial" w:hAnsi="Arial" w:cs="Arial"/>
                <w:sz w:val="22"/>
                <w:szCs w:val="22"/>
              </w:rPr>
              <w:t>EINFRA-12 (A) challenge</w:t>
            </w:r>
          </w:p>
          <w:p w14:paraId="710F5B44" w14:textId="61DA6847" w:rsidR="003B2A46" w:rsidRPr="00C03F6B" w:rsidRDefault="003B2A46" w:rsidP="00AD4A0D">
            <w:pPr>
              <w:rPr>
                <w:rFonts w:ascii="Arial" w:hAnsi="Arial" w:cs="Arial"/>
                <w:sz w:val="22"/>
                <w:szCs w:val="22"/>
              </w:rPr>
            </w:pPr>
            <w:r w:rsidRPr="00C03F6B">
              <w:rPr>
                <w:rFonts w:ascii="Arial" w:hAnsi="Arial" w:cs="Arial"/>
                <w:sz w:val="22"/>
                <w:szCs w:val="22"/>
              </w:rPr>
              <w:t>(</w:t>
            </w:r>
            <w:r w:rsidRPr="00AD4A0D">
              <w:rPr>
                <w:rFonts w:ascii="Arial" w:hAnsi="Arial" w:cs="Arial"/>
                <w:b/>
                <w:sz w:val="22"/>
                <w:szCs w:val="22"/>
              </w:rPr>
              <w:t xml:space="preserve">remove those that are not addressed by </w:t>
            </w:r>
            <w:r w:rsidR="00AD4A0D" w:rsidRPr="00AD4A0D">
              <w:rPr>
                <w:rFonts w:ascii="Arial" w:hAnsi="Arial" w:cs="Arial"/>
                <w:b/>
                <w:sz w:val="22"/>
                <w:szCs w:val="22"/>
              </w:rPr>
              <w:t>your activity</w:t>
            </w:r>
            <w:r w:rsidRPr="00C03F6B">
              <w:rPr>
                <w:rFonts w:ascii="Arial" w:hAnsi="Arial" w:cs="Arial"/>
                <w:sz w:val="22"/>
                <w:szCs w:val="22"/>
              </w:rPr>
              <w:t xml:space="preserve">) </w:t>
            </w:r>
          </w:p>
        </w:tc>
        <w:tc>
          <w:tcPr>
            <w:tcW w:w="5670" w:type="dxa"/>
            <w:tcBorders>
              <w:bottom w:val="single" w:sz="4" w:space="0" w:color="auto"/>
            </w:tcBorders>
            <w:shd w:val="clear" w:color="auto" w:fill="CCFFFF"/>
          </w:tcPr>
          <w:p w14:paraId="326B47C0" w14:textId="77777777" w:rsidR="003B2A46" w:rsidRPr="001306AE" w:rsidRDefault="003B2A46" w:rsidP="001306AE">
            <w:pPr>
              <w:rPr>
                <w:rFonts w:ascii="Arial" w:hAnsi="Arial" w:cs="Arial"/>
                <w:sz w:val="22"/>
                <w:szCs w:val="22"/>
              </w:rPr>
            </w:pPr>
          </w:p>
          <w:p w14:paraId="50F54239" w14:textId="272875FE" w:rsidR="00AD4A0D" w:rsidRDefault="00AD4A0D" w:rsidP="00AD4A0D">
            <w:pPr>
              <w:rPr>
                <w:rFonts w:ascii="Arial" w:hAnsi="Arial" w:cs="Arial"/>
                <w:sz w:val="22"/>
                <w:szCs w:val="22"/>
              </w:rPr>
            </w:pPr>
            <w:r w:rsidRPr="00AD4A0D">
              <w:rPr>
                <w:rFonts w:ascii="Arial" w:hAnsi="Arial" w:cs="Arial"/>
                <w:i/>
                <w:sz w:val="22"/>
                <w:szCs w:val="22"/>
              </w:rPr>
              <w:t>Specify y</w:t>
            </w:r>
            <w:r w:rsidR="003B2A46" w:rsidRPr="00AD4A0D">
              <w:rPr>
                <w:rFonts w:ascii="Arial" w:hAnsi="Arial" w:cs="Arial"/>
                <w:i/>
                <w:sz w:val="22"/>
                <w:szCs w:val="22"/>
              </w:rPr>
              <w:t xml:space="preserve">our contribution </w:t>
            </w:r>
            <w:r w:rsidRPr="00AD4A0D">
              <w:rPr>
                <w:rFonts w:ascii="Arial" w:hAnsi="Arial" w:cs="Arial"/>
                <w:i/>
                <w:sz w:val="22"/>
                <w:szCs w:val="22"/>
              </w:rPr>
              <w:t>to the challenge</w:t>
            </w:r>
            <w:r w:rsidR="00D03CB2">
              <w:rPr>
                <w:rFonts w:ascii="Arial" w:hAnsi="Arial" w:cs="Arial"/>
                <w:i/>
                <w:sz w:val="22"/>
                <w:szCs w:val="22"/>
              </w:rPr>
              <w:t>s highlighted by the e-INFRA-12 (a) call, providing whenever possible concrete examples and key performance indicators.</w:t>
            </w:r>
            <w:r w:rsidRPr="00AD4A0D">
              <w:rPr>
                <w:rFonts w:ascii="Arial" w:hAnsi="Arial" w:cs="Arial"/>
                <w:i/>
                <w:sz w:val="22"/>
                <w:szCs w:val="22"/>
              </w:rPr>
              <w:t xml:space="preserve"> </w:t>
            </w:r>
          </w:p>
          <w:p w14:paraId="60F71BB0" w14:textId="0B38C9B5" w:rsidR="003B2A46" w:rsidRPr="001306AE" w:rsidRDefault="003B2A46" w:rsidP="00AD4A0D">
            <w:pPr>
              <w:rPr>
                <w:rFonts w:ascii="Arial" w:hAnsi="Arial" w:cs="Arial"/>
                <w:sz w:val="22"/>
                <w:szCs w:val="22"/>
              </w:rPr>
            </w:pPr>
          </w:p>
        </w:tc>
      </w:tr>
      <w:tr w:rsidR="003B2A46" w:rsidRPr="001306AE" w14:paraId="410C0EF0" w14:textId="77777777" w:rsidTr="001306AE">
        <w:tc>
          <w:tcPr>
            <w:tcW w:w="2543" w:type="dxa"/>
            <w:shd w:val="clear" w:color="auto" w:fill="auto"/>
            <w:vAlign w:val="center"/>
          </w:tcPr>
          <w:p w14:paraId="312D164F" w14:textId="32DCD5B8" w:rsidR="003B2A46" w:rsidRPr="00824F87" w:rsidRDefault="00D03CB2" w:rsidP="00C03F6B">
            <w:pPr>
              <w:rPr>
                <w:rFonts w:ascii="Arial" w:hAnsi="Arial" w:cs="Arial"/>
                <w:i/>
                <w:sz w:val="22"/>
                <w:szCs w:val="22"/>
              </w:rPr>
            </w:pPr>
            <w:r>
              <w:rPr>
                <w:rFonts w:ascii="Arial" w:hAnsi="Arial" w:cs="Arial"/>
                <w:i/>
                <w:sz w:val="22"/>
                <w:szCs w:val="22"/>
              </w:rPr>
              <w:t xml:space="preserve">1. </w:t>
            </w:r>
            <w:r w:rsidR="003B2A46" w:rsidRPr="00824F87">
              <w:rPr>
                <w:rFonts w:ascii="Arial" w:hAnsi="Arial" w:cs="Arial"/>
                <w:i/>
                <w:sz w:val="22"/>
                <w:szCs w:val="22"/>
              </w:rPr>
              <w:t>The operation of a federated European data and distributed computing infrastructure for research and education communities will optimise the access to IT equipment and services</w:t>
            </w:r>
          </w:p>
        </w:tc>
        <w:tc>
          <w:tcPr>
            <w:tcW w:w="5670" w:type="dxa"/>
            <w:shd w:val="clear" w:color="auto" w:fill="auto"/>
          </w:tcPr>
          <w:p w14:paraId="29BDB26E" w14:textId="77777777" w:rsidR="003B2A46" w:rsidRPr="001306AE" w:rsidRDefault="003B2A46" w:rsidP="001306AE">
            <w:pPr>
              <w:rPr>
                <w:rFonts w:ascii="Arial" w:hAnsi="Arial" w:cs="Arial"/>
                <w:sz w:val="22"/>
                <w:szCs w:val="22"/>
              </w:rPr>
            </w:pPr>
          </w:p>
        </w:tc>
      </w:tr>
      <w:tr w:rsidR="003B2A46" w:rsidRPr="001306AE" w14:paraId="65A2E371" w14:textId="77777777" w:rsidTr="001306AE">
        <w:tc>
          <w:tcPr>
            <w:tcW w:w="2543" w:type="dxa"/>
            <w:shd w:val="clear" w:color="auto" w:fill="auto"/>
            <w:vAlign w:val="center"/>
          </w:tcPr>
          <w:p w14:paraId="06A5DF03" w14:textId="29C1D802" w:rsidR="003B2A46" w:rsidRPr="00824F87" w:rsidRDefault="00D03CB2" w:rsidP="00C03F6B">
            <w:pPr>
              <w:rPr>
                <w:rFonts w:ascii="Arial" w:hAnsi="Arial" w:cs="Arial"/>
                <w:i/>
                <w:sz w:val="22"/>
                <w:szCs w:val="22"/>
              </w:rPr>
            </w:pPr>
            <w:r>
              <w:rPr>
                <w:rFonts w:ascii="Arial" w:hAnsi="Arial" w:cs="Arial"/>
                <w:i/>
                <w:sz w:val="22"/>
                <w:szCs w:val="22"/>
              </w:rPr>
              <w:t xml:space="preserve">2. </w:t>
            </w:r>
            <w:r w:rsidR="003B2A46" w:rsidRPr="00824F87">
              <w:rPr>
                <w:rFonts w:ascii="Arial" w:hAnsi="Arial" w:cs="Arial"/>
                <w:i/>
                <w:sz w:val="22"/>
                <w:szCs w:val="22"/>
              </w:rPr>
              <w:t>All European researchers and educators are in equal footing to access essential resources</w:t>
            </w:r>
          </w:p>
        </w:tc>
        <w:tc>
          <w:tcPr>
            <w:tcW w:w="5670" w:type="dxa"/>
            <w:shd w:val="clear" w:color="auto" w:fill="auto"/>
          </w:tcPr>
          <w:p w14:paraId="2469370E" w14:textId="77777777" w:rsidR="003B2A46" w:rsidRPr="001306AE" w:rsidRDefault="003B2A46" w:rsidP="001306AE">
            <w:pPr>
              <w:rPr>
                <w:rFonts w:ascii="Arial" w:hAnsi="Arial" w:cs="Arial"/>
                <w:sz w:val="22"/>
                <w:szCs w:val="22"/>
              </w:rPr>
            </w:pPr>
          </w:p>
        </w:tc>
      </w:tr>
      <w:tr w:rsidR="003B2A46" w:rsidRPr="001306AE" w14:paraId="4990FC7F" w14:textId="77777777" w:rsidTr="001306AE">
        <w:tc>
          <w:tcPr>
            <w:tcW w:w="2543" w:type="dxa"/>
            <w:shd w:val="clear" w:color="auto" w:fill="auto"/>
            <w:vAlign w:val="center"/>
          </w:tcPr>
          <w:p w14:paraId="34FC412A" w14:textId="0C888A1D" w:rsidR="003B2A46" w:rsidRPr="00824F87" w:rsidRDefault="00D03CB2" w:rsidP="00C03F6B">
            <w:pPr>
              <w:rPr>
                <w:rFonts w:ascii="Arial" w:hAnsi="Arial" w:cs="Arial"/>
                <w:i/>
                <w:sz w:val="22"/>
                <w:szCs w:val="22"/>
              </w:rPr>
            </w:pPr>
            <w:r>
              <w:rPr>
                <w:rFonts w:ascii="Arial" w:hAnsi="Arial" w:cs="Arial"/>
                <w:i/>
                <w:sz w:val="22"/>
                <w:szCs w:val="22"/>
              </w:rPr>
              <w:t xml:space="preserve">3. </w:t>
            </w:r>
            <w:r w:rsidR="003B2A46" w:rsidRPr="00824F87">
              <w:rPr>
                <w:rFonts w:ascii="Arial" w:hAnsi="Arial" w:cs="Arial"/>
                <w:i/>
                <w:sz w:val="22"/>
                <w:szCs w:val="22"/>
              </w:rPr>
              <w:t>Partnerships with industrial and private partners</w:t>
            </w:r>
          </w:p>
        </w:tc>
        <w:tc>
          <w:tcPr>
            <w:tcW w:w="5670" w:type="dxa"/>
            <w:shd w:val="clear" w:color="auto" w:fill="auto"/>
          </w:tcPr>
          <w:p w14:paraId="4C5CBD4D" w14:textId="77777777" w:rsidR="003B2A46" w:rsidRPr="001306AE" w:rsidRDefault="003B2A46" w:rsidP="001306AE">
            <w:pPr>
              <w:rPr>
                <w:rFonts w:ascii="Arial" w:hAnsi="Arial" w:cs="Arial"/>
                <w:sz w:val="22"/>
                <w:szCs w:val="22"/>
              </w:rPr>
            </w:pPr>
          </w:p>
        </w:tc>
      </w:tr>
      <w:tr w:rsidR="003B2A46" w:rsidRPr="001306AE" w14:paraId="13C78DD0" w14:textId="77777777" w:rsidTr="001306AE">
        <w:tc>
          <w:tcPr>
            <w:tcW w:w="2543" w:type="dxa"/>
            <w:shd w:val="clear" w:color="auto" w:fill="auto"/>
            <w:vAlign w:val="center"/>
          </w:tcPr>
          <w:p w14:paraId="2E39A392" w14:textId="6D2735A7" w:rsidR="003B2A46" w:rsidRPr="00824F87" w:rsidRDefault="00D03CB2" w:rsidP="00C03F6B">
            <w:pPr>
              <w:rPr>
                <w:rFonts w:ascii="Arial" w:hAnsi="Arial" w:cs="Arial"/>
                <w:i/>
                <w:sz w:val="22"/>
                <w:szCs w:val="22"/>
              </w:rPr>
            </w:pPr>
            <w:r>
              <w:rPr>
                <w:rFonts w:ascii="Arial" w:hAnsi="Arial" w:cs="Arial"/>
                <w:i/>
                <w:sz w:val="22"/>
                <w:szCs w:val="22"/>
              </w:rPr>
              <w:lastRenderedPageBreak/>
              <w:t xml:space="preserve">4. </w:t>
            </w:r>
            <w:r w:rsidR="003B2A46" w:rsidRPr="00824F87">
              <w:rPr>
                <w:rFonts w:ascii="Arial" w:hAnsi="Arial" w:cs="Arial"/>
                <w:i/>
                <w:sz w:val="22"/>
                <w:szCs w:val="22"/>
              </w:rPr>
              <w:t xml:space="preserve">Train people in research and academic organisations </w:t>
            </w:r>
          </w:p>
        </w:tc>
        <w:tc>
          <w:tcPr>
            <w:tcW w:w="5670" w:type="dxa"/>
            <w:shd w:val="clear" w:color="auto" w:fill="auto"/>
          </w:tcPr>
          <w:p w14:paraId="7444EC41" w14:textId="77777777" w:rsidR="003B2A46" w:rsidRPr="001306AE" w:rsidRDefault="003B2A46" w:rsidP="001306AE">
            <w:pPr>
              <w:rPr>
                <w:rFonts w:ascii="Arial" w:hAnsi="Arial" w:cs="Arial"/>
                <w:sz w:val="22"/>
                <w:szCs w:val="22"/>
              </w:rPr>
            </w:pPr>
          </w:p>
        </w:tc>
      </w:tr>
      <w:tr w:rsidR="003B2A46" w:rsidRPr="001306AE" w14:paraId="294E6AB1" w14:textId="77777777" w:rsidTr="001306AE">
        <w:tc>
          <w:tcPr>
            <w:tcW w:w="2543" w:type="dxa"/>
            <w:shd w:val="clear" w:color="auto" w:fill="auto"/>
            <w:vAlign w:val="center"/>
          </w:tcPr>
          <w:p w14:paraId="01C516A6" w14:textId="14422D93" w:rsidR="003B2A46" w:rsidRPr="00824F87" w:rsidRDefault="00D03CB2" w:rsidP="00C03F6B">
            <w:pPr>
              <w:rPr>
                <w:rFonts w:ascii="Arial" w:hAnsi="Arial" w:cs="Arial"/>
                <w:i/>
                <w:sz w:val="22"/>
                <w:szCs w:val="22"/>
              </w:rPr>
            </w:pPr>
            <w:r>
              <w:rPr>
                <w:rFonts w:ascii="Arial" w:hAnsi="Arial" w:cs="Arial"/>
                <w:i/>
                <w:sz w:val="22"/>
                <w:szCs w:val="22"/>
              </w:rPr>
              <w:t xml:space="preserve">5. </w:t>
            </w:r>
            <w:r w:rsidR="003B2A46" w:rsidRPr="00824F87">
              <w:rPr>
                <w:rFonts w:ascii="Arial" w:hAnsi="Arial" w:cs="Arial"/>
                <w:i/>
                <w:sz w:val="22"/>
                <w:szCs w:val="22"/>
              </w:rPr>
              <w:t xml:space="preserve">Avoid the locking-in to particular hardware or software platforms </w:t>
            </w:r>
          </w:p>
        </w:tc>
        <w:tc>
          <w:tcPr>
            <w:tcW w:w="5670" w:type="dxa"/>
            <w:shd w:val="clear" w:color="auto" w:fill="auto"/>
          </w:tcPr>
          <w:p w14:paraId="01027F6D" w14:textId="77777777" w:rsidR="003B2A46" w:rsidRPr="001306AE" w:rsidRDefault="003B2A46" w:rsidP="001306AE">
            <w:pPr>
              <w:rPr>
                <w:rFonts w:ascii="Arial" w:hAnsi="Arial" w:cs="Arial"/>
                <w:sz w:val="22"/>
                <w:szCs w:val="22"/>
              </w:rPr>
            </w:pPr>
          </w:p>
        </w:tc>
      </w:tr>
      <w:tr w:rsidR="003B2A46" w:rsidRPr="001306AE" w14:paraId="2C37FBC8" w14:textId="77777777" w:rsidTr="001306AE">
        <w:tc>
          <w:tcPr>
            <w:tcW w:w="2543" w:type="dxa"/>
            <w:shd w:val="clear" w:color="auto" w:fill="auto"/>
            <w:vAlign w:val="center"/>
          </w:tcPr>
          <w:p w14:paraId="5BD4ED01" w14:textId="49DB1514" w:rsidR="003B2A46" w:rsidRPr="00824F87" w:rsidRDefault="00D03CB2" w:rsidP="00C03F6B">
            <w:pPr>
              <w:rPr>
                <w:rFonts w:ascii="Arial" w:hAnsi="Arial" w:cs="Arial"/>
                <w:i/>
                <w:sz w:val="22"/>
                <w:szCs w:val="22"/>
              </w:rPr>
            </w:pPr>
            <w:r>
              <w:rPr>
                <w:rFonts w:ascii="Arial" w:hAnsi="Arial" w:cs="Arial"/>
                <w:i/>
                <w:sz w:val="22"/>
                <w:szCs w:val="22"/>
              </w:rPr>
              <w:t xml:space="preserve">6. </w:t>
            </w:r>
            <w:r w:rsidR="003B2A46" w:rsidRPr="00824F87">
              <w:rPr>
                <w:rFonts w:ascii="Arial" w:hAnsi="Arial" w:cs="Arial"/>
                <w:i/>
                <w:sz w:val="22"/>
                <w:szCs w:val="22"/>
              </w:rPr>
              <w:t xml:space="preserve">More scientific communities will use storage and computing infrastructures with state-of-the-art services </w:t>
            </w:r>
          </w:p>
        </w:tc>
        <w:tc>
          <w:tcPr>
            <w:tcW w:w="5670" w:type="dxa"/>
            <w:shd w:val="clear" w:color="auto" w:fill="auto"/>
          </w:tcPr>
          <w:p w14:paraId="129533E1" w14:textId="77777777" w:rsidR="003B2A46" w:rsidRPr="001306AE" w:rsidRDefault="003B2A46" w:rsidP="001306AE">
            <w:pPr>
              <w:rPr>
                <w:rFonts w:ascii="Arial" w:hAnsi="Arial" w:cs="Arial"/>
                <w:sz w:val="22"/>
                <w:szCs w:val="22"/>
              </w:rPr>
            </w:pPr>
          </w:p>
        </w:tc>
      </w:tr>
      <w:tr w:rsidR="003B2A46" w:rsidRPr="001306AE" w14:paraId="16432C15" w14:textId="77777777" w:rsidTr="001306AE">
        <w:tc>
          <w:tcPr>
            <w:tcW w:w="2543" w:type="dxa"/>
            <w:shd w:val="clear" w:color="auto" w:fill="auto"/>
            <w:vAlign w:val="center"/>
          </w:tcPr>
          <w:p w14:paraId="1B574450" w14:textId="74C46E57" w:rsidR="003B2A46" w:rsidRPr="00824F87" w:rsidRDefault="00D03CB2" w:rsidP="00C03F6B">
            <w:pPr>
              <w:rPr>
                <w:rFonts w:ascii="Arial" w:hAnsi="Arial" w:cs="Arial"/>
                <w:i/>
                <w:sz w:val="22"/>
                <w:szCs w:val="22"/>
              </w:rPr>
            </w:pPr>
            <w:r>
              <w:rPr>
                <w:rFonts w:ascii="Arial" w:hAnsi="Arial" w:cs="Arial"/>
                <w:i/>
                <w:sz w:val="22"/>
                <w:szCs w:val="22"/>
              </w:rPr>
              <w:t xml:space="preserve">7. </w:t>
            </w:r>
            <w:r w:rsidR="003B2A46" w:rsidRPr="00824F87">
              <w:rPr>
                <w:rFonts w:ascii="Arial" w:hAnsi="Arial" w:cs="Arial"/>
                <w:i/>
                <w:sz w:val="22"/>
                <w:szCs w:val="22"/>
              </w:rPr>
              <w:t xml:space="preserve">The open nature of the infrastructure will allow scientists, educators and students to improve the service quality </w:t>
            </w:r>
          </w:p>
        </w:tc>
        <w:tc>
          <w:tcPr>
            <w:tcW w:w="5670" w:type="dxa"/>
            <w:shd w:val="clear" w:color="auto" w:fill="auto"/>
          </w:tcPr>
          <w:p w14:paraId="7DE48235" w14:textId="77777777" w:rsidR="003B2A46" w:rsidRPr="001306AE" w:rsidRDefault="003B2A46" w:rsidP="001306AE">
            <w:pPr>
              <w:rPr>
                <w:rFonts w:ascii="Arial" w:hAnsi="Arial" w:cs="Arial"/>
                <w:sz w:val="22"/>
                <w:szCs w:val="22"/>
              </w:rPr>
            </w:pPr>
          </w:p>
        </w:tc>
      </w:tr>
      <w:tr w:rsidR="003B2A46" w:rsidRPr="001306AE" w14:paraId="31135BE3" w14:textId="77777777" w:rsidTr="001306AE">
        <w:trPr>
          <w:trHeight w:val="2780"/>
        </w:trPr>
        <w:tc>
          <w:tcPr>
            <w:tcW w:w="2543" w:type="dxa"/>
            <w:shd w:val="clear" w:color="auto" w:fill="auto"/>
            <w:vAlign w:val="center"/>
          </w:tcPr>
          <w:p w14:paraId="1F596777" w14:textId="2EC9E3C9" w:rsidR="003B2A46" w:rsidRPr="00824F87" w:rsidRDefault="00D03CB2" w:rsidP="001306AE">
            <w:pPr>
              <w:rPr>
                <w:rFonts w:ascii="Arial" w:hAnsi="Arial" w:cs="Arial"/>
                <w:i/>
                <w:sz w:val="22"/>
                <w:szCs w:val="22"/>
              </w:rPr>
            </w:pPr>
            <w:r>
              <w:rPr>
                <w:rFonts w:ascii="Arial" w:hAnsi="Arial" w:cs="Arial"/>
                <w:i/>
                <w:sz w:val="22"/>
                <w:szCs w:val="22"/>
              </w:rPr>
              <w:t xml:space="preserve">8. </w:t>
            </w:r>
            <w:r w:rsidR="003B2A46" w:rsidRPr="00824F87">
              <w:rPr>
                <w:rFonts w:ascii="Arial" w:hAnsi="Arial" w:cs="Arial"/>
                <w:i/>
                <w:sz w:val="22"/>
                <w:szCs w:val="22"/>
              </w:rPr>
              <w:t>Increase the incentives for scientific discovery and collaboration across disciplinary and geo</w:t>
            </w:r>
            <w:r w:rsidR="002E593A" w:rsidRPr="00824F87">
              <w:rPr>
                <w:rFonts w:ascii="Arial" w:hAnsi="Arial" w:cs="Arial"/>
                <w:i/>
                <w:sz w:val="22"/>
                <w:szCs w:val="22"/>
              </w:rPr>
              <w:t xml:space="preserve">graphical boundaries. </w:t>
            </w:r>
            <w:r w:rsidR="003B2A46" w:rsidRPr="00824F87">
              <w:rPr>
                <w:rFonts w:ascii="Arial" w:hAnsi="Arial" w:cs="Arial"/>
                <w:i/>
                <w:sz w:val="22"/>
                <w:szCs w:val="22"/>
              </w:rPr>
              <w:t>It will further develop the European economic innovation capacity and provide stability to the e-infrastructure.</w:t>
            </w:r>
          </w:p>
        </w:tc>
        <w:tc>
          <w:tcPr>
            <w:tcW w:w="5670" w:type="dxa"/>
            <w:shd w:val="clear" w:color="auto" w:fill="auto"/>
          </w:tcPr>
          <w:p w14:paraId="43E3022B" w14:textId="77777777" w:rsidR="003B2A46" w:rsidRPr="001306AE" w:rsidRDefault="003B2A46" w:rsidP="001306AE">
            <w:pPr>
              <w:rPr>
                <w:rFonts w:ascii="Arial" w:hAnsi="Arial" w:cs="Arial"/>
                <w:sz w:val="22"/>
                <w:szCs w:val="22"/>
              </w:rPr>
            </w:pPr>
          </w:p>
        </w:tc>
      </w:tr>
    </w:tbl>
    <w:p w14:paraId="0C340896" w14:textId="77777777" w:rsidR="00612586" w:rsidRPr="001306AE" w:rsidRDefault="00612586" w:rsidP="001306AE">
      <w:pPr>
        <w:rPr>
          <w:rFonts w:ascii="Arial" w:hAnsi="Arial" w:cs="Arial"/>
          <w:sz w:val="22"/>
          <w:szCs w:val="22"/>
        </w:rPr>
      </w:pPr>
    </w:p>
    <w:p w14:paraId="4B8A7BD2" w14:textId="5E295472" w:rsidR="004A5B06" w:rsidRDefault="004A5B06" w:rsidP="004A5B06">
      <w:pPr>
        <w:pStyle w:val="Heading1"/>
      </w:pPr>
      <w:r>
        <w:t>Information on innovation, dissemination and exploitation</w:t>
      </w:r>
    </w:p>
    <w:p w14:paraId="4B7D1FBE" w14:textId="2EA7E354" w:rsidR="004A5B06" w:rsidRDefault="000C6863" w:rsidP="004A5B06">
      <w:pPr>
        <w:rPr>
          <w:rFonts w:ascii="Arial" w:hAnsi="Arial" w:cs="Arial"/>
          <w:i/>
          <w:sz w:val="22"/>
          <w:szCs w:val="22"/>
        </w:rPr>
      </w:pPr>
      <w:r>
        <w:rPr>
          <w:rFonts w:ascii="Arial" w:hAnsi="Arial" w:cs="Arial"/>
          <w:i/>
          <w:sz w:val="22"/>
          <w:szCs w:val="22"/>
        </w:rPr>
        <w:t xml:space="preserve">Provide </w:t>
      </w:r>
      <w:r w:rsidR="00D03CB2">
        <w:rPr>
          <w:rFonts w:ascii="Arial" w:hAnsi="Arial" w:cs="Arial"/>
          <w:i/>
          <w:sz w:val="22"/>
          <w:szCs w:val="22"/>
        </w:rPr>
        <w:t xml:space="preserve">provide </w:t>
      </w:r>
      <w:r>
        <w:rPr>
          <w:rFonts w:ascii="Arial" w:hAnsi="Arial" w:cs="Arial"/>
          <w:i/>
          <w:sz w:val="22"/>
          <w:szCs w:val="22"/>
        </w:rPr>
        <w:t>information about</w:t>
      </w:r>
      <w:r w:rsidR="00D03CB2">
        <w:rPr>
          <w:rFonts w:ascii="Arial" w:hAnsi="Arial" w:cs="Arial"/>
          <w:i/>
          <w:sz w:val="22"/>
          <w:szCs w:val="22"/>
        </w:rPr>
        <w:t xml:space="preserve"> the expected impact of your service in terms of </w:t>
      </w:r>
      <w:r w:rsidR="00D3156D">
        <w:rPr>
          <w:rFonts w:ascii="Arial" w:hAnsi="Arial" w:cs="Arial"/>
          <w:i/>
          <w:sz w:val="22"/>
          <w:szCs w:val="22"/>
        </w:rPr>
        <w:t>innovation</w:t>
      </w:r>
      <w:r w:rsidR="00D03CB2">
        <w:rPr>
          <w:rFonts w:ascii="Arial" w:hAnsi="Arial" w:cs="Arial"/>
          <w:i/>
          <w:sz w:val="22"/>
          <w:szCs w:val="22"/>
        </w:rPr>
        <w:t xml:space="preserve"> </w:t>
      </w:r>
      <w:r w:rsidR="00407F09">
        <w:rPr>
          <w:rFonts w:ascii="Arial" w:hAnsi="Arial" w:cs="Arial"/>
          <w:i/>
          <w:sz w:val="22"/>
          <w:szCs w:val="22"/>
        </w:rPr>
        <w:t xml:space="preserve">and </w:t>
      </w:r>
      <w:r w:rsidR="004A5B06">
        <w:rPr>
          <w:rFonts w:ascii="Arial" w:hAnsi="Arial" w:cs="Arial"/>
          <w:i/>
          <w:sz w:val="22"/>
          <w:szCs w:val="22"/>
        </w:rPr>
        <w:t xml:space="preserve">potential for </w:t>
      </w:r>
      <w:r w:rsidR="00407F09">
        <w:rPr>
          <w:rFonts w:ascii="Arial" w:hAnsi="Arial" w:cs="Arial"/>
          <w:i/>
          <w:sz w:val="22"/>
          <w:szCs w:val="22"/>
        </w:rPr>
        <w:t xml:space="preserve">wider dissemination and </w:t>
      </w:r>
      <w:r w:rsidR="004A5B06">
        <w:rPr>
          <w:rFonts w:ascii="Arial" w:hAnsi="Arial" w:cs="Arial"/>
          <w:i/>
          <w:sz w:val="22"/>
          <w:szCs w:val="22"/>
        </w:rPr>
        <w:t>exploitation</w:t>
      </w:r>
      <w:r>
        <w:rPr>
          <w:rFonts w:ascii="Arial" w:hAnsi="Arial" w:cs="Arial"/>
          <w:i/>
          <w:sz w:val="22"/>
          <w:szCs w:val="22"/>
        </w:rPr>
        <w:t>.</w:t>
      </w:r>
    </w:p>
    <w:p w14:paraId="5695CA42" w14:textId="77777777" w:rsidR="004A5B06" w:rsidRPr="004A5B06" w:rsidRDefault="004A5B06" w:rsidP="00AD4A0D"/>
    <w:p w14:paraId="77413679" w14:textId="4B14768D" w:rsidR="00C03F6B" w:rsidRDefault="000C6863" w:rsidP="006F4C0F">
      <w:pPr>
        <w:rPr>
          <w:rFonts w:ascii="Arial" w:hAnsi="Arial" w:cs="Arial"/>
          <w:i/>
        </w:rPr>
      </w:pPr>
      <w:r>
        <w:t>(</w:t>
      </w:r>
      <w:r w:rsidRPr="00AD4A0D">
        <w:rPr>
          <w:rFonts w:ascii="Arial" w:hAnsi="Arial" w:cs="Arial"/>
          <w:sz w:val="22"/>
          <w:szCs w:val="22"/>
        </w:rPr>
        <w:t xml:space="preserve">1) </w:t>
      </w:r>
      <w:r w:rsidR="00C03F6B" w:rsidRPr="00824F87">
        <w:rPr>
          <w:rFonts w:ascii="Arial" w:hAnsi="Arial" w:cs="Arial"/>
          <w:b/>
          <w:i/>
          <w:sz w:val="22"/>
          <w:szCs w:val="22"/>
        </w:rPr>
        <w:t>Innovation</w:t>
      </w:r>
      <w:r w:rsidR="00C03F6B" w:rsidRPr="00AD4A0D">
        <w:rPr>
          <w:rFonts w:ascii="Arial" w:hAnsi="Arial" w:cs="Arial"/>
          <w:i/>
          <w:sz w:val="22"/>
          <w:szCs w:val="22"/>
        </w:rPr>
        <w:t xml:space="preserve"> is the process, including its outcome, by which new ideas respond to societal or economic needs and demand and generate new products, services or business and organisational models that are successfully introduced into an existing market or that are able to create new markets and that contribute value to society. Innovation capacity is the </w:t>
      </w:r>
      <w:r w:rsidR="006F4C0F" w:rsidRPr="00AD4A0D">
        <w:rPr>
          <w:rFonts w:ascii="Arial" w:hAnsi="Arial" w:cs="Arial"/>
          <w:i/>
          <w:sz w:val="22"/>
          <w:szCs w:val="22"/>
        </w:rPr>
        <w:t>potential</w:t>
      </w:r>
      <w:r w:rsidR="00C03F6B" w:rsidRPr="00AD4A0D">
        <w:rPr>
          <w:rFonts w:ascii="Arial" w:hAnsi="Arial" w:cs="Arial"/>
          <w:i/>
          <w:sz w:val="22"/>
          <w:szCs w:val="22"/>
        </w:rPr>
        <w:t xml:space="preserve"> to stimulate further</w:t>
      </w:r>
      <w:r w:rsidR="006F4C0F" w:rsidRPr="00AD4A0D">
        <w:rPr>
          <w:rFonts w:ascii="Arial" w:hAnsi="Arial" w:cs="Arial"/>
          <w:i/>
          <w:sz w:val="22"/>
          <w:szCs w:val="22"/>
        </w:rPr>
        <w:t xml:space="preserve"> </w:t>
      </w:r>
      <w:r w:rsidR="00C03F6B" w:rsidRPr="00AD4A0D">
        <w:rPr>
          <w:rFonts w:ascii="Arial" w:hAnsi="Arial" w:cs="Arial"/>
          <w:i/>
          <w:sz w:val="22"/>
          <w:szCs w:val="22"/>
        </w:rPr>
        <w:t>innovations</w:t>
      </w:r>
      <w:r w:rsidR="006F4C0F" w:rsidRPr="00AD4A0D">
        <w:rPr>
          <w:rFonts w:ascii="Arial" w:hAnsi="Arial" w:cs="Arial"/>
          <w:i/>
          <w:sz w:val="22"/>
          <w:szCs w:val="22"/>
        </w:rPr>
        <w:t xml:space="preserve"> beyond the project objectives and in new areas, </w:t>
      </w:r>
      <w:r w:rsidR="00C03F6B" w:rsidRPr="00AD4A0D">
        <w:rPr>
          <w:rFonts w:ascii="Arial" w:hAnsi="Arial" w:cs="Arial"/>
          <w:i/>
          <w:sz w:val="22"/>
          <w:szCs w:val="22"/>
        </w:rPr>
        <w:t>and/or</w:t>
      </w:r>
      <w:r w:rsidR="006F4C0F" w:rsidRPr="00AD4A0D">
        <w:rPr>
          <w:rFonts w:ascii="Arial" w:hAnsi="Arial" w:cs="Arial"/>
          <w:i/>
          <w:sz w:val="22"/>
          <w:szCs w:val="22"/>
        </w:rPr>
        <w:t xml:space="preserve"> </w:t>
      </w:r>
      <w:r w:rsidR="00C03F6B" w:rsidRPr="00AD4A0D">
        <w:rPr>
          <w:rFonts w:ascii="Arial" w:hAnsi="Arial" w:cs="Arial"/>
          <w:i/>
          <w:sz w:val="22"/>
          <w:szCs w:val="22"/>
        </w:rPr>
        <w:t>increase the amount of benefits</w:t>
      </w:r>
      <w:r w:rsidR="006F4C0F" w:rsidRPr="00AD4A0D">
        <w:rPr>
          <w:rFonts w:ascii="Arial" w:hAnsi="Arial" w:cs="Arial"/>
          <w:i/>
          <w:sz w:val="22"/>
          <w:szCs w:val="22"/>
        </w:rPr>
        <w:t xml:space="preserve"> </w:t>
      </w:r>
      <w:r w:rsidR="00C03F6B" w:rsidRPr="00AD4A0D">
        <w:rPr>
          <w:rFonts w:ascii="Arial" w:hAnsi="Arial" w:cs="Arial"/>
          <w:i/>
          <w:sz w:val="22"/>
          <w:szCs w:val="22"/>
        </w:rPr>
        <w:t>delivered</w:t>
      </w:r>
      <w:r w:rsidR="006F4C0F">
        <w:rPr>
          <w:rFonts w:ascii="Arial" w:hAnsi="Arial" w:cs="Arial"/>
          <w:i/>
        </w:rPr>
        <w:t>.</w:t>
      </w:r>
    </w:p>
    <w:p w14:paraId="4BD6927E" w14:textId="77777777" w:rsidR="000C6863" w:rsidRDefault="000C6863" w:rsidP="006F4C0F">
      <w:pPr>
        <w:rPr>
          <w:rFonts w:ascii="Arial" w:hAnsi="Arial" w:cs="Arial"/>
          <w:i/>
        </w:rPr>
      </w:pPr>
    </w:p>
    <w:p w14:paraId="103CDA63" w14:textId="79B1918F" w:rsidR="006601EE" w:rsidRDefault="006601EE" w:rsidP="006F4C0F">
      <w:pPr>
        <w:rPr>
          <w:rFonts w:ascii="Arial" w:hAnsi="Arial" w:cs="Arial"/>
          <w:i/>
        </w:rPr>
      </w:pPr>
      <w:r>
        <w:rPr>
          <w:rFonts w:ascii="Arial" w:hAnsi="Arial" w:cs="Arial"/>
          <w:i/>
        </w:rPr>
        <w:t xml:space="preserve">(2) </w:t>
      </w:r>
      <w:r w:rsidRPr="00824F87">
        <w:rPr>
          <w:rFonts w:ascii="Arial" w:hAnsi="Arial" w:cs="Arial"/>
          <w:b/>
          <w:i/>
        </w:rPr>
        <w:t>Dissemination</w:t>
      </w:r>
      <w:r w:rsidR="00824F87" w:rsidRPr="00824F87">
        <w:rPr>
          <w:rFonts w:ascii="Arial" w:eastAsia="Times New Roman" w:hAnsi="Arial" w:cs="Arial"/>
          <w:color w:val="000000"/>
          <w:sz w:val="22"/>
          <w:szCs w:val="22"/>
        </w:rPr>
        <w:t xml:space="preserve"> </w:t>
      </w:r>
      <w:r w:rsidR="00824F87">
        <w:rPr>
          <w:rFonts w:ascii="Arial" w:eastAsia="Times New Roman" w:hAnsi="Arial" w:cs="Arial"/>
          <w:i/>
          <w:iCs/>
          <w:color w:val="000000"/>
          <w:sz w:val="22"/>
          <w:szCs w:val="22"/>
        </w:rPr>
        <w:t>is defined as “the public disclosure of the results by any appropriate means (other than resulting from protecting or exploiting the results), including by scientific publications in any medium”. Possible dissemination aims are: within the organization, within the project partnership, towards core target groups, other stakeholders and decision makers, and other countries/sectors.</w:t>
      </w:r>
    </w:p>
    <w:p w14:paraId="5AA511DD" w14:textId="77777777" w:rsidR="006601EE" w:rsidRDefault="006601EE" w:rsidP="000C6863">
      <w:pPr>
        <w:rPr>
          <w:rFonts w:ascii="Arial" w:hAnsi="Arial" w:cs="Arial"/>
          <w:i/>
        </w:rPr>
      </w:pPr>
    </w:p>
    <w:p w14:paraId="74C4591F" w14:textId="6C770EB7" w:rsidR="00F745FB" w:rsidRPr="001306AE" w:rsidRDefault="000C6863" w:rsidP="000C6863">
      <w:pPr>
        <w:rPr>
          <w:rFonts w:ascii="Arial" w:hAnsi="Arial" w:cs="Arial"/>
          <w:sz w:val="22"/>
          <w:szCs w:val="22"/>
        </w:rPr>
      </w:pPr>
      <w:r>
        <w:rPr>
          <w:rFonts w:ascii="Arial" w:hAnsi="Arial" w:cs="Arial"/>
          <w:i/>
        </w:rPr>
        <w:t>(</w:t>
      </w:r>
      <w:r w:rsidR="006601EE">
        <w:rPr>
          <w:rFonts w:ascii="Arial" w:hAnsi="Arial" w:cs="Arial"/>
          <w:i/>
        </w:rPr>
        <w:t>3</w:t>
      </w:r>
      <w:r>
        <w:rPr>
          <w:rFonts w:ascii="Arial" w:hAnsi="Arial" w:cs="Arial"/>
          <w:i/>
        </w:rPr>
        <w:t>)</w:t>
      </w:r>
      <w:r>
        <w:rPr>
          <w:rFonts w:ascii="Arial" w:hAnsi="Arial" w:cs="Arial"/>
          <w:i/>
          <w:sz w:val="22"/>
          <w:szCs w:val="22"/>
        </w:rPr>
        <w:t xml:space="preserve"> </w:t>
      </w:r>
      <w:r w:rsidR="00007A57" w:rsidRPr="00AD4A0D">
        <w:rPr>
          <w:rFonts w:ascii="Arial" w:hAnsi="Arial" w:cs="Arial"/>
          <w:b/>
          <w:i/>
          <w:sz w:val="22"/>
          <w:szCs w:val="22"/>
        </w:rPr>
        <w:t>Exploitation</w:t>
      </w:r>
      <w:r w:rsidR="00007A57" w:rsidRPr="00AD4A0D">
        <w:rPr>
          <w:rFonts w:ascii="Arial" w:hAnsi="Arial" w:cs="Arial"/>
          <w:i/>
          <w:sz w:val="22"/>
          <w:szCs w:val="22"/>
        </w:rPr>
        <w:t xml:space="preserve"> is </w:t>
      </w:r>
      <w:r w:rsidR="00E03103" w:rsidRPr="00AD4A0D">
        <w:rPr>
          <w:rFonts w:ascii="Arial" w:hAnsi="Arial" w:cs="Arial"/>
          <w:i/>
          <w:sz w:val="22"/>
          <w:szCs w:val="22"/>
        </w:rPr>
        <w:t>t</w:t>
      </w:r>
      <w:r w:rsidR="00007A57" w:rsidRPr="00AD4A0D">
        <w:rPr>
          <w:rFonts w:ascii="Arial" w:hAnsi="Arial" w:cs="Arial"/>
          <w:i/>
          <w:sz w:val="22"/>
          <w:szCs w:val="22"/>
        </w:rPr>
        <w:t>he process, including its outcome, by which new ideas respond to societal or economic needs and demand and generate new products, services or business and organisational models that are successfully introduced into an existing market or that are able to create new markets and that contribute value to society</w:t>
      </w:r>
      <w:r w:rsidR="00007A57" w:rsidRPr="00034632">
        <w:rPr>
          <w:rFonts w:ascii="Arial" w:hAnsi="Arial" w:cs="Arial"/>
          <w:i/>
        </w:rPr>
        <w:t>.</w:t>
      </w:r>
    </w:p>
    <w:sectPr w:rsidR="00F745FB" w:rsidRPr="001306AE" w:rsidSect="00007A57">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64CAF" w14:textId="77777777" w:rsidR="00BE628C" w:rsidRDefault="00BE628C" w:rsidP="00C47E77">
      <w:r>
        <w:separator/>
      </w:r>
    </w:p>
  </w:endnote>
  <w:endnote w:type="continuationSeparator" w:id="0">
    <w:p w14:paraId="3DB78EAE" w14:textId="77777777" w:rsidR="00BE628C" w:rsidRDefault="00BE628C" w:rsidP="00C47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6197A" w14:textId="77777777" w:rsidR="00723B92" w:rsidRDefault="00723B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7724B" w14:textId="77777777" w:rsidR="00723B92" w:rsidRDefault="00723B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E52F7" w14:textId="77777777" w:rsidR="00723B92" w:rsidRDefault="00723B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2ABDF" w14:textId="77777777" w:rsidR="00BE628C" w:rsidRDefault="00BE628C" w:rsidP="00C47E77">
      <w:r>
        <w:separator/>
      </w:r>
    </w:p>
  </w:footnote>
  <w:footnote w:type="continuationSeparator" w:id="0">
    <w:p w14:paraId="234516A4" w14:textId="77777777" w:rsidR="00BE628C" w:rsidRDefault="00BE628C" w:rsidP="00C47E77">
      <w:r>
        <w:continuationSeparator/>
      </w:r>
    </w:p>
  </w:footnote>
  <w:footnote w:id="1">
    <w:p w14:paraId="51839F5D" w14:textId="77777777" w:rsidR="002F487B" w:rsidRPr="00824F87" w:rsidRDefault="002F487B" w:rsidP="007C29DA">
      <w:pPr>
        <w:pStyle w:val="FootnoteText"/>
        <w:rPr>
          <w:rFonts w:ascii="Arial" w:hAnsi="Arial" w:cs="Arial"/>
          <w:sz w:val="20"/>
          <w:szCs w:val="20"/>
        </w:rPr>
      </w:pPr>
      <w:r>
        <w:rPr>
          <w:rStyle w:val="FootnoteReference"/>
        </w:rPr>
        <w:footnoteRef/>
      </w:r>
      <w:r>
        <w:t xml:space="preserve"> </w:t>
      </w:r>
      <w:r w:rsidRPr="00824F87">
        <w:rPr>
          <w:rFonts w:ascii="Arial" w:hAnsi="Arial" w:cs="Arial"/>
          <w:sz w:val="20"/>
          <w:szCs w:val="20"/>
        </w:rPr>
        <w:t xml:space="preserve">Technology Readiness Level: </w:t>
      </w:r>
      <w:hyperlink r:id="rId1" w:history="1">
        <w:r w:rsidRPr="00824F87">
          <w:rPr>
            <w:rStyle w:val="Hyperlink"/>
            <w:rFonts w:ascii="Arial" w:hAnsi="Arial" w:cs="Arial"/>
            <w:sz w:val="20"/>
            <w:szCs w:val="20"/>
          </w:rPr>
          <w:t>https://ec.europa.eu/research/participants/data/ref/h2020/wp/2014_2015/annexes/h2020-wp1415-annex-g-trl_en.pdf</w:t>
        </w:r>
      </w:hyperlink>
      <w:r w:rsidRPr="00824F87">
        <w:rPr>
          <w:rFonts w:ascii="Arial" w:hAnsi="Arial" w:cs="Arial"/>
          <w:sz w:val="20"/>
          <w:szCs w:val="20"/>
        </w:rPr>
        <w:t xml:space="preserve"> </w:t>
      </w:r>
    </w:p>
  </w:footnote>
  <w:footnote w:id="2">
    <w:p w14:paraId="4E980A61" w14:textId="1CBF92CB" w:rsidR="002F487B" w:rsidRPr="00E66FC8" w:rsidRDefault="002F487B" w:rsidP="00954025">
      <w:pPr>
        <w:pStyle w:val="FootnoteText"/>
        <w:rPr>
          <w:rFonts w:ascii="Arial" w:hAnsi="Arial" w:cs="Arial"/>
          <w:sz w:val="22"/>
          <w:szCs w:val="22"/>
        </w:rPr>
      </w:pPr>
      <w:r w:rsidRPr="00824F87">
        <w:rPr>
          <w:rStyle w:val="FootnoteReference"/>
          <w:rFonts w:ascii="Arial" w:hAnsi="Arial" w:cs="Arial"/>
          <w:sz w:val="20"/>
          <w:szCs w:val="20"/>
        </w:rPr>
        <w:footnoteRef/>
      </w:r>
      <w:r w:rsidRPr="00824F87">
        <w:rPr>
          <w:rFonts w:ascii="Arial" w:hAnsi="Arial" w:cs="Arial"/>
          <w:sz w:val="20"/>
          <w:szCs w:val="20"/>
        </w:rPr>
        <w:t xml:space="preserve"> See the Charter of Access for examples of policies applicable to research e-Infrastructures: </w:t>
      </w:r>
      <w:hyperlink r:id="rId2" w:history="1">
        <w:r w:rsidRPr="00824F87">
          <w:rPr>
            <w:rStyle w:val="Hyperlink"/>
            <w:rFonts w:ascii="Arial" w:hAnsi="Arial" w:cs="Arial"/>
            <w:sz w:val="20"/>
            <w:szCs w:val="20"/>
          </w:rPr>
          <w:t>https://ec.europa.eu/research/infrastructures/index_en.cfm?pg=access_ri</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35A9C" w14:textId="77777777" w:rsidR="00723B92" w:rsidRDefault="00723B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F3343" w14:textId="6B70FF64" w:rsidR="002F487B" w:rsidRDefault="002F487B">
    <w:pPr>
      <w:pStyle w:val="Header"/>
    </w:pPr>
    <w:r>
      <w:t xml:space="preserve">Expression of interest for EGI/EUDAT/INDIGO-DataCloud call for thematic services, EINFRA-12 </w:t>
    </w:r>
    <w:r w:rsidR="00723B92">
      <w:t>(A). Deadline for submission: 27</w:t>
    </w:r>
    <w:bookmarkStart w:id="0" w:name="_GoBack"/>
    <w:bookmarkEnd w:id="0"/>
    <w:r>
      <w:t xml:space="preserve"> January 2017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A4C75" w14:textId="77777777" w:rsidR="00723B92" w:rsidRDefault="00723B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64F2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9014F"/>
    <w:multiLevelType w:val="hybridMultilevel"/>
    <w:tmpl w:val="D29A1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B7910"/>
    <w:multiLevelType w:val="hybridMultilevel"/>
    <w:tmpl w:val="86F00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B36617"/>
    <w:multiLevelType w:val="hybridMultilevel"/>
    <w:tmpl w:val="A14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047B8"/>
    <w:multiLevelType w:val="hybridMultilevel"/>
    <w:tmpl w:val="224E93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C45146"/>
    <w:multiLevelType w:val="hybridMultilevel"/>
    <w:tmpl w:val="7E82DF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13A30"/>
    <w:multiLevelType w:val="hybridMultilevel"/>
    <w:tmpl w:val="1A00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62E0C"/>
    <w:multiLevelType w:val="hybridMultilevel"/>
    <w:tmpl w:val="8BCA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A0AB4"/>
    <w:multiLevelType w:val="hybridMultilevel"/>
    <w:tmpl w:val="8E7A6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EE0C8C"/>
    <w:multiLevelType w:val="hybridMultilevel"/>
    <w:tmpl w:val="1F7C53FA"/>
    <w:lvl w:ilvl="0" w:tplc="AC746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A4BA2"/>
    <w:multiLevelType w:val="multilevel"/>
    <w:tmpl w:val="8EF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B1C1F"/>
    <w:multiLevelType w:val="hybridMultilevel"/>
    <w:tmpl w:val="2C761B04"/>
    <w:lvl w:ilvl="0" w:tplc="EEF4BBC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52E46"/>
    <w:multiLevelType w:val="hybridMultilevel"/>
    <w:tmpl w:val="6AE07F20"/>
    <w:lvl w:ilvl="0" w:tplc="73C496F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A45A0C"/>
    <w:multiLevelType w:val="hybridMultilevel"/>
    <w:tmpl w:val="6DA2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A26D9"/>
    <w:multiLevelType w:val="hybridMultilevel"/>
    <w:tmpl w:val="518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2527C4"/>
    <w:multiLevelType w:val="hybridMultilevel"/>
    <w:tmpl w:val="A3CAF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816063"/>
    <w:multiLevelType w:val="hybridMultilevel"/>
    <w:tmpl w:val="F2CC1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AB0944"/>
    <w:multiLevelType w:val="hybridMultilevel"/>
    <w:tmpl w:val="CCD82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46934"/>
    <w:multiLevelType w:val="hybridMultilevel"/>
    <w:tmpl w:val="56F6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D1DFE"/>
    <w:multiLevelType w:val="hybridMultilevel"/>
    <w:tmpl w:val="B9FE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3563A1"/>
    <w:multiLevelType w:val="hybridMultilevel"/>
    <w:tmpl w:val="C794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F4DBE"/>
    <w:multiLevelType w:val="hybridMultilevel"/>
    <w:tmpl w:val="80FCC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E20CC"/>
    <w:multiLevelType w:val="hybridMultilevel"/>
    <w:tmpl w:val="EC86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A6730E"/>
    <w:multiLevelType w:val="hybridMultilevel"/>
    <w:tmpl w:val="5F50EF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7CC327B0"/>
    <w:multiLevelType w:val="hybridMultilevel"/>
    <w:tmpl w:val="D144D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2"/>
  </w:num>
  <w:num w:numId="4">
    <w:abstractNumId w:val="22"/>
  </w:num>
  <w:num w:numId="5">
    <w:abstractNumId w:val="19"/>
  </w:num>
  <w:num w:numId="6">
    <w:abstractNumId w:val="17"/>
  </w:num>
  <w:num w:numId="7">
    <w:abstractNumId w:val="21"/>
  </w:num>
  <w:num w:numId="8">
    <w:abstractNumId w:val="1"/>
  </w:num>
  <w:num w:numId="9">
    <w:abstractNumId w:val="3"/>
  </w:num>
  <w:num w:numId="10">
    <w:abstractNumId w:val="5"/>
  </w:num>
  <w:num w:numId="11">
    <w:abstractNumId w:val="16"/>
  </w:num>
  <w:num w:numId="12">
    <w:abstractNumId w:val="15"/>
  </w:num>
  <w:num w:numId="13">
    <w:abstractNumId w:val="18"/>
  </w:num>
  <w:num w:numId="14">
    <w:abstractNumId w:val="6"/>
  </w:num>
  <w:num w:numId="15">
    <w:abstractNumId w:val="20"/>
  </w:num>
  <w:num w:numId="16">
    <w:abstractNumId w:val="24"/>
  </w:num>
  <w:num w:numId="17">
    <w:abstractNumId w:val="9"/>
  </w:num>
  <w:num w:numId="18">
    <w:abstractNumId w:val="10"/>
  </w:num>
  <w:num w:numId="19">
    <w:abstractNumId w:val="13"/>
  </w:num>
  <w:num w:numId="20">
    <w:abstractNumId w:val="0"/>
  </w:num>
  <w:num w:numId="21">
    <w:abstractNumId w:val="7"/>
  </w:num>
  <w:num w:numId="22">
    <w:abstractNumId w:val="23"/>
  </w:num>
  <w:num w:numId="23">
    <w:abstractNumId w:val="11"/>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A0"/>
    <w:rsid w:val="000006EB"/>
    <w:rsid w:val="00007A57"/>
    <w:rsid w:val="00021256"/>
    <w:rsid w:val="000216B0"/>
    <w:rsid w:val="00025E01"/>
    <w:rsid w:val="00026C84"/>
    <w:rsid w:val="00033E95"/>
    <w:rsid w:val="00034632"/>
    <w:rsid w:val="00043F1D"/>
    <w:rsid w:val="00066668"/>
    <w:rsid w:val="00081DF9"/>
    <w:rsid w:val="000A7821"/>
    <w:rsid w:val="000B183E"/>
    <w:rsid w:val="000C6863"/>
    <w:rsid w:val="001306AE"/>
    <w:rsid w:val="0013219D"/>
    <w:rsid w:val="001402FC"/>
    <w:rsid w:val="001B09FF"/>
    <w:rsid w:val="001F04C9"/>
    <w:rsid w:val="001F4C7B"/>
    <w:rsid w:val="001F7908"/>
    <w:rsid w:val="002025B0"/>
    <w:rsid w:val="00225299"/>
    <w:rsid w:val="0024526D"/>
    <w:rsid w:val="00292108"/>
    <w:rsid w:val="002B24BA"/>
    <w:rsid w:val="002C5193"/>
    <w:rsid w:val="002C78F0"/>
    <w:rsid w:val="002D643D"/>
    <w:rsid w:val="002E0C31"/>
    <w:rsid w:val="002E593A"/>
    <w:rsid w:val="002F487B"/>
    <w:rsid w:val="002F6FFB"/>
    <w:rsid w:val="00307A52"/>
    <w:rsid w:val="00317D64"/>
    <w:rsid w:val="00324979"/>
    <w:rsid w:val="00335487"/>
    <w:rsid w:val="00350B8E"/>
    <w:rsid w:val="00356264"/>
    <w:rsid w:val="00362C7A"/>
    <w:rsid w:val="00364047"/>
    <w:rsid w:val="00370295"/>
    <w:rsid w:val="00373CD2"/>
    <w:rsid w:val="00373E5A"/>
    <w:rsid w:val="00375A4A"/>
    <w:rsid w:val="00383728"/>
    <w:rsid w:val="003873A1"/>
    <w:rsid w:val="003A5385"/>
    <w:rsid w:val="003B2A46"/>
    <w:rsid w:val="003C394F"/>
    <w:rsid w:val="003C640B"/>
    <w:rsid w:val="003D49E3"/>
    <w:rsid w:val="003D5967"/>
    <w:rsid w:val="003D5A18"/>
    <w:rsid w:val="003F7BEF"/>
    <w:rsid w:val="00407F09"/>
    <w:rsid w:val="00421FA6"/>
    <w:rsid w:val="00426822"/>
    <w:rsid w:val="00430F65"/>
    <w:rsid w:val="00451222"/>
    <w:rsid w:val="00457C84"/>
    <w:rsid w:val="00467481"/>
    <w:rsid w:val="004700CA"/>
    <w:rsid w:val="00472340"/>
    <w:rsid w:val="00490B49"/>
    <w:rsid w:val="004A5B06"/>
    <w:rsid w:val="004A7FFD"/>
    <w:rsid w:val="004C4BE4"/>
    <w:rsid w:val="004C6947"/>
    <w:rsid w:val="004C7C8E"/>
    <w:rsid w:val="004D2F5F"/>
    <w:rsid w:val="004E2036"/>
    <w:rsid w:val="004F39C5"/>
    <w:rsid w:val="00504730"/>
    <w:rsid w:val="0050543E"/>
    <w:rsid w:val="00510945"/>
    <w:rsid w:val="00524C18"/>
    <w:rsid w:val="00535791"/>
    <w:rsid w:val="00562564"/>
    <w:rsid w:val="005661BF"/>
    <w:rsid w:val="00566EA0"/>
    <w:rsid w:val="00570419"/>
    <w:rsid w:val="00577619"/>
    <w:rsid w:val="00590424"/>
    <w:rsid w:val="005B3AD8"/>
    <w:rsid w:val="005C3EAD"/>
    <w:rsid w:val="005C6E69"/>
    <w:rsid w:val="005D32B7"/>
    <w:rsid w:val="00606B58"/>
    <w:rsid w:val="00612586"/>
    <w:rsid w:val="00645264"/>
    <w:rsid w:val="00647A4F"/>
    <w:rsid w:val="006504E1"/>
    <w:rsid w:val="006601EE"/>
    <w:rsid w:val="00687890"/>
    <w:rsid w:val="00692FF9"/>
    <w:rsid w:val="006A697E"/>
    <w:rsid w:val="006C737F"/>
    <w:rsid w:val="006D15FB"/>
    <w:rsid w:val="006F4C0F"/>
    <w:rsid w:val="00706CA2"/>
    <w:rsid w:val="007153CE"/>
    <w:rsid w:val="00716E46"/>
    <w:rsid w:val="00723B92"/>
    <w:rsid w:val="00724632"/>
    <w:rsid w:val="00725B5C"/>
    <w:rsid w:val="007436C1"/>
    <w:rsid w:val="00746457"/>
    <w:rsid w:val="00764CBC"/>
    <w:rsid w:val="00791C7F"/>
    <w:rsid w:val="007A1347"/>
    <w:rsid w:val="007A6CF7"/>
    <w:rsid w:val="007C29DA"/>
    <w:rsid w:val="007C78B2"/>
    <w:rsid w:val="007F0359"/>
    <w:rsid w:val="008007AB"/>
    <w:rsid w:val="00811E34"/>
    <w:rsid w:val="00824F87"/>
    <w:rsid w:val="00834C0F"/>
    <w:rsid w:val="008610C7"/>
    <w:rsid w:val="00861712"/>
    <w:rsid w:val="00887963"/>
    <w:rsid w:val="008A0568"/>
    <w:rsid w:val="008A08CF"/>
    <w:rsid w:val="008A6BC2"/>
    <w:rsid w:val="008A7926"/>
    <w:rsid w:val="008C22A8"/>
    <w:rsid w:val="008D5462"/>
    <w:rsid w:val="008E065F"/>
    <w:rsid w:val="008E48E2"/>
    <w:rsid w:val="008F2419"/>
    <w:rsid w:val="009162C1"/>
    <w:rsid w:val="0092380E"/>
    <w:rsid w:val="00926007"/>
    <w:rsid w:val="00931173"/>
    <w:rsid w:val="009311DB"/>
    <w:rsid w:val="0093584A"/>
    <w:rsid w:val="00937818"/>
    <w:rsid w:val="009475C0"/>
    <w:rsid w:val="0095119E"/>
    <w:rsid w:val="00954025"/>
    <w:rsid w:val="00957FD0"/>
    <w:rsid w:val="009813A4"/>
    <w:rsid w:val="00985DAF"/>
    <w:rsid w:val="0099293E"/>
    <w:rsid w:val="009A62BB"/>
    <w:rsid w:val="009C0F33"/>
    <w:rsid w:val="009E5C2F"/>
    <w:rsid w:val="009F0716"/>
    <w:rsid w:val="00A013D5"/>
    <w:rsid w:val="00A061A1"/>
    <w:rsid w:val="00A1118B"/>
    <w:rsid w:val="00A26BA4"/>
    <w:rsid w:val="00A43EDF"/>
    <w:rsid w:val="00A82B68"/>
    <w:rsid w:val="00AB4798"/>
    <w:rsid w:val="00AC7148"/>
    <w:rsid w:val="00AD4A0D"/>
    <w:rsid w:val="00AD614E"/>
    <w:rsid w:val="00B87BD0"/>
    <w:rsid w:val="00B93FAB"/>
    <w:rsid w:val="00BB6A1B"/>
    <w:rsid w:val="00BB6C1F"/>
    <w:rsid w:val="00BB7520"/>
    <w:rsid w:val="00BE628C"/>
    <w:rsid w:val="00BF78DB"/>
    <w:rsid w:val="00C03F6B"/>
    <w:rsid w:val="00C11EBF"/>
    <w:rsid w:val="00C202CD"/>
    <w:rsid w:val="00C2720A"/>
    <w:rsid w:val="00C36ED7"/>
    <w:rsid w:val="00C47E77"/>
    <w:rsid w:val="00C6274B"/>
    <w:rsid w:val="00C92E83"/>
    <w:rsid w:val="00C9735E"/>
    <w:rsid w:val="00CA3D94"/>
    <w:rsid w:val="00CD2E09"/>
    <w:rsid w:val="00CE7F86"/>
    <w:rsid w:val="00D03CB2"/>
    <w:rsid w:val="00D0490E"/>
    <w:rsid w:val="00D27E6F"/>
    <w:rsid w:val="00D3156D"/>
    <w:rsid w:val="00D36085"/>
    <w:rsid w:val="00D37513"/>
    <w:rsid w:val="00D446E1"/>
    <w:rsid w:val="00D70F67"/>
    <w:rsid w:val="00D72A50"/>
    <w:rsid w:val="00D83F2E"/>
    <w:rsid w:val="00D96137"/>
    <w:rsid w:val="00D97063"/>
    <w:rsid w:val="00D97CC6"/>
    <w:rsid w:val="00DA030C"/>
    <w:rsid w:val="00DB2FB3"/>
    <w:rsid w:val="00DC550D"/>
    <w:rsid w:val="00DE6795"/>
    <w:rsid w:val="00DF6B55"/>
    <w:rsid w:val="00DF7713"/>
    <w:rsid w:val="00E03103"/>
    <w:rsid w:val="00E03915"/>
    <w:rsid w:val="00E12C02"/>
    <w:rsid w:val="00E243F0"/>
    <w:rsid w:val="00E514FC"/>
    <w:rsid w:val="00E5710A"/>
    <w:rsid w:val="00E66FC8"/>
    <w:rsid w:val="00E673F6"/>
    <w:rsid w:val="00E67FD1"/>
    <w:rsid w:val="00E76076"/>
    <w:rsid w:val="00E8796B"/>
    <w:rsid w:val="00EA04C3"/>
    <w:rsid w:val="00EC087F"/>
    <w:rsid w:val="00EC5680"/>
    <w:rsid w:val="00F14F68"/>
    <w:rsid w:val="00F232D8"/>
    <w:rsid w:val="00F3549D"/>
    <w:rsid w:val="00F37F0D"/>
    <w:rsid w:val="00F53E0F"/>
    <w:rsid w:val="00F62C3D"/>
    <w:rsid w:val="00F745FB"/>
    <w:rsid w:val="00F92D2A"/>
    <w:rsid w:val="00F9327D"/>
    <w:rsid w:val="00FC1B0F"/>
    <w:rsid w:val="00FE6760"/>
    <w:rsid w:val="00FE7EAE"/>
    <w:rsid w:val="00FF1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97B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E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0F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6BA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6B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EA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66EA0"/>
    <w:rPr>
      <w:color w:val="0000FF"/>
      <w:u w:val="single"/>
    </w:rPr>
  </w:style>
  <w:style w:type="character" w:customStyle="1" w:styleId="apple-converted-space">
    <w:name w:val="apple-converted-space"/>
    <w:basedOn w:val="DefaultParagraphFont"/>
    <w:rsid w:val="00566EA0"/>
  </w:style>
  <w:style w:type="character" w:styleId="Strong">
    <w:name w:val="Strong"/>
    <w:basedOn w:val="DefaultParagraphFont"/>
    <w:uiPriority w:val="22"/>
    <w:qFormat/>
    <w:rsid w:val="00566EA0"/>
    <w:rPr>
      <w:b/>
      <w:bCs/>
    </w:rPr>
  </w:style>
  <w:style w:type="character" w:styleId="CommentReference">
    <w:name w:val="annotation reference"/>
    <w:basedOn w:val="DefaultParagraphFont"/>
    <w:uiPriority w:val="99"/>
    <w:semiHidden/>
    <w:unhideWhenUsed/>
    <w:rsid w:val="00566EA0"/>
    <w:rPr>
      <w:sz w:val="18"/>
      <w:szCs w:val="18"/>
    </w:rPr>
  </w:style>
  <w:style w:type="paragraph" w:styleId="CommentText">
    <w:name w:val="annotation text"/>
    <w:basedOn w:val="Normal"/>
    <w:link w:val="CommentTextChar"/>
    <w:uiPriority w:val="99"/>
    <w:semiHidden/>
    <w:unhideWhenUsed/>
    <w:rsid w:val="00566EA0"/>
  </w:style>
  <w:style w:type="character" w:customStyle="1" w:styleId="CommentTextChar">
    <w:name w:val="Comment Text Char"/>
    <w:basedOn w:val="DefaultParagraphFont"/>
    <w:link w:val="CommentText"/>
    <w:uiPriority w:val="99"/>
    <w:semiHidden/>
    <w:rsid w:val="00566EA0"/>
  </w:style>
  <w:style w:type="paragraph" w:styleId="CommentSubject">
    <w:name w:val="annotation subject"/>
    <w:basedOn w:val="CommentText"/>
    <w:next w:val="CommentText"/>
    <w:link w:val="CommentSubjectChar"/>
    <w:uiPriority w:val="99"/>
    <w:semiHidden/>
    <w:unhideWhenUsed/>
    <w:rsid w:val="00566EA0"/>
    <w:rPr>
      <w:b/>
      <w:bCs/>
      <w:sz w:val="20"/>
      <w:szCs w:val="20"/>
    </w:rPr>
  </w:style>
  <w:style w:type="character" w:customStyle="1" w:styleId="CommentSubjectChar">
    <w:name w:val="Comment Subject Char"/>
    <w:basedOn w:val="CommentTextChar"/>
    <w:link w:val="CommentSubject"/>
    <w:uiPriority w:val="99"/>
    <w:semiHidden/>
    <w:rsid w:val="00566EA0"/>
    <w:rPr>
      <w:b/>
      <w:bCs/>
      <w:sz w:val="20"/>
      <w:szCs w:val="20"/>
    </w:rPr>
  </w:style>
  <w:style w:type="paragraph" w:styleId="BalloonText">
    <w:name w:val="Balloon Text"/>
    <w:basedOn w:val="Normal"/>
    <w:link w:val="BalloonTextChar"/>
    <w:uiPriority w:val="99"/>
    <w:semiHidden/>
    <w:unhideWhenUsed/>
    <w:rsid w:val="00566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EA0"/>
    <w:rPr>
      <w:rFonts w:ascii="Lucida Grande" w:hAnsi="Lucida Grande" w:cs="Lucida Grande"/>
      <w:sz w:val="18"/>
      <w:szCs w:val="18"/>
    </w:rPr>
  </w:style>
  <w:style w:type="paragraph" w:styleId="ListParagraph">
    <w:name w:val="List Paragraph"/>
    <w:basedOn w:val="Normal"/>
    <w:uiPriority w:val="34"/>
    <w:qFormat/>
    <w:rsid w:val="007A6CF7"/>
    <w:pPr>
      <w:ind w:left="720"/>
      <w:contextualSpacing/>
    </w:pPr>
  </w:style>
  <w:style w:type="character" w:styleId="FollowedHyperlink">
    <w:name w:val="FollowedHyperlink"/>
    <w:basedOn w:val="DefaultParagraphFont"/>
    <w:uiPriority w:val="99"/>
    <w:semiHidden/>
    <w:unhideWhenUsed/>
    <w:rsid w:val="00D36085"/>
    <w:rPr>
      <w:color w:val="800080" w:themeColor="followedHyperlink"/>
      <w:u w:val="single"/>
    </w:rPr>
  </w:style>
  <w:style w:type="paragraph" w:customStyle="1" w:styleId="Normal1">
    <w:name w:val="Normal1"/>
    <w:rsid w:val="00D97063"/>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C47E7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47E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E77"/>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C47E77"/>
    <w:rPr>
      <w:rFonts w:ascii="Lucida Grande" w:hAnsi="Lucida Grande" w:cs="Lucida Grande"/>
    </w:rPr>
  </w:style>
  <w:style w:type="character" w:customStyle="1" w:styleId="DocumentMapChar">
    <w:name w:val="Document Map Char"/>
    <w:basedOn w:val="DefaultParagraphFont"/>
    <w:link w:val="DocumentMap"/>
    <w:uiPriority w:val="99"/>
    <w:semiHidden/>
    <w:rsid w:val="00C47E77"/>
    <w:rPr>
      <w:rFonts w:ascii="Lucida Grande" w:hAnsi="Lucida Grande" w:cs="Lucida Grande"/>
    </w:rPr>
  </w:style>
  <w:style w:type="paragraph" w:styleId="Header">
    <w:name w:val="header"/>
    <w:basedOn w:val="Normal"/>
    <w:link w:val="HeaderChar"/>
    <w:uiPriority w:val="99"/>
    <w:unhideWhenUsed/>
    <w:rsid w:val="00C47E77"/>
    <w:pPr>
      <w:tabs>
        <w:tab w:val="center" w:pos="4320"/>
        <w:tab w:val="right" w:pos="8640"/>
      </w:tabs>
    </w:pPr>
  </w:style>
  <w:style w:type="character" w:customStyle="1" w:styleId="HeaderChar">
    <w:name w:val="Header Char"/>
    <w:basedOn w:val="DefaultParagraphFont"/>
    <w:link w:val="Header"/>
    <w:uiPriority w:val="99"/>
    <w:rsid w:val="00C47E77"/>
  </w:style>
  <w:style w:type="paragraph" w:styleId="Footer">
    <w:name w:val="footer"/>
    <w:basedOn w:val="Normal"/>
    <w:link w:val="FooterChar"/>
    <w:uiPriority w:val="99"/>
    <w:unhideWhenUsed/>
    <w:rsid w:val="00C47E77"/>
    <w:pPr>
      <w:tabs>
        <w:tab w:val="center" w:pos="4320"/>
        <w:tab w:val="right" w:pos="8640"/>
      </w:tabs>
    </w:pPr>
  </w:style>
  <w:style w:type="character" w:customStyle="1" w:styleId="FooterChar">
    <w:name w:val="Footer Char"/>
    <w:basedOn w:val="DefaultParagraphFont"/>
    <w:link w:val="Footer"/>
    <w:uiPriority w:val="99"/>
    <w:rsid w:val="00C47E77"/>
  </w:style>
  <w:style w:type="paragraph" w:customStyle="1" w:styleId="Default">
    <w:name w:val="Default"/>
    <w:rsid w:val="00C47E77"/>
    <w:pPr>
      <w:widowControl w:val="0"/>
      <w:autoSpaceDE w:val="0"/>
      <w:autoSpaceDN w:val="0"/>
      <w:adjustRightInd w:val="0"/>
    </w:pPr>
    <w:rPr>
      <w:rFonts w:ascii="Times New Roman" w:hAnsi="Times New Roman" w:cs="Times New Roman"/>
      <w:color w:val="000000"/>
    </w:rPr>
  </w:style>
  <w:style w:type="character" w:customStyle="1" w:styleId="Heading2Char">
    <w:name w:val="Heading 2 Char"/>
    <w:basedOn w:val="DefaultParagraphFont"/>
    <w:link w:val="Heading2"/>
    <w:uiPriority w:val="9"/>
    <w:rsid w:val="00430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26B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6BA4"/>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rsid w:val="007C29DA"/>
  </w:style>
  <w:style w:type="character" w:customStyle="1" w:styleId="FootnoteTextChar">
    <w:name w:val="Footnote Text Char"/>
    <w:basedOn w:val="DefaultParagraphFont"/>
    <w:link w:val="FootnoteText"/>
    <w:uiPriority w:val="99"/>
    <w:rsid w:val="007C29DA"/>
  </w:style>
  <w:style w:type="character" w:styleId="FootnoteReference">
    <w:name w:val="footnote reference"/>
    <w:basedOn w:val="DefaultParagraphFont"/>
    <w:uiPriority w:val="99"/>
    <w:unhideWhenUsed/>
    <w:rsid w:val="007C29DA"/>
    <w:rPr>
      <w:vertAlign w:val="superscript"/>
    </w:rPr>
  </w:style>
  <w:style w:type="paragraph" w:customStyle="1" w:styleId="AfterHeading">
    <w:name w:val="After Heading"/>
    <w:basedOn w:val="Normal"/>
    <w:next w:val="Normal"/>
    <w:rsid w:val="00AB4798"/>
    <w:pPr>
      <w:suppressAutoHyphens/>
    </w:pPr>
    <w:rPr>
      <w:rFonts w:ascii="Times New Roman" w:eastAsia="Times New Roman" w:hAnsi="Times New Roman" w:cs="Times New Roman"/>
      <w:lang w:eastAsia="ar-SA"/>
    </w:rPr>
  </w:style>
  <w:style w:type="character" w:styleId="Emphasis">
    <w:name w:val="Emphasis"/>
    <w:basedOn w:val="DefaultParagraphFont"/>
    <w:uiPriority w:val="20"/>
    <w:qFormat/>
    <w:rsid w:val="00504730"/>
    <w:rPr>
      <w:i/>
      <w:iCs/>
    </w:rPr>
  </w:style>
  <w:style w:type="table" w:styleId="TableGrid">
    <w:name w:val="Table Grid"/>
    <w:basedOn w:val="TableNormal"/>
    <w:uiPriority w:val="59"/>
    <w:rsid w:val="00A43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92D2A"/>
  </w:style>
  <w:style w:type="table" w:styleId="LightGrid-Accent1">
    <w:name w:val="Light Grid Accent 1"/>
    <w:basedOn w:val="TableNormal"/>
    <w:uiPriority w:val="62"/>
    <w:rsid w:val="009311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808">
      <w:bodyDiv w:val="1"/>
      <w:marLeft w:val="0"/>
      <w:marRight w:val="0"/>
      <w:marTop w:val="0"/>
      <w:marBottom w:val="0"/>
      <w:divBdr>
        <w:top w:val="none" w:sz="0" w:space="0" w:color="auto"/>
        <w:left w:val="none" w:sz="0" w:space="0" w:color="auto"/>
        <w:bottom w:val="none" w:sz="0" w:space="0" w:color="auto"/>
        <w:right w:val="none" w:sz="0" w:space="0" w:color="auto"/>
      </w:divBdr>
    </w:div>
    <w:div w:id="83234276">
      <w:bodyDiv w:val="1"/>
      <w:marLeft w:val="0"/>
      <w:marRight w:val="0"/>
      <w:marTop w:val="0"/>
      <w:marBottom w:val="0"/>
      <w:divBdr>
        <w:top w:val="none" w:sz="0" w:space="0" w:color="auto"/>
        <w:left w:val="none" w:sz="0" w:space="0" w:color="auto"/>
        <w:bottom w:val="none" w:sz="0" w:space="0" w:color="auto"/>
        <w:right w:val="none" w:sz="0" w:space="0" w:color="auto"/>
      </w:divBdr>
    </w:div>
    <w:div w:id="141361214">
      <w:bodyDiv w:val="1"/>
      <w:marLeft w:val="0"/>
      <w:marRight w:val="0"/>
      <w:marTop w:val="0"/>
      <w:marBottom w:val="0"/>
      <w:divBdr>
        <w:top w:val="none" w:sz="0" w:space="0" w:color="auto"/>
        <w:left w:val="none" w:sz="0" w:space="0" w:color="auto"/>
        <w:bottom w:val="none" w:sz="0" w:space="0" w:color="auto"/>
        <w:right w:val="none" w:sz="0" w:space="0" w:color="auto"/>
      </w:divBdr>
      <w:divsChild>
        <w:div w:id="1594241486">
          <w:marLeft w:val="0"/>
          <w:marRight w:val="0"/>
          <w:marTop w:val="0"/>
          <w:marBottom w:val="0"/>
          <w:divBdr>
            <w:top w:val="none" w:sz="0" w:space="0" w:color="auto"/>
            <w:left w:val="none" w:sz="0" w:space="0" w:color="auto"/>
            <w:bottom w:val="none" w:sz="0" w:space="0" w:color="auto"/>
            <w:right w:val="none" w:sz="0" w:space="0" w:color="auto"/>
          </w:divBdr>
        </w:div>
        <w:div w:id="1326085707">
          <w:marLeft w:val="0"/>
          <w:marRight w:val="0"/>
          <w:marTop w:val="0"/>
          <w:marBottom w:val="0"/>
          <w:divBdr>
            <w:top w:val="none" w:sz="0" w:space="0" w:color="auto"/>
            <w:left w:val="none" w:sz="0" w:space="0" w:color="auto"/>
            <w:bottom w:val="none" w:sz="0" w:space="0" w:color="auto"/>
            <w:right w:val="none" w:sz="0" w:space="0" w:color="auto"/>
          </w:divBdr>
        </w:div>
        <w:div w:id="1077291785">
          <w:marLeft w:val="0"/>
          <w:marRight w:val="0"/>
          <w:marTop w:val="0"/>
          <w:marBottom w:val="0"/>
          <w:divBdr>
            <w:top w:val="none" w:sz="0" w:space="0" w:color="auto"/>
            <w:left w:val="none" w:sz="0" w:space="0" w:color="auto"/>
            <w:bottom w:val="none" w:sz="0" w:space="0" w:color="auto"/>
            <w:right w:val="none" w:sz="0" w:space="0" w:color="auto"/>
          </w:divBdr>
        </w:div>
        <w:div w:id="244187362">
          <w:marLeft w:val="0"/>
          <w:marRight w:val="0"/>
          <w:marTop w:val="0"/>
          <w:marBottom w:val="0"/>
          <w:divBdr>
            <w:top w:val="none" w:sz="0" w:space="0" w:color="auto"/>
            <w:left w:val="none" w:sz="0" w:space="0" w:color="auto"/>
            <w:bottom w:val="none" w:sz="0" w:space="0" w:color="auto"/>
            <w:right w:val="none" w:sz="0" w:space="0" w:color="auto"/>
          </w:divBdr>
        </w:div>
        <w:div w:id="1441292748">
          <w:marLeft w:val="0"/>
          <w:marRight w:val="0"/>
          <w:marTop w:val="0"/>
          <w:marBottom w:val="0"/>
          <w:divBdr>
            <w:top w:val="none" w:sz="0" w:space="0" w:color="auto"/>
            <w:left w:val="none" w:sz="0" w:space="0" w:color="auto"/>
            <w:bottom w:val="none" w:sz="0" w:space="0" w:color="auto"/>
            <w:right w:val="none" w:sz="0" w:space="0" w:color="auto"/>
          </w:divBdr>
        </w:div>
        <w:div w:id="44112427">
          <w:marLeft w:val="0"/>
          <w:marRight w:val="0"/>
          <w:marTop w:val="0"/>
          <w:marBottom w:val="0"/>
          <w:divBdr>
            <w:top w:val="none" w:sz="0" w:space="0" w:color="auto"/>
            <w:left w:val="none" w:sz="0" w:space="0" w:color="auto"/>
            <w:bottom w:val="none" w:sz="0" w:space="0" w:color="auto"/>
            <w:right w:val="none" w:sz="0" w:space="0" w:color="auto"/>
          </w:divBdr>
        </w:div>
        <w:div w:id="2015913534">
          <w:marLeft w:val="0"/>
          <w:marRight w:val="0"/>
          <w:marTop w:val="0"/>
          <w:marBottom w:val="0"/>
          <w:divBdr>
            <w:top w:val="none" w:sz="0" w:space="0" w:color="auto"/>
            <w:left w:val="none" w:sz="0" w:space="0" w:color="auto"/>
            <w:bottom w:val="none" w:sz="0" w:space="0" w:color="auto"/>
            <w:right w:val="none" w:sz="0" w:space="0" w:color="auto"/>
          </w:divBdr>
        </w:div>
      </w:divsChild>
    </w:div>
    <w:div w:id="148442882">
      <w:bodyDiv w:val="1"/>
      <w:marLeft w:val="0"/>
      <w:marRight w:val="0"/>
      <w:marTop w:val="0"/>
      <w:marBottom w:val="0"/>
      <w:divBdr>
        <w:top w:val="none" w:sz="0" w:space="0" w:color="auto"/>
        <w:left w:val="none" w:sz="0" w:space="0" w:color="auto"/>
        <w:bottom w:val="none" w:sz="0" w:space="0" w:color="auto"/>
        <w:right w:val="none" w:sz="0" w:space="0" w:color="auto"/>
      </w:divBdr>
      <w:divsChild>
        <w:div w:id="1852917222">
          <w:marLeft w:val="0"/>
          <w:marRight w:val="0"/>
          <w:marTop w:val="0"/>
          <w:marBottom w:val="0"/>
          <w:divBdr>
            <w:top w:val="none" w:sz="0" w:space="0" w:color="auto"/>
            <w:left w:val="none" w:sz="0" w:space="0" w:color="auto"/>
            <w:bottom w:val="none" w:sz="0" w:space="0" w:color="auto"/>
            <w:right w:val="none" w:sz="0" w:space="0" w:color="auto"/>
          </w:divBdr>
        </w:div>
        <w:div w:id="681665109">
          <w:marLeft w:val="0"/>
          <w:marRight w:val="0"/>
          <w:marTop w:val="0"/>
          <w:marBottom w:val="0"/>
          <w:divBdr>
            <w:top w:val="none" w:sz="0" w:space="0" w:color="auto"/>
            <w:left w:val="none" w:sz="0" w:space="0" w:color="auto"/>
            <w:bottom w:val="none" w:sz="0" w:space="0" w:color="auto"/>
            <w:right w:val="none" w:sz="0" w:space="0" w:color="auto"/>
          </w:divBdr>
        </w:div>
      </w:divsChild>
    </w:div>
    <w:div w:id="354963370">
      <w:bodyDiv w:val="1"/>
      <w:marLeft w:val="0"/>
      <w:marRight w:val="0"/>
      <w:marTop w:val="0"/>
      <w:marBottom w:val="0"/>
      <w:divBdr>
        <w:top w:val="none" w:sz="0" w:space="0" w:color="auto"/>
        <w:left w:val="none" w:sz="0" w:space="0" w:color="auto"/>
        <w:bottom w:val="none" w:sz="0" w:space="0" w:color="auto"/>
        <w:right w:val="none" w:sz="0" w:space="0" w:color="auto"/>
      </w:divBdr>
      <w:divsChild>
        <w:div w:id="1831368364">
          <w:marLeft w:val="0"/>
          <w:marRight w:val="0"/>
          <w:marTop w:val="0"/>
          <w:marBottom w:val="0"/>
          <w:divBdr>
            <w:top w:val="none" w:sz="0" w:space="0" w:color="auto"/>
            <w:left w:val="none" w:sz="0" w:space="0" w:color="auto"/>
            <w:bottom w:val="none" w:sz="0" w:space="0" w:color="auto"/>
            <w:right w:val="none" w:sz="0" w:space="0" w:color="auto"/>
          </w:divBdr>
        </w:div>
        <w:div w:id="1420633913">
          <w:marLeft w:val="0"/>
          <w:marRight w:val="0"/>
          <w:marTop w:val="0"/>
          <w:marBottom w:val="0"/>
          <w:divBdr>
            <w:top w:val="none" w:sz="0" w:space="0" w:color="auto"/>
            <w:left w:val="none" w:sz="0" w:space="0" w:color="auto"/>
            <w:bottom w:val="none" w:sz="0" w:space="0" w:color="auto"/>
            <w:right w:val="none" w:sz="0" w:space="0" w:color="auto"/>
          </w:divBdr>
        </w:div>
        <w:div w:id="1546063786">
          <w:marLeft w:val="0"/>
          <w:marRight w:val="0"/>
          <w:marTop w:val="0"/>
          <w:marBottom w:val="0"/>
          <w:divBdr>
            <w:top w:val="none" w:sz="0" w:space="0" w:color="auto"/>
            <w:left w:val="none" w:sz="0" w:space="0" w:color="auto"/>
            <w:bottom w:val="none" w:sz="0" w:space="0" w:color="auto"/>
            <w:right w:val="none" w:sz="0" w:space="0" w:color="auto"/>
          </w:divBdr>
        </w:div>
        <w:div w:id="21591673">
          <w:marLeft w:val="0"/>
          <w:marRight w:val="0"/>
          <w:marTop w:val="0"/>
          <w:marBottom w:val="0"/>
          <w:divBdr>
            <w:top w:val="none" w:sz="0" w:space="0" w:color="auto"/>
            <w:left w:val="none" w:sz="0" w:space="0" w:color="auto"/>
            <w:bottom w:val="none" w:sz="0" w:space="0" w:color="auto"/>
            <w:right w:val="none" w:sz="0" w:space="0" w:color="auto"/>
          </w:divBdr>
        </w:div>
        <w:div w:id="629819014">
          <w:marLeft w:val="0"/>
          <w:marRight w:val="0"/>
          <w:marTop w:val="0"/>
          <w:marBottom w:val="0"/>
          <w:divBdr>
            <w:top w:val="none" w:sz="0" w:space="0" w:color="auto"/>
            <w:left w:val="none" w:sz="0" w:space="0" w:color="auto"/>
            <w:bottom w:val="none" w:sz="0" w:space="0" w:color="auto"/>
            <w:right w:val="none" w:sz="0" w:space="0" w:color="auto"/>
          </w:divBdr>
        </w:div>
        <w:div w:id="784736393">
          <w:marLeft w:val="0"/>
          <w:marRight w:val="0"/>
          <w:marTop w:val="0"/>
          <w:marBottom w:val="0"/>
          <w:divBdr>
            <w:top w:val="none" w:sz="0" w:space="0" w:color="auto"/>
            <w:left w:val="none" w:sz="0" w:space="0" w:color="auto"/>
            <w:bottom w:val="none" w:sz="0" w:space="0" w:color="auto"/>
            <w:right w:val="none" w:sz="0" w:space="0" w:color="auto"/>
          </w:divBdr>
        </w:div>
        <w:div w:id="876964252">
          <w:marLeft w:val="0"/>
          <w:marRight w:val="0"/>
          <w:marTop w:val="0"/>
          <w:marBottom w:val="0"/>
          <w:divBdr>
            <w:top w:val="none" w:sz="0" w:space="0" w:color="auto"/>
            <w:left w:val="none" w:sz="0" w:space="0" w:color="auto"/>
            <w:bottom w:val="none" w:sz="0" w:space="0" w:color="auto"/>
            <w:right w:val="none" w:sz="0" w:space="0" w:color="auto"/>
          </w:divBdr>
        </w:div>
        <w:div w:id="512575590">
          <w:marLeft w:val="0"/>
          <w:marRight w:val="0"/>
          <w:marTop w:val="0"/>
          <w:marBottom w:val="0"/>
          <w:divBdr>
            <w:top w:val="none" w:sz="0" w:space="0" w:color="auto"/>
            <w:left w:val="none" w:sz="0" w:space="0" w:color="auto"/>
            <w:bottom w:val="none" w:sz="0" w:space="0" w:color="auto"/>
            <w:right w:val="none" w:sz="0" w:space="0" w:color="auto"/>
          </w:divBdr>
        </w:div>
        <w:div w:id="316343255">
          <w:marLeft w:val="0"/>
          <w:marRight w:val="0"/>
          <w:marTop w:val="0"/>
          <w:marBottom w:val="0"/>
          <w:divBdr>
            <w:top w:val="none" w:sz="0" w:space="0" w:color="auto"/>
            <w:left w:val="none" w:sz="0" w:space="0" w:color="auto"/>
            <w:bottom w:val="none" w:sz="0" w:space="0" w:color="auto"/>
            <w:right w:val="none" w:sz="0" w:space="0" w:color="auto"/>
          </w:divBdr>
        </w:div>
        <w:div w:id="1699043405">
          <w:marLeft w:val="0"/>
          <w:marRight w:val="0"/>
          <w:marTop w:val="0"/>
          <w:marBottom w:val="0"/>
          <w:divBdr>
            <w:top w:val="none" w:sz="0" w:space="0" w:color="auto"/>
            <w:left w:val="none" w:sz="0" w:space="0" w:color="auto"/>
            <w:bottom w:val="none" w:sz="0" w:space="0" w:color="auto"/>
            <w:right w:val="none" w:sz="0" w:space="0" w:color="auto"/>
          </w:divBdr>
        </w:div>
        <w:div w:id="850677794">
          <w:marLeft w:val="0"/>
          <w:marRight w:val="0"/>
          <w:marTop w:val="0"/>
          <w:marBottom w:val="0"/>
          <w:divBdr>
            <w:top w:val="none" w:sz="0" w:space="0" w:color="auto"/>
            <w:left w:val="none" w:sz="0" w:space="0" w:color="auto"/>
            <w:bottom w:val="none" w:sz="0" w:space="0" w:color="auto"/>
            <w:right w:val="none" w:sz="0" w:space="0" w:color="auto"/>
          </w:divBdr>
        </w:div>
        <w:div w:id="1399742198">
          <w:marLeft w:val="0"/>
          <w:marRight w:val="0"/>
          <w:marTop w:val="0"/>
          <w:marBottom w:val="0"/>
          <w:divBdr>
            <w:top w:val="none" w:sz="0" w:space="0" w:color="auto"/>
            <w:left w:val="none" w:sz="0" w:space="0" w:color="auto"/>
            <w:bottom w:val="none" w:sz="0" w:space="0" w:color="auto"/>
            <w:right w:val="none" w:sz="0" w:space="0" w:color="auto"/>
          </w:divBdr>
        </w:div>
        <w:div w:id="508178145">
          <w:marLeft w:val="0"/>
          <w:marRight w:val="0"/>
          <w:marTop w:val="0"/>
          <w:marBottom w:val="0"/>
          <w:divBdr>
            <w:top w:val="none" w:sz="0" w:space="0" w:color="auto"/>
            <w:left w:val="none" w:sz="0" w:space="0" w:color="auto"/>
            <w:bottom w:val="none" w:sz="0" w:space="0" w:color="auto"/>
            <w:right w:val="none" w:sz="0" w:space="0" w:color="auto"/>
          </w:divBdr>
        </w:div>
        <w:div w:id="91709097">
          <w:marLeft w:val="0"/>
          <w:marRight w:val="0"/>
          <w:marTop w:val="0"/>
          <w:marBottom w:val="0"/>
          <w:divBdr>
            <w:top w:val="none" w:sz="0" w:space="0" w:color="auto"/>
            <w:left w:val="none" w:sz="0" w:space="0" w:color="auto"/>
            <w:bottom w:val="none" w:sz="0" w:space="0" w:color="auto"/>
            <w:right w:val="none" w:sz="0" w:space="0" w:color="auto"/>
          </w:divBdr>
        </w:div>
        <w:div w:id="496261905">
          <w:marLeft w:val="0"/>
          <w:marRight w:val="0"/>
          <w:marTop w:val="0"/>
          <w:marBottom w:val="0"/>
          <w:divBdr>
            <w:top w:val="none" w:sz="0" w:space="0" w:color="auto"/>
            <w:left w:val="none" w:sz="0" w:space="0" w:color="auto"/>
            <w:bottom w:val="none" w:sz="0" w:space="0" w:color="auto"/>
            <w:right w:val="none" w:sz="0" w:space="0" w:color="auto"/>
          </w:divBdr>
        </w:div>
        <w:div w:id="1356734446">
          <w:marLeft w:val="0"/>
          <w:marRight w:val="0"/>
          <w:marTop w:val="0"/>
          <w:marBottom w:val="0"/>
          <w:divBdr>
            <w:top w:val="none" w:sz="0" w:space="0" w:color="auto"/>
            <w:left w:val="none" w:sz="0" w:space="0" w:color="auto"/>
            <w:bottom w:val="none" w:sz="0" w:space="0" w:color="auto"/>
            <w:right w:val="none" w:sz="0" w:space="0" w:color="auto"/>
          </w:divBdr>
        </w:div>
        <w:div w:id="1132782">
          <w:marLeft w:val="0"/>
          <w:marRight w:val="0"/>
          <w:marTop w:val="0"/>
          <w:marBottom w:val="0"/>
          <w:divBdr>
            <w:top w:val="none" w:sz="0" w:space="0" w:color="auto"/>
            <w:left w:val="none" w:sz="0" w:space="0" w:color="auto"/>
            <w:bottom w:val="none" w:sz="0" w:space="0" w:color="auto"/>
            <w:right w:val="none" w:sz="0" w:space="0" w:color="auto"/>
          </w:divBdr>
        </w:div>
        <w:div w:id="1884513625">
          <w:marLeft w:val="0"/>
          <w:marRight w:val="0"/>
          <w:marTop w:val="0"/>
          <w:marBottom w:val="0"/>
          <w:divBdr>
            <w:top w:val="none" w:sz="0" w:space="0" w:color="auto"/>
            <w:left w:val="none" w:sz="0" w:space="0" w:color="auto"/>
            <w:bottom w:val="none" w:sz="0" w:space="0" w:color="auto"/>
            <w:right w:val="none" w:sz="0" w:space="0" w:color="auto"/>
          </w:divBdr>
        </w:div>
        <w:div w:id="691614394">
          <w:marLeft w:val="0"/>
          <w:marRight w:val="0"/>
          <w:marTop w:val="0"/>
          <w:marBottom w:val="0"/>
          <w:divBdr>
            <w:top w:val="none" w:sz="0" w:space="0" w:color="auto"/>
            <w:left w:val="none" w:sz="0" w:space="0" w:color="auto"/>
            <w:bottom w:val="none" w:sz="0" w:space="0" w:color="auto"/>
            <w:right w:val="none" w:sz="0" w:space="0" w:color="auto"/>
          </w:divBdr>
        </w:div>
      </w:divsChild>
    </w:div>
    <w:div w:id="426464584">
      <w:bodyDiv w:val="1"/>
      <w:marLeft w:val="0"/>
      <w:marRight w:val="0"/>
      <w:marTop w:val="0"/>
      <w:marBottom w:val="0"/>
      <w:divBdr>
        <w:top w:val="none" w:sz="0" w:space="0" w:color="auto"/>
        <w:left w:val="none" w:sz="0" w:space="0" w:color="auto"/>
        <w:bottom w:val="none" w:sz="0" w:space="0" w:color="auto"/>
        <w:right w:val="none" w:sz="0" w:space="0" w:color="auto"/>
      </w:divBdr>
      <w:divsChild>
        <w:div w:id="640964061">
          <w:marLeft w:val="0"/>
          <w:marRight w:val="0"/>
          <w:marTop w:val="0"/>
          <w:marBottom w:val="0"/>
          <w:divBdr>
            <w:top w:val="none" w:sz="0" w:space="0" w:color="auto"/>
            <w:left w:val="none" w:sz="0" w:space="0" w:color="auto"/>
            <w:bottom w:val="none" w:sz="0" w:space="0" w:color="auto"/>
            <w:right w:val="none" w:sz="0" w:space="0" w:color="auto"/>
          </w:divBdr>
        </w:div>
        <w:div w:id="372508087">
          <w:marLeft w:val="0"/>
          <w:marRight w:val="0"/>
          <w:marTop w:val="0"/>
          <w:marBottom w:val="0"/>
          <w:divBdr>
            <w:top w:val="none" w:sz="0" w:space="0" w:color="auto"/>
            <w:left w:val="none" w:sz="0" w:space="0" w:color="auto"/>
            <w:bottom w:val="none" w:sz="0" w:space="0" w:color="auto"/>
            <w:right w:val="none" w:sz="0" w:space="0" w:color="auto"/>
          </w:divBdr>
        </w:div>
        <w:div w:id="1450780201">
          <w:marLeft w:val="0"/>
          <w:marRight w:val="0"/>
          <w:marTop w:val="0"/>
          <w:marBottom w:val="0"/>
          <w:divBdr>
            <w:top w:val="none" w:sz="0" w:space="0" w:color="auto"/>
            <w:left w:val="none" w:sz="0" w:space="0" w:color="auto"/>
            <w:bottom w:val="none" w:sz="0" w:space="0" w:color="auto"/>
            <w:right w:val="none" w:sz="0" w:space="0" w:color="auto"/>
          </w:divBdr>
        </w:div>
        <w:div w:id="86578012">
          <w:marLeft w:val="0"/>
          <w:marRight w:val="0"/>
          <w:marTop w:val="0"/>
          <w:marBottom w:val="0"/>
          <w:divBdr>
            <w:top w:val="none" w:sz="0" w:space="0" w:color="auto"/>
            <w:left w:val="none" w:sz="0" w:space="0" w:color="auto"/>
            <w:bottom w:val="none" w:sz="0" w:space="0" w:color="auto"/>
            <w:right w:val="none" w:sz="0" w:space="0" w:color="auto"/>
          </w:divBdr>
        </w:div>
        <w:div w:id="955866275">
          <w:marLeft w:val="0"/>
          <w:marRight w:val="0"/>
          <w:marTop w:val="0"/>
          <w:marBottom w:val="0"/>
          <w:divBdr>
            <w:top w:val="none" w:sz="0" w:space="0" w:color="auto"/>
            <w:left w:val="none" w:sz="0" w:space="0" w:color="auto"/>
            <w:bottom w:val="none" w:sz="0" w:space="0" w:color="auto"/>
            <w:right w:val="none" w:sz="0" w:space="0" w:color="auto"/>
          </w:divBdr>
        </w:div>
        <w:div w:id="1819375234">
          <w:marLeft w:val="0"/>
          <w:marRight w:val="0"/>
          <w:marTop w:val="0"/>
          <w:marBottom w:val="0"/>
          <w:divBdr>
            <w:top w:val="none" w:sz="0" w:space="0" w:color="auto"/>
            <w:left w:val="none" w:sz="0" w:space="0" w:color="auto"/>
            <w:bottom w:val="none" w:sz="0" w:space="0" w:color="auto"/>
            <w:right w:val="none" w:sz="0" w:space="0" w:color="auto"/>
          </w:divBdr>
        </w:div>
        <w:div w:id="30888069">
          <w:marLeft w:val="0"/>
          <w:marRight w:val="0"/>
          <w:marTop w:val="0"/>
          <w:marBottom w:val="0"/>
          <w:divBdr>
            <w:top w:val="none" w:sz="0" w:space="0" w:color="auto"/>
            <w:left w:val="none" w:sz="0" w:space="0" w:color="auto"/>
            <w:bottom w:val="none" w:sz="0" w:space="0" w:color="auto"/>
            <w:right w:val="none" w:sz="0" w:space="0" w:color="auto"/>
          </w:divBdr>
        </w:div>
      </w:divsChild>
    </w:div>
    <w:div w:id="575015232">
      <w:bodyDiv w:val="1"/>
      <w:marLeft w:val="0"/>
      <w:marRight w:val="0"/>
      <w:marTop w:val="0"/>
      <w:marBottom w:val="0"/>
      <w:divBdr>
        <w:top w:val="none" w:sz="0" w:space="0" w:color="auto"/>
        <w:left w:val="none" w:sz="0" w:space="0" w:color="auto"/>
        <w:bottom w:val="none" w:sz="0" w:space="0" w:color="auto"/>
        <w:right w:val="none" w:sz="0" w:space="0" w:color="auto"/>
      </w:divBdr>
    </w:div>
    <w:div w:id="601063420">
      <w:bodyDiv w:val="1"/>
      <w:marLeft w:val="0"/>
      <w:marRight w:val="0"/>
      <w:marTop w:val="0"/>
      <w:marBottom w:val="0"/>
      <w:divBdr>
        <w:top w:val="none" w:sz="0" w:space="0" w:color="auto"/>
        <w:left w:val="none" w:sz="0" w:space="0" w:color="auto"/>
        <w:bottom w:val="none" w:sz="0" w:space="0" w:color="auto"/>
        <w:right w:val="none" w:sz="0" w:space="0" w:color="auto"/>
      </w:divBdr>
      <w:divsChild>
        <w:div w:id="830414073">
          <w:marLeft w:val="0"/>
          <w:marRight w:val="0"/>
          <w:marTop w:val="0"/>
          <w:marBottom w:val="0"/>
          <w:divBdr>
            <w:top w:val="none" w:sz="0" w:space="0" w:color="auto"/>
            <w:left w:val="none" w:sz="0" w:space="0" w:color="auto"/>
            <w:bottom w:val="none" w:sz="0" w:space="0" w:color="auto"/>
            <w:right w:val="none" w:sz="0" w:space="0" w:color="auto"/>
          </w:divBdr>
        </w:div>
        <w:div w:id="2052656082">
          <w:marLeft w:val="0"/>
          <w:marRight w:val="0"/>
          <w:marTop w:val="0"/>
          <w:marBottom w:val="0"/>
          <w:divBdr>
            <w:top w:val="none" w:sz="0" w:space="0" w:color="auto"/>
            <w:left w:val="none" w:sz="0" w:space="0" w:color="auto"/>
            <w:bottom w:val="none" w:sz="0" w:space="0" w:color="auto"/>
            <w:right w:val="none" w:sz="0" w:space="0" w:color="auto"/>
          </w:divBdr>
        </w:div>
        <w:div w:id="329454494">
          <w:marLeft w:val="0"/>
          <w:marRight w:val="0"/>
          <w:marTop w:val="0"/>
          <w:marBottom w:val="0"/>
          <w:divBdr>
            <w:top w:val="none" w:sz="0" w:space="0" w:color="auto"/>
            <w:left w:val="none" w:sz="0" w:space="0" w:color="auto"/>
            <w:bottom w:val="none" w:sz="0" w:space="0" w:color="auto"/>
            <w:right w:val="none" w:sz="0" w:space="0" w:color="auto"/>
          </w:divBdr>
        </w:div>
      </w:divsChild>
    </w:div>
    <w:div w:id="712583547">
      <w:bodyDiv w:val="1"/>
      <w:marLeft w:val="0"/>
      <w:marRight w:val="0"/>
      <w:marTop w:val="0"/>
      <w:marBottom w:val="0"/>
      <w:divBdr>
        <w:top w:val="none" w:sz="0" w:space="0" w:color="auto"/>
        <w:left w:val="none" w:sz="0" w:space="0" w:color="auto"/>
        <w:bottom w:val="none" w:sz="0" w:space="0" w:color="auto"/>
        <w:right w:val="none" w:sz="0" w:space="0" w:color="auto"/>
      </w:divBdr>
    </w:div>
    <w:div w:id="728118300">
      <w:bodyDiv w:val="1"/>
      <w:marLeft w:val="0"/>
      <w:marRight w:val="0"/>
      <w:marTop w:val="0"/>
      <w:marBottom w:val="0"/>
      <w:divBdr>
        <w:top w:val="none" w:sz="0" w:space="0" w:color="auto"/>
        <w:left w:val="none" w:sz="0" w:space="0" w:color="auto"/>
        <w:bottom w:val="none" w:sz="0" w:space="0" w:color="auto"/>
        <w:right w:val="none" w:sz="0" w:space="0" w:color="auto"/>
      </w:divBdr>
      <w:divsChild>
        <w:div w:id="559172819">
          <w:marLeft w:val="0"/>
          <w:marRight w:val="0"/>
          <w:marTop w:val="0"/>
          <w:marBottom w:val="0"/>
          <w:divBdr>
            <w:top w:val="none" w:sz="0" w:space="0" w:color="auto"/>
            <w:left w:val="none" w:sz="0" w:space="0" w:color="auto"/>
            <w:bottom w:val="none" w:sz="0" w:space="0" w:color="auto"/>
            <w:right w:val="none" w:sz="0" w:space="0" w:color="auto"/>
          </w:divBdr>
          <w:divsChild>
            <w:div w:id="718433767">
              <w:marLeft w:val="0"/>
              <w:marRight w:val="0"/>
              <w:marTop w:val="0"/>
              <w:marBottom w:val="0"/>
              <w:divBdr>
                <w:top w:val="none" w:sz="0" w:space="0" w:color="auto"/>
                <w:left w:val="none" w:sz="0" w:space="0" w:color="auto"/>
                <w:bottom w:val="none" w:sz="0" w:space="0" w:color="auto"/>
                <w:right w:val="none" w:sz="0" w:space="0" w:color="auto"/>
              </w:divBdr>
            </w:div>
            <w:div w:id="1574775150">
              <w:marLeft w:val="0"/>
              <w:marRight w:val="0"/>
              <w:marTop w:val="0"/>
              <w:marBottom w:val="0"/>
              <w:divBdr>
                <w:top w:val="none" w:sz="0" w:space="0" w:color="auto"/>
                <w:left w:val="none" w:sz="0" w:space="0" w:color="auto"/>
                <w:bottom w:val="none" w:sz="0" w:space="0" w:color="auto"/>
                <w:right w:val="none" w:sz="0" w:space="0" w:color="auto"/>
              </w:divBdr>
            </w:div>
            <w:div w:id="1967157969">
              <w:marLeft w:val="0"/>
              <w:marRight w:val="0"/>
              <w:marTop w:val="0"/>
              <w:marBottom w:val="0"/>
              <w:divBdr>
                <w:top w:val="none" w:sz="0" w:space="0" w:color="auto"/>
                <w:left w:val="none" w:sz="0" w:space="0" w:color="auto"/>
                <w:bottom w:val="none" w:sz="0" w:space="0" w:color="auto"/>
                <w:right w:val="none" w:sz="0" w:space="0" w:color="auto"/>
              </w:divBdr>
            </w:div>
            <w:div w:id="1831211824">
              <w:marLeft w:val="0"/>
              <w:marRight w:val="0"/>
              <w:marTop w:val="0"/>
              <w:marBottom w:val="0"/>
              <w:divBdr>
                <w:top w:val="none" w:sz="0" w:space="0" w:color="auto"/>
                <w:left w:val="none" w:sz="0" w:space="0" w:color="auto"/>
                <w:bottom w:val="none" w:sz="0" w:space="0" w:color="auto"/>
                <w:right w:val="none" w:sz="0" w:space="0" w:color="auto"/>
              </w:divBdr>
            </w:div>
            <w:div w:id="589848776">
              <w:marLeft w:val="0"/>
              <w:marRight w:val="0"/>
              <w:marTop w:val="0"/>
              <w:marBottom w:val="0"/>
              <w:divBdr>
                <w:top w:val="none" w:sz="0" w:space="0" w:color="auto"/>
                <w:left w:val="none" w:sz="0" w:space="0" w:color="auto"/>
                <w:bottom w:val="none" w:sz="0" w:space="0" w:color="auto"/>
                <w:right w:val="none" w:sz="0" w:space="0" w:color="auto"/>
              </w:divBdr>
            </w:div>
          </w:divsChild>
        </w:div>
        <w:div w:id="2118937630">
          <w:marLeft w:val="0"/>
          <w:marRight w:val="0"/>
          <w:marTop w:val="150"/>
          <w:marBottom w:val="0"/>
          <w:divBdr>
            <w:top w:val="none" w:sz="0" w:space="0" w:color="auto"/>
            <w:left w:val="none" w:sz="0" w:space="0" w:color="auto"/>
            <w:bottom w:val="none" w:sz="0" w:space="0" w:color="auto"/>
            <w:right w:val="none" w:sz="0" w:space="0" w:color="auto"/>
          </w:divBdr>
          <w:divsChild>
            <w:div w:id="1657496204">
              <w:marLeft w:val="0"/>
              <w:marRight w:val="0"/>
              <w:marTop w:val="0"/>
              <w:marBottom w:val="0"/>
              <w:divBdr>
                <w:top w:val="none" w:sz="0" w:space="0" w:color="auto"/>
                <w:left w:val="none" w:sz="0" w:space="0" w:color="auto"/>
                <w:bottom w:val="none" w:sz="0" w:space="0" w:color="auto"/>
                <w:right w:val="none" w:sz="0" w:space="0" w:color="auto"/>
              </w:divBdr>
            </w:div>
            <w:div w:id="1266695925">
              <w:marLeft w:val="0"/>
              <w:marRight w:val="0"/>
              <w:marTop w:val="0"/>
              <w:marBottom w:val="0"/>
              <w:divBdr>
                <w:top w:val="none" w:sz="0" w:space="0" w:color="auto"/>
                <w:left w:val="none" w:sz="0" w:space="0" w:color="auto"/>
                <w:bottom w:val="none" w:sz="0" w:space="0" w:color="auto"/>
                <w:right w:val="none" w:sz="0" w:space="0" w:color="auto"/>
              </w:divBdr>
            </w:div>
            <w:div w:id="1532037392">
              <w:marLeft w:val="0"/>
              <w:marRight w:val="0"/>
              <w:marTop w:val="0"/>
              <w:marBottom w:val="0"/>
              <w:divBdr>
                <w:top w:val="none" w:sz="0" w:space="0" w:color="auto"/>
                <w:left w:val="none" w:sz="0" w:space="0" w:color="auto"/>
                <w:bottom w:val="none" w:sz="0" w:space="0" w:color="auto"/>
                <w:right w:val="none" w:sz="0" w:space="0" w:color="auto"/>
              </w:divBdr>
            </w:div>
            <w:div w:id="593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776">
      <w:bodyDiv w:val="1"/>
      <w:marLeft w:val="0"/>
      <w:marRight w:val="0"/>
      <w:marTop w:val="0"/>
      <w:marBottom w:val="0"/>
      <w:divBdr>
        <w:top w:val="none" w:sz="0" w:space="0" w:color="auto"/>
        <w:left w:val="none" w:sz="0" w:space="0" w:color="auto"/>
        <w:bottom w:val="none" w:sz="0" w:space="0" w:color="auto"/>
        <w:right w:val="none" w:sz="0" w:space="0" w:color="auto"/>
      </w:divBdr>
    </w:div>
    <w:div w:id="940137876">
      <w:bodyDiv w:val="1"/>
      <w:marLeft w:val="0"/>
      <w:marRight w:val="0"/>
      <w:marTop w:val="0"/>
      <w:marBottom w:val="0"/>
      <w:divBdr>
        <w:top w:val="none" w:sz="0" w:space="0" w:color="auto"/>
        <w:left w:val="none" w:sz="0" w:space="0" w:color="auto"/>
        <w:bottom w:val="none" w:sz="0" w:space="0" w:color="auto"/>
        <w:right w:val="none" w:sz="0" w:space="0" w:color="auto"/>
      </w:divBdr>
    </w:div>
    <w:div w:id="1032611804">
      <w:bodyDiv w:val="1"/>
      <w:marLeft w:val="0"/>
      <w:marRight w:val="0"/>
      <w:marTop w:val="0"/>
      <w:marBottom w:val="0"/>
      <w:divBdr>
        <w:top w:val="none" w:sz="0" w:space="0" w:color="auto"/>
        <w:left w:val="none" w:sz="0" w:space="0" w:color="auto"/>
        <w:bottom w:val="none" w:sz="0" w:space="0" w:color="auto"/>
        <w:right w:val="none" w:sz="0" w:space="0" w:color="auto"/>
      </w:divBdr>
      <w:divsChild>
        <w:div w:id="452989278">
          <w:marLeft w:val="0"/>
          <w:marRight w:val="0"/>
          <w:marTop w:val="0"/>
          <w:marBottom w:val="0"/>
          <w:divBdr>
            <w:top w:val="none" w:sz="0" w:space="0" w:color="auto"/>
            <w:left w:val="none" w:sz="0" w:space="0" w:color="auto"/>
            <w:bottom w:val="none" w:sz="0" w:space="0" w:color="auto"/>
            <w:right w:val="none" w:sz="0" w:space="0" w:color="auto"/>
          </w:divBdr>
        </w:div>
        <w:div w:id="1142162390">
          <w:marLeft w:val="0"/>
          <w:marRight w:val="0"/>
          <w:marTop w:val="0"/>
          <w:marBottom w:val="0"/>
          <w:divBdr>
            <w:top w:val="none" w:sz="0" w:space="0" w:color="auto"/>
            <w:left w:val="none" w:sz="0" w:space="0" w:color="auto"/>
            <w:bottom w:val="none" w:sz="0" w:space="0" w:color="auto"/>
            <w:right w:val="none" w:sz="0" w:space="0" w:color="auto"/>
          </w:divBdr>
        </w:div>
        <w:div w:id="693767591">
          <w:marLeft w:val="0"/>
          <w:marRight w:val="0"/>
          <w:marTop w:val="0"/>
          <w:marBottom w:val="0"/>
          <w:divBdr>
            <w:top w:val="none" w:sz="0" w:space="0" w:color="auto"/>
            <w:left w:val="none" w:sz="0" w:space="0" w:color="auto"/>
            <w:bottom w:val="none" w:sz="0" w:space="0" w:color="auto"/>
            <w:right w:val="none" w:sz="0" w:space="0" w:color="auto"/>
          </w:divBdr>
        </w:div>
      </w:divsChild>
    </w:div>
    <w:div w:id="1070343325">
      <w:bodyDiv w:val="1"/>
      <w:marLeft w:val="0"/>
      <w:marRight w:val="0"/>
      <w:marTop w:val="0"/>
      <w:marBottom w:val="0"/>
      <w:divBdr>
        <w:top w:val="none" w:sz="0" w:space="0" w:color="auto"/>
        <w:left w:val="none" w:sz="0" w:space="0" w:color="auto"/>
        <w:bottom w:val="none" w:sz="0" w:space="0" w:color="auto"/>
        <w:right w:val="none" w:sz="0" w:space="0" w:color="auto"/>
      </w:divBdr>
      <w:divsChild>
        <w:div w:id="1336573569">
          <w:marLeft w:val="0"/>
          <w:marRight w:val="0"/>
          <w:marTop w:val="0"/>
          <w:marBottom w:val="0"/>
          <w:divBdr>
            <w:top w:val="none" w:sz="0" w:space="0" w:color="auto"/>
            <w:left w:val="none" w:sz="0" w:space="0" w:color="auto"/>
            <w:bottom w:val="none" w:sz="0" w:space="0" w:color="auto"/>
            <w:right w:val="none" w:sz="0" w:space="0" w:color="auto"/>
          </w:divBdr>
        </w:div>
        <w:div w:id="929434519">
          <w:marLeft w:val="0"/>
          <w:marRight w:val="0"/>
          <w:marTop w:val="0"/>
          <w:marBottom w:val="0"/>
          <w:divBdr>
            <w:top w:val="none" w:sz="0" w:space="0" w:color="auto"/>
            <w:left w:val="none" w:sz="0" w:space="0" w:color="auto"/>
            <w:bottom w:val="none" w:sz="0" w:space="0" w:color="auto"/>
            <w:right w:val="none" w:sz="0" w:space="0" w:color="auto"/>
          </w:divBdr>
        </w:div>
        <w:div w:id="575670411">
          <w:marLeft w:val="0"/>
          <w:marRight w:val="0"/>
          <w:marTop w:val="0"/>
          <w:marBottom w:val="0"/>
          <w:divBdr>
            <w:top w:val="none" w:sz="0" w:space="0" w:color="auto"/>
            <w:left w:val="none" w:sz="0" w:space="0" w:color="auto"/>
            <w:bottom w:val="none" w:sz="0" w:space="0" w:color="auto"/>
            <w:right w:val="none" w:sz="0" w:space="0" w:color="auto"/>
          </w:divBdr>
        </w:div>
        <w:div w:id="1208296768">
          <w:marLeft w:val="0"/>
          <w:marRight w:val="0"/>
          <w:marTop w:val="0"/>
          <w:marBottom w:val="0"/>
          <w:divBdr>
            <w:top w:val="none" w:sz="0" w:space="0" w:color="auto"/>
            <w:left w:val="none" w:sz="0" w:space="0" w:color="auto"/>
            <w:bottom w:val="none" w:sz="0" w:space="0" w:color="auto"/>
            <w:right w:val="none" w:sz="0" w:space="0" w:color="auto"/>
          </w:divBdr>
        </w:div>
        <w:div w:id="445736505">
          <w:marLeft w:val="0"/>
          <w:marRight w:val="0"/>
          <w:marTop w:val="0"/>
          <w:marBottom w:val="0"/>
          <w:divBdr>
            <w:top w:val="none" w:sz="0" w:space="0" w:color="auto"/>
            <w:left w:val="none" w:sz="0" w:space="0" w:color="auto"/>
            <w:bottom w:val="none" w:sz="0" w:space="0" w:color="auto"/>
            <w:right w:val="none" w:sz="0" w:space="0" w:color="auto"/>
          </w:divBdr>
        </w:div>
        <w:div w:id="991449168">
          <w:marLeft w:val="0"/>
          <w:marRight w:val="0"/>
          <w:marTop w:val="0"/>
          <w:marBottom w:val="0"/>
          <w:divBdr>
            <w:top w:val="none" w:sz="0" w:space="0" w:color="auto"/>
            <w:left w:val="none" w:sz="0" w:space="0" w:color="auto"/>
            <w:bottom w:val="none" w:sz="0" w:space="0" w:color="auto"/>
            <w:right w:val="none" w:sz="0" w:space="0" w:color="auto"/>
          </w:divBdr>
        </w:div>
        <w:div w:id="1007365413">
          <w:marLeft w:val="0"/>
          <w:marRight w:val="0"/>
          <w:marTop w:val="0"/>
          <w:marBottom w:val="0"/>
          <w:divBdr>
            <w:top w:val="none" w:sz="0" w:space="0" w:color="auto"/>
            <w:left w:val="none" w:sz="0" w:space="0" w:color="auto"/>
            <w:bottom w:val="none" w:sz="0" w:space="0" w:color="auto"/>
            <w:right w:val="none" w:sz="0" w:space="0" w:color="auto"/>
          </w:divBdr>
        </w:div>
        <w:div w:id="162403795">
          <w:marLeft w:val="0"/>
          <w:marRight w:val="0"/>
          <w:marTop w:val="0"/>
          <w:marBottom w:val="0"/>
          <w:divBdr>
            <w:top w:val="none" w:sz="0" w:space="0" w:color="auto"/>
            <w:left w:val="none" w:sz="0" w:space="0" w:color="auto"/>
            <w:bottom w:val="none" w:sz="0" w:space="0" w:color="auto"/>
            <w:right w:val="none" w:sz="0" w:space="0" w:color="auto"/>
          </w:divBdr>
        </w:div>
        <w:div w:id="1223828954">
          <w:marLeft w:val="0"/>
          <w:marRight w:val="0"/>
          <w:marTop w:val="0"/>
          <w:marBottom w:val="0"/>
          <w:divBdr>
            <w:top w:val="none" w:sz="0" w:space="0" w:color="auto"/>
            <w:left w:val="none" w:sz="0" w:space="0" w:color="auto"/>
            <w:bottom w:val="none" w:sz="0" w:space="0" w:color="auto"/>
            <w:right w:val="none" w:sz="0" w:space="0" w:color="auto"/>
          </w:divBdr>
        </w:div>
      </w:divsChild>
    </w:div>
    <w:div w:id="1092697966">
      <w:bodyDiv w:val="1"/>
      <w:marLeft w:val="0"/>
      <w:marRight w:val="0"/>
      <w:marTop w:val="0"/>
      <w:marBottom w:val="0"/>
      <w:divBdr>
        <w:top w:val="none" w:sz="0" w:space="0" w:color="auto"/>
        <w:left w:val="none" w:sz="0" w:space="0" w:color="auto"/>
        <w:bottom w:val="none" w:sz="0" w:space="0" w:color="auto"/>
        <w:right w:val="none" w:sz="0" w:space="0" w:color="auto"/>
      </w:divBdr>
    </w:div>
    <w:div w:id="1311595110">
      <w:bodyDiv w:val="1"/>
      <w:marLeft w:val="0"/>
      <w:marRight w:val="0"/>
      <w:marTop w:val="0"/>
      <w:marBottom w:val="0"/>
      <w:divBdr>
        <w:top w:val="none" w:sz="0" w:space="0" w:color="auto"/>
        <w:left w:val="none" w:sz="0" w:space="0" w:color="auto"/>
        <w:bottom w:val="none" w:sz="0" w:space="0" w:color="auto"/>
        <w:right w:val="none" w:sz="0" w:space="0" w:color="auto"/>
      </w:divBdr>
    </w:div>
    <w:div w:id="1338652229">
      <w:bodyDiv w:val="1"/>
      <w:marLeft w:val="0"/>
      <w:marRight w:val="0"/>
      <w:marTop w:val="0"/>
      <w:marBottom w:val="0"/>
      <w:divBdr>
        <w:top w:val="none" w:sz="0" w:space="0" w:color="auto"/>
        <w:left w:val="none" w:sz="0" w:space="0" w:color="auto"/>
        <w:bottom w:val="none" w:sz="0" w:space="0" w:color="auto"/>
        <w:right w:val="none" w:sz="0" w:space="0" w:color="auto"/>
      </w:divBdr>
      <w:divsChild>
        <w:div w:id="1402095928">
          <w:marLeft w:val="0"/>
          <w:marRight w:val="0"/>
          <w:marTop w:val="0"/>
          <w:marBottom w:val="0"/>
          <w:divBdr>
            <w:top w:val="none" w:sz="0" w:space="0" w:color="auto"/>
            <w:left w:val="none" w:sz="0" w:space="0" w:color="auto"/>
            <w:bottom w:val="none" w:sz="0" w:space="0" w:color="auto"/>
            <w:right w:val="none" w:sz="0" w:space="0" w:color="auto"/>
          </w:divBdr>
          <w:divsChild>
            <w:div w:id="1830902153">
              <w:marLeft w:val="0"/>
              <w:marRight w:val="0"/>
              <w:marTop w:val="0"/>
              <w:marBottom w:val="0"/>
              <w:divBdr>
                <w:top w:val="none" w:sz="0" w:space="0" w:color="auto"/>
                <w:left w:val="none" w:sz="0" w:space="0" w:color="auto"/>
                <w:bottom w:val="none" w:sz="0" w:space="0" w:color="auto"/>
                <w:right w:val="none" w:sz="0" w:space="0" w:color="auto"/>
              </w:divBdr>
            </w:div>
            <w:div w:id="2105149518">
              <w:marLeft w:val="0"/>
              <w:marRight w:val="0"/>
              <w:marTop w:val="0"/>
              <w:marBottom w:val="0"/>
              <w:divBdr>
                <w:top w:val="none" w:sz="0" w:space="0" w:color="auto"/>
                <w:left w:val="none" w:sz="0" w:space="0" w:color="auto"/>
                <w:bottom w:val="none" w:sz="0" w:space="0" w:color="auto"/>
                <w:right w:val="none" w:sz="0" w:space="0" w:color="auto"/>
              </w:divBdr>
            </w:div>
            <w:div w:id="331370515">
              <w:marLeft w:val="0"/>
              <w:marRight w:val="0"/>
              <w:marTop w:val="0"/>
              <w:marBottom w:val="0"/>
              <w:divBdr>
                <w:top w:val="none" w:sz="0" w:space="0" w:color="auto"/>
                <w:left w:val="none" w:sz="0" w:space="0" w:color="auto"/>
                <w:bottom w:val="none" w:sz="0" w:space="0" w:color="auto"/>
                <w:right w:val="none" w:sz="0" w:space="0" w:color="auto"/>
              </w:divBdr>
            </w:div>
            <w:div w:id="115682152">
              <w:marLeft w:val="0"/>
              <w:marRight w:val="0"/>
              <w:marTop w:val="0"/>
              <w:marBottom w:val="0"/>
              <w:divBdr>
                <w:top w:val="none" w:sz="0" w:space="0" w:color="auto"/>
                <w:left w:val="none" w:sz="0" w:space="0" w:color="auto"/>
                <w:bottom w:val="none" w:sz="0" w:space="0" w:color="auto"/>
                <w:right w:val="none" w:sz="0" w:space="0" w:color="auto"/>
              </w:divBdr>
            </w:div>
            <w:div w:id="1285384354">
              <w:marLeft w:val="0"/>
              <w:marRight w:val="0"/>
              <w:marTop w:val="0"/>
              <w:marBottom w:val="0"/>
              <w:divBdr>
                <w:top w:val="none" w:sz="0" w:space="0" w:color="auto"/>
                <w:left w:val="none" w:sz="0" w:space="0" w:color="auto"/>
                <w:bottom w:val="none" w:sz="0" w:space="0" w:color="auto"/>
                <w:right w:val="none" w:sz="0" w:space="0" w:color="auto"/>
              </w:divBdr>
            </w:div>
          </w:divsChild>
        </w:div>
        <w:div w:id="422919890">
          <w:marLeft w:val="0"/>
          <w:marRight w:val="0"/>
          <w:marTop w:val="0"/>
          <w:marBottom w:val="0"/>
          <w:divBdr>
            <w:top w:val="none" w:sz="0" w:space="0" w:color="auto"/>
            <w:left w:val="none" w:sz="0" w:space="0" w:color="auto"/>
            <w:bottom w:val="none" w:sz="0" w:space="0" w:color="auto"/>
            <w:right w:val="none" w:sz="0" w:space="0" w:color="auto"/>
          </w:divBdr>
          <w:divsChild>
            <w:div w:id="184440561">
              <w:marLeft w:val="0"/>
              <w:marRight w:val="0"/>
              <w:marTop w:val="0"/>
              <w:marBottom w:val="0"/>
              <w:divBdr>
                <w:top w:val="none" w:sz="0" w:space="0" w:color="auto"/>
                <w:left w:val="none" w:sz="0" w:space="0" w:color="auto"/>
                <w:bottom w:val="none" w:sz="0" w:space="0" w:color="auto"/>
                <w:right w:val="none" w:sz="0" w:space="0" w:color="auto"/>
              </w:divBdr>
            </w:div>
            <w:div w:id="147404286">
              <w:marLeft w:val="0"/>
              <w:marRight w:val="0"/>
              <w:marTop w:val="0"/>
              <w:marBottom w:val="0"/>
              <w:divBdr>
                <w:top w:val="none" w:sz="0" w:space="0" w:color="auto"/>
                <w:left w:val="none" w:sz="0" w:space="0" w:color="auto"/>
                <w:bottom w:val="none" w:sz="0" w:space="0" w:color="auto"/>
                <w:right w:val="none" w:sz="0" w:space="0" w:color="auto"/>
              </w:divBdr>
            </w:div>
            <w:div w:id="1468813666">
              <w:marLeft w:val="0"/>
              <w:marRight w:val="0"/>
              <w:marTop w:val="0"/>
              <w:marBottom w:val="0"/>
              <w:divBdr>
                <w:top w:val="none" w:sz="0" w:space="0" w:color="auto"/>
                <w:left w:val="none" w:sz="0" w:space="0" w:color="auto"/>
                <w:bottom w:val="none" w:sz="0" w:space="0" w:color="auto"/>
                <w:right w:val="none" w:sz="0" w:space="0" w:color="auto"/>
              </w:divBdr>
            </w:div>
            <w:div w:id="7541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4674">
      <w:bodyDiv w:val="1"/>
      <w:marLeft w:val="0"/>
      <w:marRight w:val="0"/>
      <w:marTop w:val="0"/>
      <w:marBottom w:val="0"/>
      <w:divBdr>
        <w:top w:val="none" w:sz="0" w:space="0" w:color="auto"/>
        <w:left w:val="none" w:sz="0" w:space="0" w:color="auto"/>
        <w:bottom w:val="none" w:sz="0" w:space="0" w:color="auto"/>
        <w:right w:val="none" w:sz="0" w:space="0" w:color="auto"/>
      </w:divBdr>
    </w:div>
    <w:div w:id="1677075587">
      <w:bodyDiv w:val="1"/>
      <w:marLeft w:val="0"/>
      <w:marRight w:val="0"/>
      <w:marTop w:val="0"/>
      <w:marBottom w:val="0"/>
      <w:divBdr>
        <w:top w:val="none" w:sz="0" w:space="0" w:color="auto"/>
        <w:left w:val="none" w:sz="0" w:space="0" w:color="auto"/>
        <w:bottom w:val="none" w:sz="0" w:space="0" w:color="auto"/>
        <w:right w:val="none" w:sz="0" w:space="0" w:color="auto"/>
      </w:divBdr>
      <w:divsChild>
        <w:div w:id="2119638706">
          <w:marLeft w:val="0"/>
          <w:marRight w:val="0"/>
          <w:marTop w:val="0"/>
          <w:marBottom w:val="0"/>
          <w:divBdr>
            <w:top w:val="none" w:sz="0" w:space="0" w:color="auto"/>
            <w:left w:val="none" w:sz="0" w:space="0" w:color="auto"/>
            <w:bottom w:val="none" w:sz="0" w:space="0" w:color="auto"/>
            <w:right w:val="none" w:sz="0" w:space="0" w:color="auto"/>
          </w:divBdr>
        </w:div>
        <w:div w:id="731660548">
          <w:marLeft w:val="0"/>
          <w:marRight w:val="0"/>
          <w:marTop w:val="0"/>
          <w:marBottom w:val="0"/>
          <w:divBdr>
            <w:top w:val="none" w:sz="0" w:space="0" w:color="auto"/>
            <w:left w:val="none" w:sz="0" w:space="0" w:color="auto"/>
            <w:bottom w:val="none" w:sz="0" w:space="0" w:color="auto"/>
            <w:right w:val="none" w:sz="0" w:space="0" w:color="auto"/>
          </w:divBdr>
        </w:div>
        <w:div w:id="1175268978">
          <w:marLeft w:val="0"/>
          <w:marRight w:val="0"/>
          <w:marTop w:val="0"/>
          <w:marBottom w:val="0"/>
          <w:divBdr>
            <w:top w:val="none" w:sz="0" w:space="0" w:color="auto"/>
            <w:left w:val="none" w:sz="0" w:space="0" w:color="auto"/>
            <w:bottom w:val="none" w:sz="0" w:space="0" w:color="auto"/>
            <w:right w:val="none" w:sz="0" w:space="0" w:color="auto"/>
          </w:divBdr>
        </w:div>
        <w:div w:id="1848596169">
          <w:marLeft w:val="0"/>
          <w:marRight w:val="0"/>
          <w:marTop w:val="0"/>
          <w:marBottom w:val="0"/>
          <w:divBdr>
            <w:top w:val="none" w:sz="0" w:space="0" w:color="auto"/>
            <w:left w:val="none" w:sz="0" w:space="0" w:color="auto"/>
            <w:bottom w:val="none" w:sz="0" w:space="0" w:color="auto"/>
            <w:right w:val="none" w:sz="0" w:space="0" w:color="auto"/>
          </w:divBdr>
        </w:div>
        <w:div w:id="128861033">
          <w:marLeft w:val="0"/>
          <w:marRight w:val="0"/>
          <w:marTop w:val="0"/>
          <w:marBottom w:val="0"/>
          <w:divBdr>
            <w:top w:val="none" w:sz="0" w:space="0" w:color="auto"/>
            <w:left w:val="none" w:sz="0" w:space="0" w:color="auto"/>
            <w:bottom w:val="none" w:sz="0" w:space="0" w:color="auto"/>
            <w:right w:val="none" w:sz="0" w:space="0" w:color="auto"/>
          </w:divBdr>
        </w:div>
        <w:div w:id="504125955">
          <w:marLeft w:val="0"/>
          <w:marRight w:val="0"/>
          <w:marTop w:val="0"/>
          <w:marBottom w:val="0"/>
          <w:divBdr>
            <w:top w:val="none" w:sz="0" w:space="0" w:color="auto"/>
            <w:left w:val="none" w:sz="0" w:space="0" w:color="auto"/>
            <w:bottom w:val="none" w:sz="0" w:space="0" w:color="auto"/>
            <w:right w:val="none" w:sz="0" w:space="0" w:color="auto"/>
          </w:divBdr>
        </w:div>
        <w:div w:id="1436754243">
          <w:marLeft w:val="0"/>
          <w:marRight w:val="0"/>
          <w:marTop w:val="0"/>
          <w:marBottom w:val="0"/>
          <w:divBdr>
            <w:top w:val="none" w:sz="0" w:space="0" w:color="auto"/>
            <w:left w:val="none" w:sz="0" w:space="0" w:color="auto"/>
            <w:bottom w:val="none" w:sz="0" w:space="0" w:color="auto"/>
            <w:right w:val="none" w:sz="0" w:space="0" w:color="auto"/>
          </w:divBdr>
        </w:div>
        <w:div w:id="539174824">
          <w:marLeft w:val="0"/>
          <w:marRight w:val="0"/>
          <w:marTop w:val="0"/>
          <w:marBottom w:val="0"/>
          <w:divBdr>
            <w:top w:val="none" w:sz="0" w:space="0" w:color="auto"/>
            <w:left w:val="none" w:sz="0" w:space="0" w:color="auto"/>
            <w:bottom w:val="none" w:sz="0" w:space="0" w:color="auto"/>
            <w:right w:val="none" w:sz="0" w:space="0" w:color="auto"/>
          </w:divBdr>
        </w:div>
        <w:div w:id="2057777964">
          <w:marLeft w:val="0"/>
          <w:marRight w:val="0"/>
          <w:marTop w:val="0"/>
          <w:marBottom w:val="0"/>
          <w:divBdr>
            <w:top w:val="none" w:sz="0" w:space="0" w:color="auto"/>
            <w:left w:val="none" w:sz="0" w:space="0" w:color="auto"/>
            <w:bottom w:val="none" w:sz="0" w:space="0" w:color="auto"/>
            <w:right w:val="none" w:sz="0" w:space="0" w:color="auto"/>
          </w:divBdr>
        </w:div>
        <w:div w:id="1153257297">
          <w:marLeft w:val="0"/>
          <w:marRight w:val="0"/>
          <w:marTop w:val="0"/>
          <w:marBottom w:val="0"/>
          <w:divBdr>
            <w:top w:val="none" w:sz="0" w:space="0" w:color="auto"/>
            <w:left w:val="none" w:sz="0" w:space="0" w:color="auto"/>
            <w:bottom w:val="none" w:sz="0" w:space="0" w:color="auto"/>
            <w:right w:val="none" w:sz="0" w:space="0" w:color="auto"/>
          </w:divBdr>
        </w:div>
        <w:div w:id="2118599877">
          <w:marLeft w:val="0"/>
          <w:marRight w:val="0"/>
          <w:marTop w:val="0"/>
          <w:marBottom w:val="0"/>
          <w:divBdr>
            <w:top w:val="none" w:sz="0" w:space="0" w:color="auto"/>
            <w:left w:val="none" w:sz="0" w:space="0" w:color="auto"/>
            <w:bottom w:val="none" w:sz="0" w:space="0" w:color="auto"/>
            <w:right w:val="none" w:sz="0" w:space="0" w:color="auto"/>
          </w:divBdr>
        </w:div>
      </w:divsChild>
    </w:div>
    <w:div w:id="1749620132">
      <w:bodyDiv w:val="1"/>
      <w:marLeft w:val="0"/>
      <w:marRight w:val="0"/>
      <w:marTop w:val="0"/>
      <w:marBottom w:val="0"/>
      <w:divBdr>
        <w:top w:val="none" w:sz="0" w:space="0" w:color="auto"/>
        <w:left w:val="none" w:sz="0" w:space="0" w:color="auto"/>
        <w:bottom w:val="none" w:sz="0" w:space="0" w:color="auto"/>
        <w:right w:val="none" w:sz="0" w:space="0" w:color="auto"/>
      </w:divBdr>
    </w:div>
    <w:div w:id="1789659897">
      <w:bodyDiv w:val="1"/>
      <w:marLeft w:val="0"/>
      <w:marRight w:val="0"/>
      <w:marTop w:val="0"/>
      <w:marBottom w:val="0"/>
      <w:divBdr>
        <w:top w:val="none" w:sz="0" w:space="0" w:color="auto"/>
        <w:left w:val="none" w:sz="0" w:space="0" w:color="auto"/>
        <w:bottom w:val="none" w:sz="0" w:space="0" w:color="auto"/>
        <w:right w:val="none" w:sz="0" w:space="0" w:color="auto"/>
      </w:divBdr>
    </w:div>
    <w:div w:id="1854758765">
      <w:bodyDiv w:val="1"/>
      <w:marLeft w:val="0"/>
      <w:marRight w:val="0"/>
      <w:marTop w:val="0"/>
      <w:marBottom w:val="0"/>
      <w:divBdr>
        <w:top w:val="none" w:sz="0" w:space="0" w:color="auto"/>
        <w:left w:val="none" w:sz="0" w:space="0" w:color="auto"/>
        <w:bottom w:val="none" w:sz="0" w:space="0" w:color="auto"/>
        <w:right w:val="none" w:sz="0" w:space="0" w:color="auto"/>
      </w:divBdr>
      <w:divsChild>
        <w:div w:id="635379684">
          <w:marLeft w:val="0"/>
          <w:marRight w:val="0"/>
          <w:marTop w:val="0"/>
          <w:marBottom w:val="0"/>
          <w:divBdr>
            <w:top w:val="none" w:sz="0" w:space="0" w:color="auto"/>
            <w:left w:val="none" w:sz="0" w:space="0" w:color="auto"/>
            <w:bottom w:val="none" w:sz="0" w:space="0" w:color="auto"/>
            <w:right w:val="none" w:sz="0" w:space="0" w:color="auto"/>
          </w:divBdr>
          <w:divsChild>
            <w:div w:id="1755516677">
              <w:marLeft w:val="0"/>
              <w:marRight w:val="0"/>
              <w:marTop w:val="0"/>
              <w:marBottom w:val="0"/>
              <w:divBdr>
                <w:top w:val="none" w:sz="0" w:space="0" w:color="auto"/>
                <w:left w:val="none" w:sz="0" w:space="0" w:color="auto"/>
                <w:bottom w:val="none" w:sz="0" w:space="0" w:color="auto"/>
                <w:right w:val="none" w:sz="0" w:space="0" w:color="auto"/>
              </w:divBdr>
            </w:div>
            <w:div w:id="1309938034">
              <w:marLeft w:val="0"/>
              <w:marRight w:val="0"/>
              <w:marTop w:val="0"/>
              <w:marBottom w:val="0"/>
              <w:divBdr>
                <w:top w:val="none" w:sz="0" w:space="0" w:color="auto"/>
                <w:left w:val="none" w:sz="0" w:space="0" w:color="auto"/>
                <w:bottom w:val="none" w:sz="0" w:space="0" w:color="auto"/>
                <w:right w:val="none" w:sz="0" w:space="0" w:color="auto"/>
              </w:divBdr>
            </w:div>
            <w:div w:id="1193953117">
              <w:marLeft w:val="0"/>
              <w:marRight w:val="0"/>
              <w:marTop w:val="0"/>
              <w:marBottom w:val="0"/>
              <w:divBdr>
                <w:top w:val="none" w:sz="0" w:space="0" w:color="auto"/>
                <w:left w:val="none" w:sz="0" w:space="0" w:color="auto"/>
                <w:bottom w:val="none" w:sz="0" w:space="0" w:color="auto"/>
                <w:right w:val="none" w:sz="0" w:space="0" w:color="auto"/>
              </w:divBdr>
            </w:div>
            <w:div w:id="1168404341">
              <w:marLeft w:val="0"/>
              <w:marRight w:val="0"/>
              <w:marTop w:val="0"/>
              <w:marBottom w:val="0"/>
              <w:divBdr>
                <w:top w:val="none" w:sz="0" w:space="0" w:color="auto"/>
                <w:left w:val="none" w:sz="0" w:space="0" w:color="auto"/>
                <w:bottom w:val="none" w:sz="0" w:space="0" w:color="auto"/>
                <w:right w:val="none" w:sz="0" w:space="0" w:color="auto"/>
              </w:divBdr>
            </w:div>
            <w:div w:id="123158233">
              <w:marLeft w:val="0"/>
              <w:marRight w:val="0"/>
              <w:marTop w:val="0"/>
              <w:marBottom w:val="0"/>
              <w:divBdr>
                <w:top w:val="none" w:sz="0" w:space="0" w:color="auto"/>
                <w:left w:val="none" w:sz="0" w:space="0" w:color="auto"/>
                <w:bottom w:val="none" w:sz="0" w:space="0" w:color="auto"/>
                <w:right w:val="none" w:sz="0" w:space="0" w:color="auto"/>
              </w:divBdr>
            </w:div>
          </w:divsChild>
        </w:div>
        <w:div w:id="1913925873">
          <w:marLeft w:val="0"/>
          <w:marRight w:val="0"/>
          <w:marTop w:val="0"/>
          <w:marBottom w:val="0"/>
          <w:divBdr>
            <w:top w:val="none" w:sz="0" w:space="0" w:color="auto"/>
            <w:left w:val="none" w:sz="0" w:space="0" w:color="auto"/>
            <w:bottom w:val="none" w:sz="0" w:space="0" w:color="auto"/>
            <w:right w:val="none" w:sz="0" w:space="0" w:color="auto"/>
          </w:divBdr>
          <w:divsChild>
            <w:div w:id="1948003690">
              <w:marLeft w:val="0"/>
              <w:marRight w:val="0"/>
              <w:marTop w:val="0"/>
              <w:marBottom w:val="0"/>
              <w:divBdr>
                <w:top w:val="none" w:sz="0" w:space="0" w:color="auto"/>
                <w:left w:val="none" w:sz="0" w:space="0" w:color="auto"/>
                <w:bottom w:val="none" w:sz="0" w:space="0" w:color="auto"/>
                <w:right w:val="none" w:sz="0" w:space="0" w:color="auto"/>
              </w:divBdr>
            </w:div>
            <w:div w:id="1627155194">
              <w:marLeft w:val="0"/>
              <w:marRight w:val="0"/>
              <w:marTop w:val="0"/>
              <w:marBottom w:val="0"/>
              <w:divBdr>
                <w:top w:val="none" w:sz="0" w:space="0" w:color="auto"/>
                <w:left w:val="none" w:sz="0" w:space="0" w:color="auto"/>
                <w:bottom w:val="none" w:sz="0" w:space="0" w:color="auto"/>
                <w:right w:val="none" w:sz="0" w:space="0" w:color="auto"/>
              </w:divBdr>
            </w:div>
            <w:div w:id="291400291">
              <w:marLeft w:val="0"/>
              <w:marRight w:val="0"/>
              <w:marTop w:val="0"/>
              <w:marBottom w:val="0"/>
              <w:divBdr>
                <w:top w:val="none" w:sz="0" w:space="0" w:color="auto"/>
                <w:left w:val="none" w:sz="0" w:space="0" w:color="auto"/>
                <w:bottom w:val="none" w:sz="0" w:space="0" w:color="auto"/>
                <w:right w:val="none" w:sz="0" w:space="0" w:color="auto"/>
              </w:divBdr>
            </w:div>
            <w:div w:id="20440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gi.eu/services/" TargetMode="External"/><Relationship Id="rId9" Type="http://schemas.openxmlformats.org/officeDocument/2006/relationships/hyperlink" Target="https://eudat.eu/services-support" TargetMode="External"/><Relationship Id="rId10" Type="http://schemas.openxmlformats.org/officeDocument/2006/relationships/hyperlink" Target="https://www.indigo-datacloud.eu/service-componen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research/participants/data/ref/h2020/wp/2014_2015/annexes/h2020-wp1415-annex-g-trl_en.pdf" TargetMode="External"/><Relationship Id="rId2" Type="http://schemas.openxmlformats.org/officeDocument/2006/relationships/hyperlink" Target="https://ec.europa.eu/research/infrastructures/index_en.cfm?pg=access_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65B130-A1CE-6F41-AED8-6F9A40A4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1414</Words>
  <Characters>8061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EGI.eu</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Sipos</dc:creator>
  <cp:keywords/>
  <dc:description/>
  <cp:lastModifiedBy>Utilisateur de Microsoft Office</cp:lastModifiedBy>
  <cp:revision>3</cp:revision>
  <cp:lastPrinted>2016-12-23T13:09:00Z</cp:lastPrinted>
  <dcterms:created xsi:type="dcterms:W3CDTF">2016-12-23T13:41:00Z</dcterms:created>
  <dcterms:modified xsi:type="dcterms:W3CDTF">2016-12-23T13:55:00Z</dcterms:modified>
</cp:coreProperties>
</file>