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2884" w14:textId="77777777" w:rsidR="00E0320C" w:rsidRDefault="00E0320C" w:rsidP="0064766B">
      <w:pPr>
        <w:jc w:val="center"/>
        <w:rPr>
          <w:sz w:val="32"/>
          <w:szCs w:val="32"/>
        </w:rPr>
      </w:pPr>
    </w:p>
    <w:p w14:paraId="411D3D2C" w14:textId="7AC94DF2" w:rsidR="0064766B" w:rsidRDefault="0064766B" w:rsidP="0064766B">
      <w:pPr>
        <w:jc w:val="center"/>
        <w:rPr>
          <w:sz w:val="32"/>
          <w:szCs w:val="32"/>
        </w:rPr>
      </w:pPr>
      <w:r>
        <w:rPr>
          <w:sz w:val="32"/>
          <w:szCs w:val="32"/>
        </w:rPr>
        <w:t xml:space="preserve">Documentation of the GRAF-pop Feature </w:t>
      </w:r>
    </w:p>
    <w:p w14:paraId="19C092BC" w14:textId="77777777" w:rsidR="00224B7F" w:rsidRDefault="0064766B" w:rsidP="0064766B">
      <w:pPr>
        <w:jc w:val="center"/>
        <w:rPr>
          <w:sz w:val="32"/>
          <w:szCs w:val="32"/>
        </w:rPr>
      </w:pPr>
      <w:r>
        <w:rPr>
          <w:sz w:val="32"/>
          <w:szCs w:val="32"/>
        </w:rPr>
        <w:t>of the GRAF software package</w:t>
      </w:r>
    </w:p>
    <w:p w14:paraId="0BC9F04B" w14:textId="77777777" w:rsidR="0064766B" w:rsidRDefault="0064766B">
      <w:pPr>
        <w:rPr>
          <w:sz w:val="32"/>
          <w:szCs w:val="32"/>
        </w:rPr>
      </w:pPr>
    </w:p>
    <w:p w14:paraId="5D143759" w14:textId="77777777" w:rsidR="0064766B" w:rsidRPr="00722057" w:rsidRDefault="0064766B" w:rsidP="0064766B">
      <w:pPr>
        <w:jc w:val="center"/>
        <w:rPr>
          <w:sz w:val="32"/>
          <w:szCs w:val="32"/>
        </w:rPr>
      </w:pPr>
      <w:r w:rsidRPr="00722057">
        <w:rPr>
          <w:sz w:val="32"/>
          <w:szCs w:val="32"/>
        </w:rPr>
        <w:t xml:space="preserve">Yumi </w:t>
      </w:r>
      <w:r>
        <w:rPr>
          <w:sz w:val="32"/>
          <w:szCs w:val="32"/>
        </w:rPr>
        <w:t xml:space="preserve">(Jimmy) </w:t>
      </w:r>
      <w:r w:rsidRPr="00722057">
        <w:rPr>
          <w:sz w:val="32"/>
          <w:szCs w:val="32"/>
        </w:rPr>
        <w:t>Jin, PhD</w:t>
      </w:r>
    </w:p>
    <w:p w14:paraId="6B9C43D2" w14:textId="77777777" w:rsidR="0064766B" w:rsidRPr="00A42214" w:rsidRDefault="001465CB" w:rsidP="0064766B">
      <w:pPr>
        <w:jc w:val="center"/>
        <w:rPr>
          <w:sz w:val="32"/>
          <w:szCs w:val="32"/>
        </w:rPr>
      </w:pPr>
      <w:hyperlink r:id="rId8" w:history="1">
        <w:r w:rsidR="0064766B" w:rsidRPr="00A42214">
          <w:rPr>
            <w:rStyle w:val="Hyperlink"/>
            <w:sz w:val="32"/>
            <w:szCs w:val="32"/>
          </w:rPr>
          <w:t>jinyu@ncbi.nlm.nih.gov</w:t>
        </w:r>
      </w:hyperlink>
    </w:p>
    <w:p w14:paraId="64E2BE1B" w14:textId="77777777" w:rsidR="0064766B" w:rsidRDefault="0064766B" w:rsidP="0064766B">
      <w:pPr>
        <w:jc w:val="center"/>
        <w:rPr>
          <w:sz w:val="40"/>
          <w:szCs w:val="40"/>
        </w:rPr>
      </w:pPr>
    </w:p>
    <w:p w14:paraId="69A40486" w14:textId="77777777" w:rsidR="0064766B" w:rsidRPr="00722057" w:rsidRDefault="0064766B" w:rsidP="0064766B">
      <w:pPr>
        <w:jc w:val="center"/>
        <w:rPr>
          <w:sz w:val="32"/>
          <w:szCs w:val="32"/>
        </w:rPr>
      </w:pPr>
      <w:r w:rsidRPr="00722057">
        <w:rPr>
          <w:sz w:val="32"/>
          <w:szCs w:val="32"/>
        </w:rPr>
        <w:t>National Center for Biotechnology Information</w:t>
      </w:r>
    </w:p>
    <w:p w14:paraId="544E660A" w14:textId="77777777" w:rsidR="0064766B" w:rsidRPr="00722057" w:rsidRDefault="0064766B" w:rsidP="0064766B">
      <w:pPr>
        <w:jc w:val="center"/>
        <w:rPr>
          <w:sz w:val="32"/>
          <w:szCs w:val="32"/>
        </w:rPr>
      </w:pPr>
      <w:r w:rsidRPr="00722057">
        <w:rPr>
          <w:sz w:val="32"/>
          <w:szCs w:val="32"/>
        </w:rPr>
        <w:t>National Library of Medicine</w:t>
      </w:r>
    </w:p>
    <w:p w14:paraId="5EAD73E9" w14:textId="77777777" w:rsidR="0064766B" w:rsidRPr="00722057" w:rsidRDefault="0064766B" w:rsidP="0064766B">
      <w:pPr>
        <w:jc w:val="center"/>
        <w:rPr>
          <w:sz w:val="32"/>
          <w:szCs w:val="32"/>
        </w:rPr>
      </w:pPr>
      <w:r w:rsidRPr="00722057">
        <w:rPr>
          <w:sz w:val="32"/>
          <w:szCs w:val="32"/>
        </w:rPr>
        <w:t>National Institute</w:t>
      </w:r>
      <w:r>
        <w:rPr>
          <w:sz w:val="32"/>
          <w:szCs w:val="32"/>
        </w:rPr>
        <w:t>s</w:t>
      </w:r>
      <w:r w:rsidRPr="00722057">
        <w:rPr>
          <w:sz w:val="32"/>
          <w:szCs w:val="32"/>
        </w:rPr>
        <w:t xml:space="preserve"> of </w:t>
      </w:r>
      <w:r>
        <w:rPr>
          <w:sz w:val="32"/>
          <w:szCs w:val="32"/>
        </w:rPr>
        <w:t>Health</w:t>
      </w:r>
    </w:p>
    <w:p w14:paraId="3F448929" w14:textId="77777777" w:rsidR="0064766B" w:rsidRPr="00722057" w:rsidRDefault="0064766B" w:rsidP="0064766B">
      <w:pPr>
        <w:jc w:val="center"/>
        <w:rPr>
          <w:sz w:val="40"/>
          <w:szCs w:val="40"/>
        </w:rPr>
      </w:pPr>
    </w:p>
    <w:p w14:paraId="434EC9BA" w14:textId="1C53D1B7" w:rsidR="0064766B" w:rsidRPr="008A1C8A" w:rsidRDefault="00D77809" w:rsidP="0064766B">
      <w:pPr>
        <w:jc w:val="center"/>
        <w:rPr>
          <w:sz w:val="28"/>
          <w:szCs w:val="28"/>
        </w:rPr>
      </w:pPr>
      <w:r>
        <w:rPr>
          <w:sz w:val="28"/>
          <w:szCs w:val="28"/>
        </w:rPr>
        <w:t>4</w:t>
      </w:r>
      <w:r w:rsidR="0004566C">
        <w:rPr>
          <w:sz w:val="28"/>
          <w:szCs w:val="28"/>
        </w:rPr>
        <w:t>/</w:t>
      </w:r>
      <w:r w:rsidR="00214EF7">
        <w:rPr>
          <w:sz w:val="28"/>
          <w:szCs w:val="28"/>
        </w:rPr>
        <w:t>1</w:t>
      </w:r>
      <w:r w:rsidR="00E0320C">
        <w:rPr>
          <w:sz w:val="28"/>
          <w:szCs w:val="28"/>
        </w:rPr>
        <w:t>7</w:t>
      </w:r>
      <w:r w:rsidR="00C52D5A">
        <w:rPr>
          <w:sz w:val="28"/>
          <w:szCs w:val="28"/>
        </w:rPr>
        <w:t>/2018</w:t>
      </w:r>
    </w:p>
    <w:p w14:paraId="409DCA9F" w14:textId="77777777" w:rsidR="0064766B" w:rsidRDefault="0064766B" w:rsidP="0064766B">
      <w:pPr>
        <w:rPr>
          <w:b/>
          <w:bCs/>
        </w:rPr>
      </w:pPr>
    </w:p>
    <w:p w14:paraId="00731EBE" w14:textId="77777777" w:rsidR="0064766B" w:rsidRDefault="0064766B" w:rsidP="0064766B">
      <w:pPr>
        <w:rPr>
          <w:b/>
          <w:bCs/>
        </w:rPr>
      </w:pPr>
    </w:p>
    <w:p w14:paraId="5B6EFE7E" w14:textId="77777777" w:rsidR="00A07024" w:rsidRDefault="00A07024" w:rsidP="00F23632">
      <w:pPr>
        <w:rPr>
          <w:b/>
          <w:bCs/>
        </w:rPr>
      </w:pPr>
    </w:p>
    <w:p w14:paraId="4C260CB4" w14:textId="77777777" w:rsidR="00F23632" w:rsidRDefault="00F23632" w:rsidP="00F23632">
      <w:r>
        <w:rPr>
          <w:b/>
          <w:bCs/>
        </w:rPr>
        <w:t>Summary</w:t>
      </w:r>
    </w:p>
    <w:p w14:paraId="6AC22E07" w14:textId="77777777" w:rsidR="00F23632" w:rsidRDefault="00F23632" w:rsidP="00F23632">
      <w:pPr>
        <w:jc w:val="both"/>
      </w:pPr>
    </w:p>
    <w:p w14:paraId="366CBE2D" w14:textId="208B66B9" w:rsidR="00F23632" w:rsidRDefault="00F23632" w:rsidP="00F23632">
      <w:pPr>
        <w:jc w:val="both"/>
      </w:pPr>
      <w:r>
        <w:t xml:space="preserve">A new feature GRAF-pop </w:t>
      </w:r>
      <w:r w:rsidR="00C15F33">
        <w:t>wa</w:t>
      </w:r>
      <w:r>
        <w:t>s added to the GRAF software</w:t>
      </w:r>
      <w:r w:rsidR="00DD6E0B">
        <w:t xml:space="preserve"> package</w:t>
      </w:r>
      <w:r w:rsidR="00C15F33">
        <w:t xml:space="preserve"> in version 2.0</w:t>
      </w:r>
      <w:r>
        <w:t>, which include</w:t>
      </w:r>
      <w:r w:rsidR="00C15F33">
        <w:t>d</w:t>
      </w:r>
      <w:r>
        <w:t xml:space="preserve"> a </w:t>
      </w:r>
      <w:r w:rsidRPr="00F23632">
        <w:rPr>
          <w:i/>
        </w:rPr>
        <w:t>-pop</w:t>
      </w:r>
      <w:r w:rsidR="00A66115">
        <w:t xml:space="preserve"> option </w:t>
      </w:r>
      <w:r>
        <w:t xml:space="preserve">of the C++ program </w:t>
      </w:r>
      <w:r w:rsidRPr="00F23632">
        <w:rPr>
          <w:i/>
        </w:rPr>
        <w:t>graf</w:t>
      </w:r>
      <w:r>
        <w:t xml:space="preserve"> and a Perl script </w:t>
      </w:r>
      <w:r w:rsidRPr="00F23632">
        <w:rPr>
          <w:i/>
        </w:rPr>
        <w:t>PlotPopulations.pl</w:t>
      </w:r>
      <w:r>
        <w:t xml:space="preserve"> to further process the results.</w:t>
      </w:r>
    </w:p>
    <w:p w14:paraId="04C892F4" w14:textId="77777777" w:rsidR="00F23632" w:rsidRDefault="00F23632" w:rsidP="00F23632">
      <w:pPr>
        <w:jc w:val="both"/>
      </w:pPr>
    </w:p>
    <w:p w14:paraId="1DBA3C83" w14:textId="35FE62AE" w:rsidR="00A66115" w:rsidRDefault="00A66115" w:rsidP="00F23632">
      <w:pPr>
        <w:jc w:val="both"/>
      </w:pPr>
      <w:r>
        <w:t xml:space="preserve">The </w:t>
      </w:r>
      <w:r w:rsidRPr="00F23632">
        <w:rPr>
          <w:i/>
        </w:rPr>
        <w:t>-pop</w:t>
      </w:r>
      <w:r w:rsidRPr="00A66115">
        <w:t xml:space="preserve"> </w:t>
      </w:r>
      <w:r>
        <w:t xml:space="preserve">option is used to tell </w:t>
      </w:r>
      <w:r w:rsidRPr="00A66115">
        <w:rPr>
          <w:i/>
        </w:rPr>
        <w:t>graf</w:t>
      </w:r>
      <w:r w:rsidR="00DD6E0B">
        <w:t xml:space="preserve"> to attempt to assign subjects to populations</w:t>
      </w:r>
      <w:r>
        <w:t xml:space="preserve"> and </w:t>
      </w:r>
      <w:r w:rsidR="00DD6E0B">
        <w:t xml:space="preserve">to </w:t>
      </w:r>
      <w:r>
        <w:t xml:space="preserve">save the results </w:t>
      </w:r>
      <w:r w:rsidR="009C5023">
        <w:t>in</w:t>
      </w:r>
      <w:r>
        <w:t xml:space="preserve"> the </w:t>
      </w:r>
      <w:r w:rsidR="009C5023">
        <w:t xml:space="preserve">output text </w:t>
      </w:r>
      <w:r>
        <w:t xml:space="preserve">file specified by this option.  For example, the following command reads genotypes from </w:t>
      </w:r>
      <w:r w:rsidR="00DD6E0B">
        <w:t xml:space="preserve">the </w:t>
      </w:r>
      <w:r>
        <w:t xml:space="preserve">PLINK </w:t>
      </w:r>
      <w:r w:rsidR="00DD6E0B">
        <w:t>file collection with prefix</w:t>
      </w:r>
      <w:r>
        <w:t xml:space="preserve"> G10</w:t>
      </w:r>
      <w:r w:rsidR="0057348C">
        <w:t>0</w:t>
      </w:r>
      <w:r>
        <w:t>0F</w:t>
      </w:r>
      <w:r w:rsidR="00934A09">
        <w:t>p</w:t>
      </w:r>
      <w:r>
        <w:t xml:space="preserve">Geno and </w:t>
      </w:r>
      <w:r w:rsidR="00A07024">
        <w:t>calculate</w:t>
      </w:r>
      <w:r w:rsidR="00DD6E0B">
        <w:t>s</w:t>
      </w:r>
      <w:r w:rsidR="00A07024">
        <w:t xml:space="preserve"> the genetic distance scores </w:t>
      </w:r>
      <w:r w:rsidR="00C11101">
        <w:t xml:space="preserve">and ancestry proportions </w:t>
      </w:r>
      <w:r w:rsidR="00A07024">
        <w:t xml:space="preserve">for subjects and </w:t>
      </w:r>
      <w:r>
        <w:t xml:space="preserve">saves results to </w:t>
      </w:r>
      <w:r w:rsidR="00DD6E0B">
        <w:t xml:space="preserve">the file </w:t>
      </w:r>
      <w:r>
        <w:t>G1000_sbj_scores.txt:</w:t>
      </w:r>
    </w:p>
    <w:p w14:paraId="0CB024F7" w14:textId="77777777" w:rsidR="00A66115" w:rsidRDefault="00A66115" w:rsidP="00F23632">
      <w:pPr>
        <w:jc w:val="both"/>
      </w:pPr>
    </w:p>
    <w:p w14:paraId="5C86D41F" w14:textId="77777777" w:rsidR="00F23632" w:rsidRDefault="00F23632" w:rsidP="00F23632">
      <w:pPr>
        <w:jc w:val="both"/>
        <w:rPr>
          <w:rFonts w:ascii="Courier New" w:hAnsi="Courier New" w:cs="Courier New"/>
          <w:sz w:val="20"/>
          <w:szCs w:val="20"/>
        </w:rPr>
      </w:pPr>
      <w:r w:rsidRPr="00E31C9E">
        <w:rPr>
          <w:rFonts w:ascii="Courier New" w:hAnsi="Courier New" w:cs="Courier New"/>
          <w:sz w:val="20"/>
          <w:szCs w:val="20"/>
        </w:rPr>
        <w:t>graf -plink G1000FpGeno -pop G1000_sbj_scores.txt</w:t>
      </w:r>
    </w:p>
    <w:p w14:paraId="3B849289" w14:textId="77777777" w:rsidR="00A66115" w:rsidRDefault="00A66115" w:rsidP="00F23632">
      <w:pPr>
        <w:jc w:val="both"/>
        <w:rPr>
          <w:rFonts w:ascii="Courier New" w:hAnsi="Courier New" w:cs="Courier New"/>
          <w:sz w:val="20"/>
          <w:szCs w:val="20"/>
        </w:rPr>
      </w:pPr>
    </w:p>
    <w:p w14:paraId="67F67379" w14:textId="701B6FF2" w:rsidR="00A66115" w:rsidRDefault="00A66115" w:rsidP="00F23632">
      <w:pPr>
        <w:jc w:val="both"/>
      </w:pPr>
      <w:r>
        <w:t>The results generated by</w:t>
      </w:r>
      <w:r w:rsidR="00934A09">
        <w:t xml:space="preserve"> the</w:t>
      </w:r>
      <w:r>
        <w:t xml:space="preserve"> </w:t>
      </w:r>
      <w:r w:rsidRPr="00A66115">
        <w:rPr>
          <w:i/>
        </w:rPr>
        <w:t>graf -pop</w:t>
      </w:r>
      <w:r>
        <w:t xml:space="preserve"> option can be passed to </w:t>
      </w:r>
      <w:r w:rsidRPr="00F23632">
        <w:rPr>
          <w:i/>
        </w:rPr>
        <w:t>PlotPopulations.pl</w:t>
      </w:r>
      <w:r>
        <w:t xml:space="preserve"> for further processing.  </w:t>
      </w:r>
      <w:bookmarkStart w:id="0" w:name="_Hlk500271329"/>
      <w:r w:rsidRPr="00F23632">
        <w:rPr>
          <w:i/>
        </w:rPr>
        <w:t>PlotPopulations.pl</w:t>
      </w:r>
      <w:r>
        <w:t xml:space="preserve"> </w:t>
      </w:r>
      <w:bookmarkEnd w:id="0"/>
      <w:r>
        <w:t>takes two required</w:t>
      </w:r>
      <w:r w:rsidR="00DD6E0B">
        <w:t xml:space="preserve"> parameters</w:t>
      </w:r>
      <w:r>
        <w:t xml:space="preserve"> and some optional parameters.  The first parameter required is the file name of above mentioned </w:t>
      </w:r>
      <w:r w:rsidRPr="00A66115">
        <w:rPr>
          <w:i/>
        </w:rPr>
        <w:t>graf -pop</w:t>
      </w:r>
      <w:r w:rsidR="00DD6E0B">
        <w:t xml:space="preserve"> results.  The second required parameter</w:t>
      </w:r>
      <w:r>
        <w:t xml:space="preserve"> is the name of an output file, which should be either a .png or a .txt file.  When the second parameter is a .png file, the script process</w:t>
      </w:r>
      <w:r w:rsidR="00A07024">
        <w:t>es</w:t>
      </w:r>
      <w:r>
        <w:t xml:space="preserve"> the data and </w:t>
      </w:r>
      <w:r w:rsidR="00A07024">
        <w:t xml:space="preserve">plots the scores of each subject on a graph and </w:t>
      </w:r>
      <w:r>
        <w:t>saves the results in t</w:t>
      </w:r>
      <w:r w:rsidR="00A07024">
        <w:t>he output file, e.g.,</w:t>
      </w:r>
    </w:p>
    <w:p w14:paraId="74B8E3C3" w14:textId="77777777" w:rsidR="00A66115" w:rsidRDefault="00A66115" w:rsidP="00F23632">
      <w:pPr>
        <w:jc w:val="both"/>
        <w:rPr>
          <w:rFonts w:ascii="Courier New" w:hAnsi="Courier New" w:cs="Courier New"/>
          <w:sz w:val="20"/>
          <w:szCs w:val="20"/>
        </w:rPr>
      </w:pPr>
    </w:p>
    <w:p w14:paraId="7406A4E0" w14:textId="77777777" w:rsidR="00F23632" w:rsidRDefault="00F23632" w:rsidP="00F23632">
      <w:pPr>
        <w:jc w:val="both"/>
        <w:rPr>
          <w:rFonts w:ascii="Courier New" w:hAnsi="Courier New" w:cs="Courier New"/>
          <w:sz w:val="20"/>
          <w:szCs w:val="20"/>
        </w:rPr>
      </w:pPr>
      <w:r w:rsidRPr="00604D81">
        <w:rPr>
          <w:rFonts w:ascii="Courier New" w:hAnsi="Courier New" w:cs="Courier New"/>
          <w:sz w:val="20"/>
          <w:szCs w:val="20"/>
        </w:rPr>
        <w:t>PlotPopulations.pl G1000_sbj_scores.txt G1000_sbj_pops.png</w:t>
      </w:r>
    </w:p>
    <w:p w14:paraId="3DF01B16" w14:textId="77777777" w:rsidR="00A07024" w:rsidRDefault="00A07024" w:rsidP="00F23632">
      <w:pPr>
        <w:jc w:val="both"/>
        <w:rPr>
          <w:rFonts w:ascii="Courier New" w:hAnsi="Courier New" w:cs="Courier New"/>
          <w:sz w:val="20"/>
          <w:szCs w:val="20"/>
        </w:rPr>
      </w:pPr>
    </w:p>
    <w:p w14:paraId="3F4C029E" w14:textId="19504EF4" w:rsidR="00A07024" w:rsidRDefault="00DD6E0B" w:rsidP="00F23632">
      <w:pPr>
        <w:jc w:val="both"/>
      </w:pPr>
      <w:r>
        <w:t xml:space="preserve">When </w:t>
      </w:r>
      <w:r w:rsidR="00A07024">
        <w:t>ancestries are available,</w:t>
      </w:r>
      <w:r>
        <w:t xml:space="preserve"> perhaps by self-report from the subjects,</w:t>
      </w:r>
      <w:r w:rsidR="00A07024">
        <w:t xml:space="preserve"> this information can be saved to a two-column text file and passed to</w:t>
      </w:r>
      <w:r w:rsidR="00934A09">
        <w:t xml:space="preserve"> </w:t>
      </w:r>
      <w:r w:rsidR="00934A09" w:rsidRPr="00934A09">
        <w:rPr>
          <w:i/>
        </w:rPr>
        <w:t>PlotPopulations.pl</w:t>
      </w:r>
      <w:r w:rsidR="00934A09">
        <w:rPr>
          <w:i/>
        </w:rPr>
        <w:t>,</w:t>
      </w:r>
      <w:r w:rsidR="00A07024">
        <w:t xml:space="preserve"> so</w:t>
      </w:r>
      <w:r>
        <w:t xml:space="preserve"> that the script can plot the ancestries</w:t>
      </w:r>
      <w:r w:rsidR="00A07024">
        <w:t xml:space="preserve"> on </w:t>
      </w:r>
      <w:r w:rsidR="00934A09">
        <w:t>a</w:t>
      </w:r>
      <w:r w:rsidR="00A07024">
        <w:t xml:space="preserve"> graph, e.g.,</w:t>
      </w:r>
    </w:p>
    <w:p w14:paraId="620D4941" w14:textId="77777777" w:rsidR="00A07024" w:rsidRDefault="00A07024" w:rsidP="00F23632">
      <w:pPr>
        <w:jc w:val="both"/>
        <w:rPr>
          <w:rFonts w:ascii="Courier New" w:hAnsi="Courier New" w:cs="Courier New"/>
          <w:sz w:val="20"/>
          <w:szCs w:val="20"/>
        </w:rPr>
      </w:pPr>
    </w:p>
    <w:p w14:paraId="32C024FF" w14:textId="77777777" w:rsidR="00F23632" w:rsidRDefault="00F23632" w:rsidP="00F23632">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10581113" w14:textId="77777777" w:rsidR="00F23632" w:rsidRDefault="00F23632" w:rsidP="00F2363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p>
    <w:p w14:paraId="1D93AF7D" w14:textId="77777777" w:rsidR="00A07024" w:rsidRDefault="00A07024" w:rsidP="00F23632">
      <w:pPr>
        <w:jc w:val="both"/>
        <w:rPr>
          <w:rFonts w:ascii="Courier New" w:hAnsi="Courier New" w:cs="Courier New"/>
          <w:sz w:val="20"/>
          <w:szCs w:val="20"/>
        </w:rPr>
      </w:pPr>
    </w:p>
    <w:p w14:paraId="45C020FB" w14:textId="0E2963A5" w:rsidR="00A07024" w:rsidRDefault="00D004C8" w:rsidP="00F23632">
      <w:pPr>
        <w:jc w:val="both"/>
      </w:pPr>
      <w:r>
        <w:lastRenderedPageBreak/>
        <w:t xml:space="preserve">The abbreviation spf stands for “Self-reported Population File”. </w:t>
      </w:r>
      <w:r w:rsidR="00A07024">
        <w:t xml:space="preserve">If the second parameter is a .txt file, </w:t>
      </w:r>
      <w:r w:rsidR="00A07024" w:rsidRPr="00F23632">
        <w:rPr>
          <w:i/>
        </w:rPr>
        <w:t>PlotPopulations.pl</w:t>
      </w:r>
      <w:r w:rsidR="00A07024">
        <w:t xml:space="preserve"> saves subject genetic distance scores and the calculated ancestry components to the output file, e.g.,</w:t>
      </w:r>
    </w:p>
    <w:p w14:paraId="76BE1D77" w14:textId="77777777" w:rsidR="00A07024" w:rsidRDefault="00A07024" w:rsidP="00F23632">
      <w:pPr>
        <w:jc w:val="both"/>
        <w:rPr>
          <w:rFonts w:ascii="Courier New" w:hAnsi="Courier New" w:cs="Courier New"/>
          <w:sz w:val="20"/>
          <w:szCs w:val="20"/>
        </w:rPr>
      </w:pPr>
    </w:p>
    <w:p w14:paraId="767D47BA" w14:textId="77777777" w:rsidR="00F23632" w:rsidRDefault="00F23632" w:rsidP="00F23632">
      <w:pPr>
        <w:jc w:val="both"/>
        <w:rPr>
          <w:rFonts w:ascii="Courier New" w:hAnsi="Courier New" w:cs="Courier New"/>
          <w:sz w:val="20"/>
          <w:szCs w:val="20"/>
        </w:rPr>
      </w:pPr>
      <w:r w:rsidRPr="0061153A">
        <w:rPr>
          <w:rFonts w:ascii="Courier New" w:hAnsi="Courier New" w:cs="Courier New"/>
          <w:sz w:val="20"/>
          <w:szCs w:val="20"/>
        </w:rPr>
        <w:t>PlotPopulations.pl G10</w:t>
      </w:r>
      <w:r>
        <w:rPr>
          <w:rFonts w:ascii="Courier New" w:hAnsi="Courier New" w:cs="Courier New"/>
          <w:sz w:val="20"/>
          <w:szCs w:val="20"/>
        </w:rPr>
        <w:t>00_sbj_scores.txt G1000_sbj_list</w:t>
      </w:r>
      <w:r w:rsidRPr="0061153A">
        <w:rPr>
          <w:rFonts w:ascii="Courier New" w:hAnsi="Courier New" w:cs="Courier New"/>
          <w:sz w:val="20"/>
          <w:szCs w:val="20"/>
        </w:rPr>
        <w:t>.</w:t>
      </w:r>
      <w:r>
        <w:rPr>
          <w:rFonts w:ascii="Courier New" w:hAnsi="Courier New" w:cs="Courier New"/>
          <w:sz w:val="20"/>
          <w:szCs w:val="20"/>
        </w:rPr>
        <w:t>txt</w:t>
      </w:r>
      <w:r w:rsidRPr="0061153A">
        <w:rPr>
          <w:rFonts w:ascii="Courier New" w:hAnsi="Courier New" w:cs="Courier New"/>
          <w:sz w:val="20"/>
          <w:szCs w:val="20"/>
        </w:rPr>
        <w:t xml:space="preserve"> </w:t>
      </w:r>
    </w:p>
    <w:p w14:paraId="3F35A12F" w14:textId="77777777" w:rsidR="00F23632" w:rsidRDefault="00F23632" w:rsidP="00F2363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p>
    <w:p w14:paraId="0775503C" w14:textId="77777777" w:rsidR="00F23632" w:rsidRDefault="00F23632" w:rsidP="00F23632">
      <w:pPr>
        <w:jc w:val="both"/>
      </w:pPr>
    </w:p>
    <w:p w14:paraId="663EB4A1" w14:textId="56A129F4" w:rsidR="00C15F33" w:rsidRDefault="00B967F7" w:rsidP="00F23632">
      <w:pPr>
        <w:jc w:val="both"/>
      </w:pPr>
      <w:r>
        <w:t xml:space="preserve">In comparison with version 2.0, </w:t>
      </w:r>
      <w:r w:rsidR="00C15F33">
        <w:t>version</w:t>
      </w:r>
      <w:r w:rsidR="00DF633C">
        <w:t>s</w:t>
      </w:r>
      <w:r w:rsidR="00C15F33">
        <w:t xml:space="preserve"> </w:t>
      </w:r>
      <w:r w:rsidR="00767454">
        <w:t>2.1</w:t>
      </w:r>
      <w:r>
        <w:t xml:space="preserve"> </w:t>
      </w:r>
      <w:r w:rsidR="00DF633C">
        <w:t>and</w:t>
      </w:r>
      <w:r>
        <w:t xml:space="preserve"> higher use </w:t>
      </w:r>
      <w:r w:rsidR="00C15F33">
        <w:t>slightly different statistical metric</w:t>
      </w:r>
      <w:r>
        <w:t xml:space="preserve">s </w:t>
      </w:r>
      <w:r w:rsidR="00C15F33">
        <w:t xml:space="preserve">to determine the genetic distance between each </w:t>
      </w:r>
      <w:r w:rsidR="00ED63A8">
        <w:t>subject</w:t>
      </w:r>
      <w:r w:rsidR="00C15F33">
        <w:t xml:space="preserve"> and each reference population.  </w:t>
      </w:r>
      <w:r w:rsidR="00D00C57">
        <w:t xml:space="preserve">In addition, </w:t>
      </w:r>
      <w:r w:rsidR="008821DF">
        <w:t>GRAF versions</w:t>
      </w:r>
      <w:r w:rsidR="00767454">
        <w:t xml:space="preserve"> 2.1 and higher</w:t>
      </w:r>
      <w:r w:rsidR="00D00C57">
        <w:t xml:space="preserve"> normalize the statistical scores on the SNPs </w:t>
      </w:r>
      <w:r w:rsidR="00F638BB">
        <w:t xml:space="preserve">with genotypes </w:t>
      </w:r>
      <w:r w:rsidR="00D00C57">
        <w:t xml:space="preserve">for each sample, which makes </w:t>
      </w:r>
      <w:r w:rsidR="00597941">
        <w:t xml:space="preserve">the results comparable among genotype datasets obtained using different methods. </w:t>
      </w:r>
      <w:r w:rsidR="00767454">
        <w:t xml:space="preserve"> The</w:t>
      </w:r>
      <w:r w:rsidR="00597941">
        <w:t xml:space="preserve"> </w:t>
      </w:r>
      <w:r w:rsidR="00F765E6">
        <w:t>GRAF-pop featur</w:t>
      </w:r>
      <w:r>
        <w:t>e</w:t>
      </w:r>
      <w:r w:rsidR="00597941">
        <w:t xml:space="preserve"> </w:t>
      </w:r>
      <w:r w:rsidR="00D00C57">
        <w:t>tolerate</w:t>
      </w:r>
      <w:r w:rsidR="00597941">
        <w:t xml:space="preserve">s </w:t>
      </w:r>
      <w:r w:rsidR="00F765E6">
        <w:t xml:space="preserve">not only </w:t>
      </w:r>
      <w:r w:rsidR="00597941">
        <w:t>very high genotype miss</w:t>
      </w:r>
      <w:r w:rsidR="00F765E6">
        <w:t>ing rates but also</w:t>
      </w:r>
      <w:r w:rsidR="00597941">
        <w:t xml:space="preserve"> </w:t>
      </w:r>
      <w:r w:rsidR="00D00C57">
        <w:t>non-random</w:t>
      </w:r>
      <w:r w:rsidR="00597941">
        <w:t>ly</w:t>
      </w:r>
      <w:r w:rsidR="00D00C57">
        <w:t xml:space="preserve"> missing genotypes</w:t>
      </w:r>
      <w:r w:rsidR="00597941">
        <w:t>.</w:t>
      </w:r>
    </w:p>
    <w:p w14:paraId="2C869E2B" w14:textId="77777777" w:rsidR="00C15F33" w:rsidRDefault="00C15F33" w:rsidP="00F23632">
      <w:pPr>
        <w:jc w:val="both"/>
      </w:pPr>
    </w:p>
    <w:p w14:paraId="3A93BE34" w14:textId="48685982" w:rsidR="00F23632" w:rsidRDefault="00A07024" w:rsidP="00F23632">
      <w:pPr>
        <w:jc w:val="both"/>
        <w:rPr>
          <w:rFonts w:ascii="Courier New" w:hAnsi="Courier New" w:cs="Courier New"/>
          <w:sz w:val="20"/>
          <w:szCs w:val="20"/>
        </w:rPr>
      </w:pPr>
      <w:r>
        <w:t xml:space="preserve">See </w:t>
      </w:r>
      <w:r w:rsidR="00AC2D9C">
        <w:t>the following sections</w:t>
      </w:r>
      <w:r>
        <w:t xml:space="preserve"> for </w:t>
      </w:r>
      <w:r w:rsidR="00AC2D9C">
        <w:t xml:space="preserve">descriptions of the GRAF-pop algorithm, </w:t>
      </w:r>
      <w:r w:rsidR="00CE6CF4">
        <w:t>explanations of genetic distance scores and ancestry components, as well as possible</w:t>
      </w:r>
      <w:r w:rsidR="00AC2D9C">
        <w:t xml:space="preserve"> usages of other program options.</w:t>
      </w:r>
    </w:p>
    <w:p w14:paraId="50F49167" w14:textId="77777777" w:rsidR="00F23632" w:rsidRDefault="00F23632" w:rsidP="00F23632">
      <w:pPr>
        <w:jc w:val="both"/>
        <w:rPr>
          <w:b/>
        </w:rPr>
      </w:pPr>
    </w:p>
    <w:p w14:paraId="517B0551" w14:textId="77777777" w:rsidR="00A07024" w:rsidRDefault="00A07024" w:rsidP="0064766B">
      <w:pPr>
        <w:rPr>
          <w:b/>
          <w:bCs/>
        </w:rPr>
      </w:pPr>
    </w:p>
    <w:p w14:paraId="7787D9A7" w14:textId="77777777" w:rsidR="00F07299" w:rsidRDefault="00F07299" w:rsidP="0064766B">
      <w:pPr>
        <w:rPr>
          <w:b/>
          <w:bCs/>
        </w:rPr>
      </w:pPr>
    </w:p>
    <w:p w14:paraId="31B5C4B8" w14:textId="77777777" w:rsidR="0064766B" w:rsidRDefault="00FC0087" w:rsidP="0064766B">
      <w:r>
        <w:rPr>
          <w:b/>
          <w:bCs/>
        </w:rPr>
        <w:t>GRAF-pop algorithm</w:t>
      </w:r>
    </w:p>
    <w:p w14:paraId="254893CC" w14:textId="77777777" w:rsidR="0064766B" w:rsidRDefault="0064766B" w:rsidP="0064766B"/>
    <w:p w14:paraId="1BA81F5C" w14:textId="2C59A8BA" w:rsidR="00E55FEA" w:rsidRDefault="00CE6CF4" w:rsidP="0064766B">
      <w:pPr>
        <w:jc w:val="both"/>
      </w:pPr>
      <w:r>
        <w:t>GRAF-pop is a</w:t>
      </w:r>
      <w:r w:rsidR="0064766B">
        <w:t xml:space="preserve"> feature </w:t>
      </w:r>
      <w:r w:rsidR="00934A09">
        <w:t xml:space="preserve">that was </w:t>
      </w:r>
      <w:r w:rsidR="0064766B">
        <w:t>added to the software package GRAF</w:t>
      </w:r>
      <w:r w:rsidR="00F33FE1">
        <w:t xml:space="preserve"> (Jin et al, 2017)</w:t>
      </w:r>
      <w:r w:rsidR="0064766B">
        <w:t xml:space="preserve"> </w:t>
      </w:r>
      <w:r w:rsidR="0057470E">
        <w:t xml:space="preserve">in version </w:t>
      </w:r>
      <w:r w:rsidR="0064766B">
        <w:t xml:space="preserve">2.0.  </w:t>
      </w:r>
      <w:r w:rsidR="00E55FEA">
        <w:t xml:space="preserve">The documentation for GRAF-pop is currently separate from the main documentation for GRAF, which is in the file GRAF_ReadMe_YYYYMMDD.docx, where YYYYMMDD represents a date. Some passages below assume familiarity with this ReadMe file, so users of the GRAF-pop feature should read the </w:t>
      </w:r>
      <w:r w:rsidR="009C5023">
        <w:t xml:space="preserve">general </w:t>
      </w:r>
      <w:r w:rsidR="00E55FEA">
        <w:t>ReadMe file</w:t>
      </w:r>
      <w:r w:rsidR="009C5023">
        <w:t xml:space="preserve"> before proceeding to read more of this file</w:t>
      </w:r>
      <w:r w:rsidR="00E55FEA">
        <w:t xml:space="preserve">. </w:t>
      </w:r>
    </w:p>
    <w:p w14:paraId="6B65A878" w14:textId="77777777" w:rsidR="00E55FEA" w:rsidRDefault="00E55FEA" w:rsidP="0064766B">
      <w:pPr>
        <w:jc w:val="both"/>
      </w:pPr>
    </w:p>
    <w:p w14:paraId="6C5AC17D" w14:textId="72885D9D" w:rsidR="00CE6CF4" w:rsidRDefault="00E55FEA" w:rsidP="0064766B">
      <w:pPr>
        <w:jc w:val="both"/>
      </w:pPr>
      <w:r>
        <w:t>The GRAF-pop feature</w:t>
      </w:r>
      <w:r w:rsidR="0064766B">
        <w:t xml:space="preserve"> can be used to </w:t>
      </w:r>
      <w:r w:rsidR="00934A09">
        <w:t>estimate</w:t>
      </w:r>
      <w:r w:rsidR="0064766B">
        <w:t xml:space="preserve"> subject ancestry </w:t>
      </w:r>
      <w:r w:rsidR="006D4A0F">
        <w:t>compositions</w:t>
      </w:r>
      <w:r w:rsidR="0064766B">
        <w:t xml:space="preserve"> </w:t>
      </w:r>
      <w:r w:rsidR="00934A09">
        <w:t>from</w:t>
      </w:r>
      <w:r w:rsidR="0064766B">
        <w:t xml:space="preserve"> the genotype data</w:t>
      </w:r>
      <w:r w:rsidR="006D4A0F">
        <w:t xml:space="preserve"> obtained using different methods</w:t>
      </w:r>
      <w:r w:rsidR="0064766B">
        <w:t xml:space="preserve">.  </w:t>
      </w:r>
      <w:r w:rsidR="00CE6CF4">
        <w:t>Inherent to the GRAF-pop m</w:t>
      </w:r>
      <w:r w:rsidR="00B967F7">
        <w:t>ethod is that the 1000 Genomes P</w:t>
      </w:r>
      <w:r w:rsidR="00CE6CF4">
        <w:t>roject collected its initial subjects from three populations: Asian, European, and African. Therefore, for many single nucleotide polymorphisms (SNP</w:t>
      </w:r>
      <w:r w:rsidR="00D004C8">
        <w:t>s</w:t>
      </w:r>
      <w:r w:rsidR="00CE6CF4">
        <w:t>), the frequencies of the two alleles are known with most accuracy in these three populations. The frequencies of SNP alleles can be used in various ways to define distances between populations, including the original three populations and other populations. In general, dbGaP users have expressed interest in being able to estimate the populatio</w:t>
      </w:r>
      <w:r w:rsidR="00934A09">
        <w:t>n ancestry compositions</w:t>
      </w:r>
      <w:r w:rsidR="00CE6CF4">
        <w:t xml:space="preserve"> of subjects based on genotype data.</w:t>
      </w:r>
    </w:p>
    <w:p w14:paraId="70BDC414" w14:textId="77777777" w:rsidR="00CE6CF4" w:rsidRDefault="00CE6CF4" w:rsidP="0064766B">
      <w:pPr>
        <w:jc w:val="both"/>
      </w:pPr>
    </w:p>
    <w:p w14:paraId="3B183438" w14:textId="3AE1C22D" w:rsidR="0057470E" w:rsidRDefault="00476071" w:rsidP="00476071">
      <w:pPr>
        <w:jc w:val="both"/>
      </w:pPr>
      <w:r>
        <w:t xml:space="preserve">The algorithm implemented in GRAF-pop </w:t>
      </w:r>
      <w:r w:rsidR="00934A09">
        <w:t xml:space="preserve">works </w:t>
      </w:r>
      <w:r>
        <w:t>as follows.</w:t>
      </w:r>
      <w:r w:rsidR="00CE6CF4">
        <w:t xml:space="preserve"> </w:t>
      </w:r>
      <w:r>
        <w:t>To determine the subject ancestries, we first check th</w:t>
      </w:r>
      <w:r w:rsidR="0057470E">
        <w:t>e dbGaP Fingerprint Collection</w:t>
      </w:r>
      <w:r w:rsidR="006D4A0F">
        <w:t xml:space="preserve"> (See </w:t>
      </w:r>
      <w:r w:rsidR="0057348C">
        <w:t>GRAF ReadMe</w:t>
      </w:r>
      <w:r w:rsidR="009C5023">
        <w:t xml:space="preserve"> file</w:t>
      </w:r>
      <w:r w:rsidR="006D4A0F">
        <w:t>)</w:t>
      </w:r>
      <w:r w:rsidR="0057470E">
        <w:t xml:space="preserve"> </w:t>
      </w:r>
      <w:r>
        <w:t>and find all subjects whose an</w:t>
      </w:r>
      <w:r w:rsidR="006D4A0F">
        <w:t xml:space="preserve">cestries are </w:t>
      </w:r>
      <w:r w:rsidR="00DC6489">
        <w:t xml:space="preserve">self- </w:t>
      </w:r>
      <w:r>
        <w:t>reported</w:t>
      </w:r>
      <w:r w:rsidR="00934A09">
        <w:t xml:space="preserve"> by the subjects (and relayed to dbGaP by the data submitters)</w:t>
      </w:r>
      <w:r>
        <w:t xml:space="preserve"> as </w:t>
      </w:r>
      <w:r w:rsidR="0057470E">
        <w:t>European</w:t>
      </w:r>
      <w:r w:rsidR="009A51BC">
        <w:t xml:space="preserve"> (EUR)</w:t>
      </w:r>
      <w:r w:rsidR="0057470E">
        <w:t>, African or African American</w:t>
      </w:r>
      <w:r w:rsidR="009A51BC">
        <w:t xml:space="preserve"> (AA)</w:t>
      </w:r>
      <w:r w:rsidR="0057470E">
        <w:t xml:space="preserve">, </w:t>
      </w:r>
      <w:r w:rsidR="00934A09">
        <w:t>or</w:t>
      </w:r>
      <w:r w:rsidR="0057470E">
        <w:t xml:space="preserve"> Asian</w:t>
      </w:r>
      <w:r w:rsidR="008E4376">
        <w:t xml:space="preserve"> (</w:t>
      </w:r>
      <w:r w:rsidR="009A51BC">
        <w:t xml:space="preserve">ASN, </w:t>
      </w:r>
      <w:r w:rsidR="008E4376">
        <w:t xml:space="preserve">not including </w:t>
      </w:r>
      <w:r w:rsidR="006F4092">
        <w:t>South Asian)</w:t>
      </w:r>
      <w:r w:rsidR="0057470E">
        <w:t xml:space="preserve">. </w:t>
      </w:r>
      <w:r w:rsidR="00C90917">
        <w:t>T</w:t>
      </w:r>
      <w:r w:rsidR="0057470E">
        <w:t xml:space="preserve">he allele frequencies of the 10,000 fingerprint SNPs </w:t>
      </w:r>
      <w:r w:rsidR="00C90917">
        <w:t>are calculated for the three populations using the fingerprint genotypes of these subjects</w:t>
      </w:r>
      <w:r w:rsidR="006D4A0F">
        <w:t>, after closely related subjects and outliers are filtered out</w:t>
      </w:r>
      <w:r w:rsidR="00DC6489">
        <w:t>, and these frequencies are used as references to determine ancestries for other subjects.</w:t>
      </w:r>
    </w:p>
    <w:p w14:paraId="2A98130D" w14:textId="77777777" w:rsidR="00C17AFA" w:rsidRDefault="00C17AFA" w:rsidP="00C17AFA">
      <w:pPr>
        <w:jc w:val="both"/>
      </w:pPr>
    </w:p>
    <w:p w14:paraId="60910352" w14:textId="0D34A265" w:rsidR="002B556E" w:rsidRDefault="002B556E" w:rsidP="002B556E">
      <w:r>
        <w:t xml:space="preserve">Suppose a sample is genotyped for </w:t>
      </w:r>
      <w:r w:rsidRPr="00CA4E0A">
        <w:rPr>
          <w:i/>
        </w:rPr>
        <w:t>S</w:t>
      </w:r>
      <w:r>
        <w:t xml:space="preserve"> independent</w:t>
      </w:r>
      <w:r w:rsidR="00037967">
        <w:t>, biallelic</w:t>
      </w:r>
      <w:r>
        <w:t xml:space="preserve"> SNPs, and the </w:t>
      </w:r>
      <w:r w:rsidR="000F552F">
        <w:t xml:space="preserve">count of </w:t>
      </w:r>
      <w:r w:rsidR="00037967">
        <w:t xml:space="preserve">the </w:t>
      </w:r>
      <w:r w:rsidR="000F552F">
        <w:t>reference allele</w:t>
      </w:r>
      <w:r>
        <w:t xml:space="preserve"> of SNP </w:t>
      </w:r>
      <w:r w:rsidR="00137BE3">
        <w:rPr>
          <w:i/>
        </w:rPr>
        <w:t>j</w:t>
      </w:r>
      <w:r>
        <w:t xml:space="preserve"> </w:t>
      </w:r>
      <w:r w:rsidR="000F552F">
        <w:t xml:space="preserve">is </w:t>
      </w:r>
      <w:r>
        <w:rPr>
          <w:i/>
        </w:rPr>
        <w:t>g</w:t>
      </w:r>
      <w:r w:rsidRPr="003055D6">
        <w:rPr>
          <w:i/>
          <w:vertAlign w:val="subscript"/>
        </w:rPr>
        <w:t>j</w:t>
      </w:r>
      <m:oMath>
        <m:r>
          <m:rPr>
            <m:sty m:val="p"/>
          </m:rPr>
          <w:rPr>
            <w:rFonts w:ascii="Cambria Math" w:hAnsi="Cambria Math"/>
          </w:rPr>
          <m:t xml:space="preserve"> ∈{</m:t>
        </m:r>
      </m:oMath>
      <w:r w:rsidR="000F552F">
        <w:rPr>
          <w:i/>
        </w:rPr>
        <w:t>0</w:t>
      </w:r>
      <w:r w:rsidR="000F552F">
        <w:t xml:space="preserve">, </w:t>
      </w:r>
      <w:r w:rsidR="000F552F">
        <w:rPr>
          <w:i/>
        </w:rPr>
        <w:t>1</w:t>
      </w:r>
      <w:r w:rsidR="000F552F">
        <w:t xml:space="preserve">, </w:t>
      </w:r>
      <w:r w:rsidR="000F552F">
        <w:rPr>
          <w:i/>
        </w:rPr>
        <w:t>2</w:t>
      </w:r>
      <w:r w:rsidR="000F552F">
        <w:t>}</w:t>
      </w:r>
      <w:r>
        <w:t>. Also suppose for a</w:t>
      </w:r>
      <w:r w:rsidR="00DB7A15">
        <w:t xml:space="preserve"> comparison</w:t>
      </w:r>
      <w:r>
        <w:t xml:space="preserve"> population</w:t>
      </w:r>
      <w:r w:rsidR="00552ECC">
        <w:t xml:space="preserve"> </w:t>
      </w:r>
      <w:r w:rsidR="00552ECC" w:rsidRPr="0057348C">
        <w:rPr>
          <w:i/>
        </w:rPr>
        <w:t>c</w:t>
      </w:r>
      <w:r>
        <w:t xml:space="preserve">, the frequencies of the </w:t>
      </w:r>
      <w:r w:rsidR="00037967">
        <w:t>reference and alternative</w:t>
      </w:r>
      <w:r>
        <w:t xml:space="preserve"> alleles</w:t>
      </w:r>
      <w:r w:rsidR="00037967">
        <w:t xml:space="preserve"> </w:t>
      </w:r>
      <w:r>
        <w:t xml:space="preserve">are </w:t>
      </w:r>
      <w:r>
        <w:rPr>
          <w:i/>
        </w:rPr>
        <w:t>p</w:t>
      </w:r>
      <w:r w:rsidRPr="003055D6">
        <w:rPr>
          <w:i/>
          <w:vertAlign w:val="subscript"/>
        </w:rPr>
        <w:t>j</w:t>
      </w:r>
      <w:r>
        <w:rPr>
          <w:i/>
        </w:rPr>
        <w:t>,</w:t>
      </w:r>
      <w:r>
        <w:t xml:space="preserve"> and</w:t>
      </w:r>
      <w:r w:rsidRPr="004E3E19">
        <w:rPr>
          <w:i/>
        </w:rPr>
        <w:t xml:space="preserve"> </w:t>
      </w:r>
      <w:r>
        <w:rPr>
          <w:i/>
        </w:rPr>
        <w:t>q</w:t>
      </w:r>
      <w:r w:rsidRPr="003055D6">
        <w:rPr>
          <w:i/>
          <w:vertAlign w:val="subscript"/>
        </w:rPr>
        <w:t>j</w:t>
      </w:r>
      <w:r>
        <w:rPr>
          <w:i/>
        </w:rPr>
        <w:t>.</w:t>
      </w:r>
      <w:r>
        <w:t xml:space="preserve"> </w:t>
      </w:r>
      <w:r w:rsidR="00037967">
        <w:t xml:space="preserve"> </w:t>
      </w:r>
      <w:r>
        <w:t xml:space="preserve">Define a statistical score </w:t>
      </w:r>
      <w:r w:rsidRPr="0084029E">
        <w:rPr>
          <w:i/>
        </w:rPr>
        <w:t>D</w:t>
      </w:r>
      <w:r>
        <w:t xml:space="preserve"> </w:t>
      </w:r>
      <w:r w:rsidR="00552ECC">
        <w:t>between</w:t>
      </w:r>
      <w:r>
        <w:t xml:space="preserve"> sample</w:t>
      </w:r>
      <w:r w:rsidR="00DB7A15">
        <w:t xml:space="preserve"> </w:t>
      </w:r>
      <w:r w:rsidR="00DB7A15" w:rsidRPr="0057348C">
        <w:rPr>
          <w:i/>
        </w:rPr>
        <w:t>s</w:t>
      </w:r>
      <w:r w:rsidRPr="0057348C">
        <w:rPr>
          <w:i/>
        </w:rPr>
        <w:t xml:space="preserve"> </w:t>
      </w:r>
      <w:r w:rsidR="00552ECC">
        <w:t>and</w:t>
      </w:r>
      <w:r w:rsidR="00DB7A15">
        <w:t xml:space="preserve"> </w:t>
      </w:r>
      <w:r>
        <w:t>population</w:t>
      </w:r>
      <w:r w:rsidR="00DB7A15">
        <w:t xml:space="preserve"> </w:t>
      </w:r>
      <w:r w:rsidR="00DB7A15" w:rsidRPr="0057348C">
        <w:rPr>
          <w:i/>
        </w:rPr>
        <w:t>c</w:t>
      </w:r>
      <w:r w:rsidRPr="0057348C">
        <w:rPr>
          <w:i/>
        </w:rPr>
        <w:t xml:space="preserve"> </w:t>
      </w:r>
      <w:r>
        <w:t>as:</w:t>
      </w:r>
    </w:p>
    <w:p w14:paraId="36394D36" w14:textId="77777777" w:rsidR="002B556E" w:rsidRDefault="002B556E" w:rsidP="002B556E">
      <w:pPr>
        <w:pStyle w:val="ListParagraph"/>
      </w:pPr>
    </w:p>
    <w:p w14:paraId="4F53E416" w14:textId="72899FAC" w:rsidR="002B556E" w:rsidRPr="00031A72" w:rsidRDefault="001465CB" w:rsidP="002B556E">
      <m:oMathPara>
        <m:oMath>
          <m:sSub>
            <m:sSubPr>
              <m:ctrlPr>
                <w:rPr>
                  <w:rFonts w:ascii="Cambria Math" w:hAnsi="Cambria Math"/>
                  <w:i/>
                </w:rPr>
              </m:ctrlPr>
            </m:sSubPr>
            <m:e>
              <m:r>
                <w:rPr>
                  <w:rFonts w:ascii="Cambria Math" w:hAnsi="Cambria Math"/>
                </w:rPr>
                <m:t>D</m:t>
              </m:r>
            </m:e>
            <m:sub>
              <m:r>
                <w:rPr>
                  <w:rFonts w:ascii="Cambria Math" w:hAnsi="Cambria Math"/>
                </w:rPr>
                <m:t>s,c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e>
              </m:d>
            </m:e>
          </m:nary>
        </m:oMath>
      </m:oMathPara>
    </w:p>
    <w:p w14:paraId="6062072B" w14:textId="77777777" w:rsidR="002B556E" w:rsidRDefault="002B556E" w:rsidP="002B556E"/>
    <w:p w14:paraId="2BB9DB08" w14:textId="1A2882FD" w:rsidR="002B556E" w:rsidRDefault="002B556E" w:rsidP="002B556E">
      <w:r>
        <w:t xml:space="preserve">Generally, </w:t>
      </w:r>
      <w:r w:rsidRPr="0084029E">
        <w:rPr>
          <w:i/>
        </w:rPr>
        <w:t>D</w:t>
      </w:r>
      <w:r>
        <w:t xml:space="preserve"> is greater when the genotype of the sample</w:t>
      </w:r>
      <w:r w:rsidR="00DB7A15">
        <w:t xml:space="preserve"> </w:t>
      </w:r>
      <w:r w:rsidR="00DB7A15" w:rsidRPr="0057348C">
        <w:rPr>
          <w:i/>
        </w:rPr>
        <w:t>s</w:t>
      </w:r>
      <w:r>
        <w:t xml:space="preserve"> is more different from the genotypes of most of the subjects in th</w:t>
      </w:r>
      <w:r w:rsidR="00934A09">
        <w:t xml:space="preserve">e selected comparison </w:t>
      </w:r>
      <w:r>
        <w:t>population</w:t>
      </w:r>
      <w:r w:rsidR="00DB7A15" w:rsidRPr="0057348C">
        <w:rPr>
          <w:i/>
        </w:rPr>
        <w:t xml:space="preserve"> c</w:t>
      </w:r>
      <w:r>
        <w:t>.</w:t>
      </w:r>
      <w:r w:rsidR="00DB7A15">
        <w:t xml:space="preserve"> We</w:t>
      </w:r>
      <w:r w:rsidR="00934A09">
        <w:t xml:space="preserve"> </w:t>
      </w:r>
      <w:r w:rsidR="00DB7A15">
        <w:t>refer to</w:t>
      </w:r>
      <w:r>
        <w:t xml:space="preserve"> </w:t>
      </w:r>
      <w:r w:rsidRPr="001D777A">
        <w:rPr>
          <w:i/>
        </w:rPr>
        <w:t>D</w:t>
      </w:r>
      <w:r>
        <w:t xml:space="preserve"> as the </w:t>
      </w:r>
      <w:r w:rsidR="00DB7A15">
        <w:t>“</w:t>
      </w:r>
      <w:r>
        <w:t>genetic distance</w:t>
      </w:r>
      <w:r w:rsidR="00DB7A15">
        <w:t>”</w:t>
      </w:r>
      <w:r>
        <w:t xml:space="preserve"> of genotypes between </w:t>
      </w:r>
      <w:r w:rsidR="00DB7A15" w:rsidRPr="0057348C">
        <w:rPr>
          <w:i/>
        </w:rPr>
        <w:t>s</w:t>
      </w:r>
      <w:r w:rsidR="00DB7A15">
        <w:t xml:space="preserve"> and </w:t>
      </w:r>
      <w:r w:rsidR="00DB7A15" w:rsidRPr="0057348C">
        <w:rPr>
          <w:i/>
        </w:rPr>
        <w:t>c</w:t>
      </w:r>
      <w:r>
        <w:t>.</w:t>
      </w:r>
    </w:p>
    <w:p w14:paraId="141496A7" w14:textId="77777777" w:rsidR="002B556E" w:rsidRDefault="002B556E" w:rsidP="002B556E"/>
    <w:p w14:paraId="18B0C94E" w14:textId="77777777" w:rsidR="002B556E" w:rsidRDefault="002B556E" w:rsidP="00B110C3"/>
    <w:p w14:paraId="4ABCEC04" w14:textId="03807110" w:rsidR="00DB7A15" w:rsidRDefault="002B556E" w:rsidP="00B110C3">
      <w:r>
        <w:t>To determine the ancestry for each subject</w:t>
      </w:r>
      <w:r w:rsidR="00934A09">
        <w:t xml:space="preserve"> </w:t>
      </w:r>
      <w:r w:rsidR="00934A09" w:rsidRPr="0057348C">
        <w:rPr>
          <w:i/>
        </w:rPr>
        <w:t>s</w:t>
      </w:r>
      <w:r w:rsidR="00934A09">
        <w:t>,</w:t>
      </w:r>
      <w:r>
        <w:t xml:space="preserve"> GRAF-pop calculates </w:t>
      </w:r>
      <w:r w:rsidR="004D5602" w:rsidRPr="00F67571">
        <w:rPr>
          <w:i/>
        </w:rPr>
        <w:t>D</w:t>
      </w:r>
      <w:r w:rsidR="004D5602">
        <w:t xml:space="preserve"> scores </w:t>
      </w:r>
      <w:r w:rsidR="00934A09">
        <w:t>between</w:t>
      </w:r>
      <w:r w:rsidR="004D5602">
        <w:t xml:space="preserve"> </w:t>
      </w:r>
      <w:r w:rsidR="003C4545" w:rsidRPr="0057348C">
        <w:rPr>
          <w:i/>
        </w:rPr>
        <w:t xml:space="preserve">s </w:t>
      </w:r>
      <w:r w:rsidR="003C4545">
        <w:t>and</w:t>
      </w:r>
      <w:r w:rsidR="00934A09">
        <w:t xml:space="preserve"> each of </w:t>
      </w:r>
      <w:r w:rsidR="004D5602">
        <w:t xml:space="preserve">the above three </w:t>
      </w:r>
      <w:r w:rsidR="003C4545">
        <w:t>comparison populations</w:t>
      </w:r>
      <w:r w:rsidR="004D5602">
        <w:t>. E</w:t>
      </w:r>
      <w:r w:rsidR="00AC2D9C">
        <w:t xml:space="preserve">ach subject is represented by </w:t>
      </w:r>
      <w:r w:rsidR="006F4092">
        <w:t>a point in a 3</w:t>
      </w:r>
      <w:r w:rsidR="00934A09">
        <w:t>-dimensional</w:t>
      </w:r>
      <w:r w:rsidR="006F4092">
        <w:t xml:space="preserve"> </w:t>
      </w:r>
      <w:r w:rsidR="00FC0087">
        <w:t xml:space="preserve">Cartesian </w:t>
      </w:r>
      <w:r w:rsidR="006F4092">
        <w:t>coordinate system</w:t>
      </w:r>
      <w:r w:rsidR="00934A09">
        <w:t xml:space="preserve"> defined by its three </w:t>
      </w:r>
      <w:r w:rsidR="00934A09" w:rsidRPr="0057348C">
        <w:rPr>
          <w:i/>
        </w:rPr>
        <w:t>D</w:t>
      </w:r>
      <w:r w:rsidR="00934A09">
        <w:t xml:space="preserve"> scores</w:t>
      </w:r>
      <w:r w:rsidR="006F4092">
        <w:t xml:space="preserve">. </w:t>
      </w:r>
      <w:r w:rsidR="004D5602">
        <w:t>Subjects from</w:t>
      </w:r>
      <w:r w:rsidR="00DB7A15">
        <w:t xml:space="preserve"> </w:t>
      </w:r>
      <w:r w:rsidR="003C4545">
        <w:t xml:space="preserve">same </w:t>
      </w:r>
      <w:r w:rsidR="004D5602">
        <w:t xml:space="preserve">populations form clusters in space.  </w:t>
      </w:r>
    </w:p>
    <w:p w14:paraId="064A22EF" w14:textId="77777777" w:rsidR="00DB7A15" w:rsidRDefault="00DB7A15" w:rsidP="00B110C3"/>
    <w:p w14:paraId="090634BA" w14:textId="24ED4DE2" w:rsidR="00DB7A15" w:rsidRDefault="004D5602" w:rsidP="00B110C3">
      <w:r>
        <w:t xml:space="preserve">We </w:t>
      </w:r>
      <w:r w:rsidR="008020E5">
        <w:t xml:space="preserve">select </w:t>
      </w:r>
      <w:r w:rsidR="003C4545">
        <w:t xml:space="preserve">dbGaP subjects of </w:t>
      </w:r>
      <w:r w:rsidR="008020E5">
        <w:t>the following three sub-population</w:t>
      </w:r>
      <w:r w:rsidR="00FE1F4D">
        <w:t>s as reference populations to estimate</w:t>
      </w:r>
      <w:r w:rsidR="00767454">
        <w:t xml:space="preserve"> the</w:t>
      </w:r>
      <w:r w:rsidR="008821DF">
        <w:t xml:space="preserve"> </w:t>
      </w:r>
      <w:r w:rsidR="00FE1F4D">
        <w:t>ancestry proportions</w:t>
      </w:r>
      <w:r w:rsidR="00767454">
        <w:t xml:space="preserve"> of other subjects</w:t>
      </w:r>
      <w:r w:rsidR="00FE1F4D">
        <w:t xml:space="preserve">: </w:t>
      </w:r>
      <w:r w:rsidR="003C4545">
        <w:t xml:space="preserve">Self-reported </w:t>
      </w:r>
      <w:r w:rsidR="00FE1F4D" w:rsidRPr="00FE1F4D">
        <w:t xml:space="preserve">CEU, or </w:t>
      </w:r>
      <w:r w:rsidR="00FE1F4D">
        <w:rPr>
          <w:color w:val="333333"/>
        </w:rPr>
        <w:t>Utah Residents</w:t>
      </w:r>
      <w:r w:rsidR="00FE1F4D" w:rsidRPr="009A51BC">
        <w:rPr>
          <w:color w:val="333333"/>
        </w:rPr>
        <w:t xml:space="preserve"> with Northern and Western European Ancestry</w:t>
      </w:r>
      <w:r w:rsidR="00FE1F4D">
        <w:t xml:space="preserve"> to represent European </w:t>
      </w:r>
      <w:r w:rsidR="00E9309E">
        <w:t>(E),</w:t>
      </w:r>
      <w:r w:rsidR="00DF4B7C">
        <w:t xml:space="preserve"> </w:t>
      </w:r>
      <w:r w:rsidR="00934A09" w:rsidRPr="00934A09">
        <w:t>Ghanaian to represent African (F)</w:t>
      </w:r>
      <w:r w:rsidR="00934A09">
        <w:t xml:space="preserve">, and </w:t>
      </w:r>
      <w:r w:rsidR="00E9309E">
        <w:t>Chinese and Japanese</w:t>
      </w:r>
      <w:r w:rsidR="00FE1F4D">
        <w:t xml:space="preserve"> to represent East Asian (A). </w:t>
      </w:r>
      <w:r w:rsidR="00E9309E">
        <w:t xml:space="preserve"> </w:t>
      </w:r>
      <w:r w:rsidR="00614B9D">
        <w:t>T</w:t>
      </w:r>
      <w:r w:rsidR="009A51BC">
        <w:t xml:space="preserve">hese three populations are different from the previous three </w:t>
      </w:r>
      <w:r w:rsidR="003C4545">
        <w:t xml:space="preserve">comparison </w:t>
      </w:r>
      <w:r w:rsidR="009A51BC">
        <w:t xml:space="preserve">populations (EUR, AA, ASN) whose allele frequencies are used for calculating </w:t>
      </w:r>
      <w:r w:rsidR="009A51BC" w:rsidRPr="009A51BC">
        <w:rPr>
          <w:i/>
        </w:rPr>
        <w:t>D</w:t>
      </w:r>
      <w:r w:rsidR="009A51BC">
        <w:t xml:space="preserve"> scores</w:t>
      </w:r>
      <w:r w:rsidR="00DB7A15">
        <w:t xml:space="preserve"> because the EUR, AA, and ASN populations rely on self-report and cover much larger geographic regions, whereas the E, </w:t>
      </w:r>
      <w:r w:rsidR="00614B9D">
        <w:t xml:space="preserve">F, and </w:t>
      </w:r>
      <w:r w:rsidR="00DB7A15">
        <w:t>A subjects were selected from narrow regions</w:t>
      </w:r>
      <w:r w:rsidR="009A51BC">
        <w:t xml:space="preserve">. </w:t>
      </w:r>
    </w:p>
    <w:p w14:paraId="3E3CDB3C" w14:textId="77777777" w:rsidR="00DB7A15" w:rsidRDefault="00DB7A15" w:rsidP="00B110C3"/>
    <w:p w14:paraId="172E5312" w14:textId="7FD352A0" w:rsidR="00C90917" w:rsidRDefault="00E9309E" w:rsidP="00B110C3">
      <w:r>
        <w:t xml:space="preserve">When being connected by line segments, the </w:t>
      </w:r>
      <w:r w:rsidR="00804164">
        <w:t>centroids of the three reference populations</w:t>
      </w:r>
      <w:r w:rsidR="00FE1F4D">
        <w:t xml:space="preserve"> </w:t>
      </w:r>
      <w:r>
        <w:t xml:space="preserve">form a triangle </w:t>
      </w:r>
      <w:r w:rsidR="00DF4B7C">
        <w:t>ΔEFA</w:t>
      </w:r>
      <w:r>
        <w:t xml:space="preserve">. </w:t>
      </w:r>
      <w:r w:rsidR="00BA5A55">
        <w:t>W</w:t>
      </w:r>
      <w:r w:rsidR="00E7276E">
        <w:t xml:space="preserve">e translate </w:t>
      </w:r>
      <w:r w:rsidR="00FC0087">
        <w:t xml:space="preserve">and rotate all the points in the space so that </w:t>
      </w:r>
      <w:r w:rsidR="00DF4B7C">
        <w:t>ΔEFA</w:t>
      </w:r>
      <w:r w:rsidR="00FC0087">
        <w:t xml:space="preserve"> is parallel to the x-y plane</w:t>
      </w:r>
      <w:r w:rsidR="00E95EAE">
        <w:t xml:space="preserve"> and the F</w:t>
      </w:r>
      <w:r w:rsidR="00FC0087">
        <w:t xml:space="preserve">A side of </w:t>
      </w:r>
      <w:r w:rsidR="00DF4B7C">
        <w:t>ΔEFA</w:t>
      </w:r>
      <w:r w:rsidR="00DF4B7C" w:rsidDel="00DF4B7C">
        <w:t xml:space="preserve"> </w:t>
      </w:r>
      <w:r w:rsidR="00FC0087">
        <w:t xml:space="preserve">is parallel to the x-axis. </w:t>
      </w:r>
      <w:r w:rsidR="00614B9D">
        <w:t>Next, the</w:t>
      </w:r>
      <w:r w:rsidR="00FC0087">
        <w:t xml:space="preserve"> points are projected and plotted on the x-y plane. </w:t>
      </w:r>
      <w:r w:rsidR="00BA5A55">
        <w:t xml:space="preserve"> </w:t>
      </w:r>
      <w:r w:rsidR="00DA05CD">
        <w:t xml:space="preserve">After transformation, the </w:t>
      </w:r>
      <w:r w:rsidR="00DA05CD" w:rsidRPr="00DA05CD">
        <w:rPr>
          <w:i/>
        </w:rPr>
        <w:t>x, y, z</w:t>
      </w:r>
      <w:r w:rsidR="00DA05CD">
        <w:t xml:space="preserve"> coordinates of each subject </w:t>
      </w:r>
      <w:r w:rsidR="00DF633C">
        <w:t>are</w:t>
      </w:r>
      <w:r w:rsidR="00DA05CD">
        <w:t xml:space="preserve"> called GD1, GD2, GD3 scores, respectively.</w:t>
      </w:r>
      <w:r w:rsidR="00DF633C">
        <w:t xml:space="preserve"> The nomenclature is by analogy to principal component (PC) scores used by other methods for assigning populations.</w:t>
      </w:r>
      <w:r w:rsidR="00DA05CD">
        <w:t xml:space="preserve"> </w:t>
      </w:r>
      <w:r w:rsidR="00BA5A55">
        <w:t>Fig. 1 shows an example graph obtained using HapMap subjects.</w:t>
      </w:r>
    </w:p>
    <w:p w14:paraId="328A99F0" w14:textId="77777777" w:rsidR="00CA4E0A" w:rsidRDefault="00CA4E0A" w:rsidP="003055D6"/>
    <w:p w14:paraId="43B9DEAB" w14:textId="77777777" w:rsidR="004240DC" w:rsidRDefault="004240DC" w:rsidP="004240DC">
      <w:r>
        <w:t xml:space="preserve">Assuming all subjects are admixtures of the three ancestries </w:t>
      </w:r>
      <w:r w:rsidRPr="007F5718">
        <w:rPr>
          <w:i/>
        </w:rPr>
        <w:t>E</w:t>
      </w:r>
      <w:r>
        <w:t xml:space="preserve">, </w:t>
      </w:r>
      <w:r w:rsidRPr="007F5718">
        <w:rPr>
          <w:i/>
        </w:rPr>
        <w:t>F</w:t>
      </w:r>
      <w:r>
        <w:t xml:space="preserve">, and </w:t>
      </w:r>
      <w:r w:rsidRPr="007F5718">
        <w:rPr>
          <w:i/>
        </w:rPr>
        <w:t>A</w:t>
      </w:r>
      <w:r>
        <w:t>, we calculate the proportions of these three ancestries of each subject based on the barycentric coordinates (</w:t>
      </w:r>
      <w:r w:rsidRPr="00E43C46">
        <w:t>Coxeter</w:t>
      </w:r>
      <w:r>
        <w:t xml:space="preserve">, 1969) of this subject; details of how to compute the barycentric coordinates are below. If a subject is inside the reference triangle ΔEFA, then the three normalized barycentric coordinates are within the interval (0, 1). The physics intuition is that the point is the center of mass resulting from putting three unequal masses at the three vertices; if those masses are normalized to sum to 1, then they are the proportion of the mass at each vertex, or equivalently the proportion of each reference population in the ancestry of this subject. In this case we directly use these coordinates to estimate the three </w:t>
      </w:r>
      <w:r>
        <w:lastRenderedPageBreak/>
        <w:t xml:space="preserve">ancestry proportions.  If a subject is located outside the triangle, then we set each coordinate to 0 if it is less than 0, and calculate the proportion of each ancestry as the percentage of the corresponding coordinate.  In general, we do the following to estimate the proportions </w:t>
      </w:r>
      <w:bookmarkStart w:id="1" w:name="_Hlk500105166"/>
      <w:r w:rsidRPr="00E11368">
        <w:rPr>
          <w:i/>
        </w:rPr>
        <w:t>P</w:t>
      </w:r>
      <w:r>
        <w:rPr>
          <w:i/>
          <w:vertAlign w:val="subscript"/>
        </w:rPr>
        <w:t>e</w:t>
      </w:r>
      <w:r>
        <w:t xml:space="preserve">, </w:t>
      </w:r>
      <w:r w:rsidRPr="00E11368">
        <w:rPr>
          <w:i/>
        </w:rPr>
        <w:t>P</w:t>
      </w:r>
      <w:r>
        <w:rPr>
          <w:i/>
          <w:vertAlign w:val="subscript"/>
        </w:rPr>
        <w:t>f</w:t>
      </w:r>
      <w:r>
        <w:t xml:space="preserve"> and </w:t>
      </w:r>
      <w:r w:rsidRPr="00E11368">
        <w:rPr>
          <w:i/>
        </w:rPr>
        <w:t>P</w:t>
      </w:r>
      <w:r>
        <w:rPr>
          <w:i/>
          <w:vertAlign w:val="subscript"/>
        </w:rPr>
        <w:t>a</w:t>
      </w:r>
      <w:r>
        <w:t xml:space="preserve"> </w:t>
      </w:r>
      <w:bookmarkEnd w:id="1"/>
      <w:r>
        <w:t xml:space="preserve">of ancestry </w:t>
      </w:r>
      <w:r w:rsidRPr="00DE246B">
        <w:rPr>
          <w:i/>
        </w:rPr>
        <w:t>E, F, A</w:t>
      </w:r>
      <w:r>
        <w:t xml:space="preserve"> for each subject:</w:t>
      </w:r>
    </w:p>
    <w:p w14:paraId="62B926CD" w14:textId="77777777" w:rsidR="004240DC" w:rsidRDefault="004240DC" w:rsidP="004240DC"/>
    <w:p w14:paraId="74127883" w14:textId="77777777" w:rsidR="004240DC" w:rsidRDefault="004240DC" w:rsidP="004240DC">
      <w:pPr>
        <w:pStyle w:val="ListParagraph"/>
        <w:numPr>
          <w:ilvl w:val="0"/>
          <w:numId w:val="4"/>
        </w:numPr>
      </w:pPr>
      <w:r>
        <w:t>Calculate the barycentric coordinates (</w:t>
      </w:r>
      <w:r w:rsidRPr="00A547DE">
        <w:rPr>
          <w:i/>
        </w:rPr>
        <w:t xml:space="preserve">α, β, </w:t>
      </w:r>
      <w:bookmarkStart w:id="2" w:name="_Hlk500321680"/>
      <w:r w:rsidRPr="00A547DE">
        <w:rPr>
          <w:i/>
        </w:rPr>
        <w:t>γ</w:t>
      </w:r>
      <w:bookmarkEnd w:id="2"/>
      <w:r>
        <w:t>) for this subject with respect to the reference triangle ΔEFA.</w:t>
      </w:r>
    </w:p>
    <w:p w14:paraId="03A624F7" w14:textId="77777777" w:rsidR="004240DC" w:rsidRDefault="004240DC" w:rsidP="004240DC">
      <w:pPr>
        <w:pStyle w:val="ListParagraph"/>
        <w:numPr>
          <w:ilvl w:val="0"/>
          <w:numId w:val="4"/>
        </w:numPr>
      </w:pPr>
      <w:r>
        <w:t xml:space="preserve">Let </w:t>
      </w:r>
      <w:r w:rsidRPr="00A547DE">
        <w:rPr>
          <w:i/>
        </w:rPr>
        <w:t>α</w:t>
      </w:r>
      <w:r>
        <w:rPr>
          <w:i/>
        </w:rPr>
        <w:t xml:space="preserve">’ = </w:t>
      </w:r>
      <w:r>
        <w:t xml:space="preserve">max(0, α), </w:t>
      </w:r>
      <w:r w:rsidRPr="00A547DE">
        <w:rPr>
          <w:i/>
        </w:rPr>
        <w:t>β</w:t>
      </w:r>
      <w:r>
        <w:rPr>
          <w:i/>
        </w:rPr>
        <w:t>’</w:t>
      </w:r>
      <w:r>
        <w:t xml:space="preserve"> = max(0, β), </w:t>
      </w:r>
      <w:r w:rsidRPr="00A547DE">
        <w:rPr>
          <w:i/>
        </w:rPr>
        <w:t>γ</w:t>
      </w:r>
      <w:r>
        <w:rPr>
          <w:i/>
        </w:rPr>
        <w:t>’</w:t>
      </w:r>
      <w:r>
        <w:t xml:space="preserve"> = max(0, γ).</w:t>
      </w:r>
    </w:p>
    <w:p w14:paraId="17E4D673" w14:textId="77777777" w:rsidR="004240DC" w:rsidRDefault="004240DC" w:rsidP="004240DC">
      <w:pPr>
        <w:pStyle w:val="ListParagraph"/>
        <w:numPr>
          <w:ilvl w:val="0"/>
          <w:numId w:val="4"/>
        </w:numPr>
      </w:pPr>
      <w:r>
        <w:t>Calculate ancestry proportions as:</w:t>
      </w:r>
    </w:p>
    <w:p w14:paraId="4103AE87" w14:textId="77777777" w:rsidR="004240DC" w:rsidRDefault="004240DC" w:rsidP="004240DC">
      <w:pPr>
        <w:pStyle w:val="ListParagraph"/>
      </w:pPr>
    </w:p>
    <w:p w14:paraId="454B4616" w14:textId="2291BB4C" w:rsidR="004240DC" w:rsidRPr="00E0320C" w:rsidRDefault="001465CB" w:rsidP="004240DC">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α'+β'+γ'</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α'+β'+γ'</m:t>
              </m:r>
            </m:den>
          </m:f>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α'+β'+γ'</m:t>
              </m:r>
            </m:den>
          </m:f>
          <m:r>
            <w:rPr>
              <w:rFonts w:ascii="Cambria Math" w:hAnsi="Cambria Math"/>
            </w:rPr>
            <m:t>.</m:t>
          </m:r>
        </m:oMath>
      </m:oMathPara>
    </w:p>
    <w:p w14:paraId="4BCB203C" w14:textId="77777777" w:rsidR="00E0320C" w:rsidRDefault="00E0320C" w:rsidP="004240DC"/>
    <w:p w14:paraId="73CC9A0C" w14:textId="77777777" w:rsidR="004240DC" w:rsidRDefault="004240DC" w:rsidP="004240DC">
      <w:pPr>
        <w:ind w:left="720" w:firstLine="720"/>
      </w:pPr>
    </w:p>
    <w:p w14:paraId="78FDAE8E" w14:textId="0F8D33FA" w:rsidR="00BA5A55" w:rsidRDefault="00C0255A" w:rsidP="00B110C3">
      <w:r>
        <w:rPr>
          <w:noProof/>
        </w:rPr>
        <w:drawing>
          <wp:inline distT="0" distB="0" distL="0" distR="0" wp14:anchorId="65015D59" wp14:editId="269E6D32">
            <wp:extent cx="5223510" cy="396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510" cy="3968750"/>
                    </a:xfrm>
                    <a:prstGeom prst="rect">
                      <a:avLst/>
                    </a:prstGeom>
                    <a:noFill/>
                    <a:ln>
                      <a:noFill/>
                    </a:ln>
                  </pic:spPr>
                </pic:pic>
              </a:graphicData>
            </a:graphic>
          </wp:inline>
        </w:drawing>
      </w:r>
    </w:p>
    <w:p w14:paraId="371E7EB0" w14:textId="5EA1E76E" w:rsidR="00E95EAE" w:rsidRDefault="00E95EAE" w:rsidP="00B110C3">
      <w:r>
        <w:t xml:space="preserve">Fig. 1. A graph showing the GRAF-pop </w:t>
      </w:r>
      <w:r w:rsidRPr="00AC2D9C">
        <w:rPr>
          <w:i/>
        </w:rPr>
        <w:t>D</w:t>
      </w:r>
      <w:r>
        <w:t xml:space="preserve"> </w:t>
      </w:r>
      <w:r w:rsidR="00E9309E">
        <w:t>scores</w:t>
      </w:r>
      <w:r>
        <w:t xml:space="preserve"> of the HapMap subjects</w:t>
      </w:r>
      <w:r w:rsidR="00C53640">
        <w:t>. The</w:t>
      </w:r>
      <w:r w:rsidR="00552ECC">
        <w:t xml:space="preserve"> </w:t>
      </w:r>
      <w:r w:rsidR="00C0255A">
        <w:rPr>
          <w:i/>
        </w:rPr>
        <w:t>GD1</w:t>
      </w:r>
      <w:r w:rsidR="00552ECC" w:rsidRPr="00552ECC">
        <w:rPr>
          <w:i/>
        </w:rPr>
        <w:t xml:space="preserve">, </w:t>
      </w:r>
      <w:r w:rsidR="00C0255A">
        <w:rPr>
          <w:i/>
        </w:rPr>
        <w:t>GD2</w:t>
      </w:r>
      <w:r w:rsidR="00552ECC">
        <w:t xml:space="preserve"> values are the </w:t>
      </w:r>
      <w:r w:rsidR="00552ECC" w:rsidRPr="00552ECC">
        <w:rPr>
          <w:i/>
        </w:rPr>
        <w:t>D</w:t>
      </w:r>
      <w:r w:rsidR="00552ECC">
        <w:t xml:space="preserve"> scores projected on the x-y plan</w:t>
      </w:r>
      <w:r w:rsidR="00767454">
        <w:t>e</w:t>
      </w:r>
      <w:r w:rsidR="00552ECC">
        <w:t xml:space="preserve"> after translations and rotation</w:t>
      </w:r>
      <w:r w:rsidR="00C53640">
        <w:t>s</w:t>
      </w:r>
      <w:r w:rsidR="00552ECC">
        <w:t xml:space="preserve"> (without scaling or shearing)</w:t>
      </w:r>
      <w:r w:rsidR="00C53640">
        <w:t>.</w:t>
      </w:r>
    </w:p>
    <w:p w14:paraId="27EEFE94" w14:textId="752F8A5D" w:rsidR="00FC0087" w:rsidRDefault="00FC0087" w:rsidP="00B110C3"/>
    <w:p w14:paraId="3BDBFECE" w14:textId="77777777" w:rsidR="004240DC" w:rsidRDefault="004240DC" w:rsidP="00B110C3"/>
    <w:p w14:paraId="53AB16F8" w14:textId="77777777" w:rsidR="0064766B" w:rsidRDefault="0064766B" w:rsidP="0064766B">
      <w:pPr>
        <w:jc w:val="both"/>
      </w:pPr>
    </w:p>
    <w:p w14:paraId="740313C4" w14:textId="7FA8D497" w:rsidR="005969AE" w:rsidRDefault="0026527A" w:rsidP="0064766B">
      <w:pPr>
        <w:jc w:val="both"/>
      </w:pPr>
      <w:r>
        <w:t xml:space="preserve">The above method assumes that same set of SNPs are used for calculating the </w:t>
      </w:r>
      <w:r w:rsidRPr="0026527A">
        <w:rPr>
          <w:i/>
        </w:rPr>
        <w:t>D</w:t>
      </w:r>
      <w:r>
        <w:t xml:space="preserve"> scores of the subject</w:t>
      </w:r>
      <w:r w:rsidR="00F9376E">
        <w:t>s being checked</w:t>
      </w:r>
      <w:r>
        <w:t xml:space="preserve"> and those in the reference populations </w:t>
      </w:r>
      <w:r w:rsidRPr="00DE246B">
        <w:rPr>
          <w:i/>
        </w:rPr>
        <w:t>E, F, A</w:t>
      </w:r>
      <w:r>
        <w:t xml:space="preserve">.  </w:t>
      </w:r>
      <w:r w:rsidR="00F9376E">
        <w:t>In GRAF</w:t>
      </w:r>
      <w:r w:rsidR="00767454">
        <w:t>-pop</w:t>
      </w:r>
      <w:r w:rsidR="00F9376E">
        <w:t xml:space="preserve">, assuming each subject can have different, non-random missing genotypes, we calculate the expected </w:t>
      </w:r>
      <w:r w:rsidR="00D33C0B">
        <w:t xml:space="preserve">mean </w:t>
      </w:r>
      <w:r w:rsidR="00F9376E" w:rsidRPr="00F9376E">
        <w:rPr>
          <w:i/>
        </w:rPr>
        <w:t>D</w:t>
      </w:r>
      <w:r w:rsidR="00F9376E">
        <w:t xml:space="preserve"> scores of subjects in reference </w:t>
      </w:r>
      <w:r w:rsidR="00DE246B">
        <w:t xml:space="preserve">population </w:t>
      </w:r>
      <w:r w:rsidR="00DE246B" w:rsidRPr="00DE246B">
        <w:rPr>
          <w:i/>
        </w:rPr>
        <w:t>E, F, A</w:t>
      </w:r>
      <w:r w:rsidR="00DE246B" w:rsidRPr="00DE246B">
        <w:t xml:space="preserve"> </w:t>
      </w:r>
      <w:r w:rsidR="00DE246B">
        <w:t xml:space="preserve">for the specific set of </w:t>
      </w:r>
      <w:r w:rsidR="00DE246B">
        <w:lastRenderedPageBreak/>
        <w:t>genotyped SNPs of each subject being checked, and</w:t>
      </w:r>
      <w:r w:rsidR="00F9376E">
        <w:t xml:space="preserve"> use these scores to</w:t>
      </w:r>
      <w:r w:rsidR="00D33C0B">
        <w:t xml:space="preserve"> construct reference triangle ΔEFA.</w:t>
      </w:r>
    </w:p>
    <w:p w14:paraId="3B62C698" w14:textId="5BA14064" w:rsidR="00D33C0B" w:rsidRDefault="00D33C0B" w:rsidP="0064766B">
      <w:pPr>
        <w:jc w:val="both"/>
      </w:pPr>
    </w:p>
    <w:p w14:paraId="3A4C6DA1" w14:textId="0427BDF5" w:rsidR="00D33C0B" w:rsidRDefault="00CA7204" w:rsidP="00D33C0B">
      <w:r>
        <w:t xml:space="preserve">Suppose there is a population </w:t>
      </w:r>
      <w:r w:rsidR="005630A2" w:rsidRPr="005630A2">
        <w:rPr>
          <w:i/>
        </w:rPr>
        <w:t>H</w:t>
      </w:r>
      <w:r w:rsidR="005630A2">
        <w:t xml:space="preserve"> in Hardy-Weinberg equilibrium with </w:t>
      </w:r>
      <w:r w:rsidR="005630A2" w:rsidRPr="005630A2">
        <w:rPr>
          <w:i/>
        </w:rPr>
        <w:t>M</w:t>
      </w:r>
      <w:r w:rsidR="005630A2">
        <w:t xml:space="preserve"> independent, biallelic SNPs genotyped for all subjects.  Let the frequencies of the reference and alternative alleles at SNP </w:t>
      </w:r>
      <w:r w:rsidR="005630A2" w:rsidRPr="005630A2">
        <w:rPr>
          <w:i/>
        </w:rPr>
        <w:t>j</w:t>
      </w:r>
      <w:r w:rsidR="005630A2">
        <w:t xml:space="preserve"> be </w:t>
      </w:r>
      <w:r w:rsidR="005630A2" w:rsidRPr="00651FC3">
        <w:rPr>
          <w:i/>
        </w:rPr>
        <w:t>u</w:t>
      </w:r>
      <w:r w:rsidR="005630A2" w:rsidRPr="00651FC3">
        <w:rPr>
          <w:i/>
          <w:vertAlign w:val="subscript"/>
        </w:rPr>
        <w:t>j</w:t>
      </w:r>
      <w:r w:rsidR="005630A2">
        <w:t xml:space="preserve"> and </w:t>
      </w:r>
      <w:r w:rsidR="005630A2" w:rsidRPr="00651FC3">
        <w:rPr>
          <w:i/>
        </w:rPr>
        <w:t>v</w:t>
      </w:r>
      <w:r w:rsidR="005630A2" w:rsidRPr="00651FC3">
        <w:rPr>
          <w:i/>
          <w:vertAlign w:val="subscript"/>
        </w:rPr>
        <w:t>j</w:t>
      </w:r>
      <w:r w:rsidR="005630A2">
        <w:t xml:space="preserve">. </w:t>
      </w:r>
      <w:r w:rsidR="00A117F5">
        <w:t xml:space="preserve">If we calculate the </w:t>
      </w:r>
      <w:r w:rsidR="00A117F5" w:rsidRPr="005630A2">
        <w:rPr>
          <w:i/>
        </w:rPr>
        <w:t>D</w:t>
      </w:r>
      <w:r w:rsidR="00A117F5">
        <w:t xml:space="preserve"> score from </w:t>
      </w:r>
      <w:r w:rsidR="005630A2">
        <w:t xml:space="preserve">each subject in </w:t>
      </w:r>
      <w:r w:rsidR="00A117F5" w:rsidRPr="00A117F5">
        <w:rPr>
          <w:i/>
        </w:rPr>
        <w:t>M</w:t>
      </w:r>
      <w:r w:rsidR="005630A2">
        <w:t xml:space="preserve"> </w:t>
      </w:r>
      <w:r w:rsidR="00A117F5">
        <w:t>to a</w:t>
      </w:r>
      <w:r w:rsidR="005630A2">
        <w:t xml:space="preserve"> </w:t>
      </w:r>
      <w:r w:rsidR="00614B9D">
        <w:t>comparison</w:t>
      </w:r>
      <w:r w:rsidR="005630A2">
        <w:t xml:space="preserve"> population </w:t>
      </w:r>
      <w:r w:rsidR="00614B9D">
        <w:rPr>
          <w:i/>
        </w:rPr>
        <w:t>c</w:t>
      </w:r>
      <w:r w:rsidR="005630A2">
        <w:t xml:space="preserve"> </w:t>
      </w:r>
      <m:oMath>
        <m:r>
          <m:rPr>
            <m:sty m:val="p"/>
          </m:rPr>
          <w:rPr>
            <w:rFonts w:ascii="Cambria Math" w:hAnsi="Cambria Math"/>
          </w:rPr>
          <m:t>∈{</m:t>
        </m:r>
      </m:oMath>
      <w:r w:rsidR="005630A2" w:rsidRPr="002B628D">
        <w:rPr>
          <w:i/>
        </w:rPr>
        <w:t>E</w:t>
      </w:r>
      <w:r w:rsidR="005630A2">
        <w:rPr>
          <w:i/>
        </w:rPr>
        <w:t>UR</w:t>
      </w:r>
      <w:r w:rsidR="005630A2">
        <w:t xml:space="preserve">, </w:t>
      </w:r>
      <w:r w:rsidR="005630A2">
        <w:rPr>
          <w:i/>
        </w:rPr>
        <w:t>AA</w:t>
      </w:r>
      <w:r w:rsidR="005630A2">
        <w:t xml:space="preserve">, </w:t>
      </w:r>
      <w:r w:rsidR="005630A2">
        <w:rPr>
          <w:i/>
        </w:rPr>
        <w:t>ASN</w:t>
      </w:r>
      <w:r w:rsidR="005630A2">
        <w:t xml:space="preserve">}, whose allele frequencies at SNP </w:t>
      </w:r>
      <w:r w:rsidR="005630A2" w:rsidRPr="005630A2">
        <w:rPr>
          <w:i/>
        </w:rPr>
        <w:t>j</w:t>
      </w:r>
      <w:r w:rsidR="005630A2">
        <w:t xml:space="preserve"> are </w:t>
      </w:r>
      <w:r w:rsidR="005630A2">
        <w:rPr>
          <w:i/>
        </w:rPr>
        <w:t>p</w:t>
      </w:r>
      <w:r w:rsidR="005630A2" w:rsidRPr="00651FC3">
        <w:rPr>
          <w:i/>
          <w:vertAlign w:val="subscript"/>
        </w:rPr>
        <w:t>j</w:t>
      </w:r>
      <w:r w:rsidR="005630A2">
        <w:t xml:space="preserve"> and </w:t>
      </w:r>
      <w:r w:rsidR="005630A2">
        <w:rPr>
          <w:i/>
        </w:rPr>
        <w:t>q</w:t>
      </w:r>
      <w:r w:rsidR="005630A2" w:rsidRPr="00651FC3">
        <w:rPr>
          <w:i/>
          <w:vertAlign w:val="subscript"/>
        </w:rPr>
        <w:t>j</w:t>
      </w:r>
      <w:r w:rsidR="005630A2">
        <w:t xml:space="preserve">, the mean </w:t>
      </w:r>
      <w:r w:rsidR="005630A2" w:rsidRPr="005630A2">
        <w:rPr>
          <w:i/>
        </w:rPr>
        <w:t>D</w:t>
      </w:r>
      <w:r w:rsidR="005630A2">
        <w:t xml:space="preserve"> </w:t>
      </w:r>
      <w:r w:rsidR="00A117F5">
        <w:t>score is expected to be:</w:t>
      </w:r>
    </w:p>
    <w:p w14:paraId="21167D13" w14:textId="77777777" w:rsidR="00D33C0B" w:rsidRDefault="00D33C0B" w:rsidP="00D33C0B">
      <w:pPr>
        <w:ind w:left="720"/>
      </w:pPr>
    </w:p>
    <w:p w14:paraId="3927D2C7" w14:textId="13AD1A9D" w:rsidR="00592620" w:rsidRDefault="00D33C0B" w:rsidP="00A117F5">
      <w:pPr>
        <w:autoSpaceDE w:val="0"/>
        <w:autoSpaceDN w:val="0"/>
        <w:adjustRightInd w:val="0"/>
        <w:ind w:firstLine="720"/>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s,c</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2</m:t>
                            </m:r>
                          </m:sup>
                        </m:sSubSup>
                      </m:e>
                    </m:d>
                  </m:e>
                </m:func>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r>
                  <m:rPr>
                    <m:sty m:val="p"/>
                  </m:rPr>
                  <w:rPr>
                    <w:rFonts w:ascii="Cambria Math" w:hAnsi="Cambria Math"/>
                  </w:rPr>
                  <m:t>ln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2</m:t>
                            </m:r>
                          </m:sup>
                        </m:sSubSup>
                      </m:e>
                    </m:d>
                  </m:e>
                </m:func>
              </m:e>
            </m:d>
          </m:e>
        </m:nary>
      </m:oMath>
      <w:r w:rsidR="00A117F5">
        <w:t>.</w:t>
      </w:r>
    </w:p>
    <w:p w14:paraId="1B4E644D" w14:textId="77777777" w:rsidR="00D33C0B" w:rsidRDefault="00D33C0B" w:rsidP="00D33C0B">
      <w:pPr>
        <w:ind w:left="720"/>
      </w:pPr>
    </w:p>
    <w:p w14:paraId="42BBB1D9" w14:textId="277E7627" w:rsidR="004B1F82" w:rsidRDefault="001F7893" w:rsidP="0064766B">
      <w:pPr>
        <w:jc w:val="both"/>
      </w:pPr>
      <w:r>
        <w:t xml:space="preserve">For each subject, </w:t>
      </w:r>
      <w:r w:rsidR="007F7841">
        <w:t>GRAF-pop</w:t>
      </w:r>
      <w:r>
        <w:t xml:space="preserve"> </w:t>
      </w:r>
      <w:r w:rsidR="00A117F5">
        <w:t xml:space="preserve">finds the set of fingerprint SNPs with genotypes, and </w:t>
      </w:r>
      <w:r>
        <w:t xml:space="preserve">calculates the three </w:t>
      </w:r>
      <w:r w:rsidRPr="001F7893">
        <w:rPr>
          <w:i/>
        </w:rPr>
        <w:t>D</w:t>
      </w:r>
      <w:r>
        <w:t xml:space="preserve"> scores to </w:t>
      </w:r>
      <w:bookmarkStart w:id="3" w:name="_Hlk500322035"/>
      <w:r w:rsidR="00152099">
        <w:t xml:space="preserve">comparison </w:t>
      </w:r>
      <w:bookmarkEnd w:id="3"/>
      <w:r w:rsidR="00EF5228">
        <w:t>population</w:t>
      </w:r>
      <w:r>
        <w:t>s EUR, AA, and ASN</w:t>
      </w:r>
      <w:r w:rsidR="00A117F5">
        <w:t xml:space="preserve">.  Then it calculates the expected </w:t>
      </w:r>
      <w:r w:rsidR="00A117F5" w:rsidRPr="001F7893">
        <w:rPr>
          <w:i/>
        </w:rPr>
        <w:t>D</w:t>
      </w:r>
      <w:r w:rsidR="00A117F5">
        <w:t xml:space="preserve"> score for each population </w:t>
      </w:r>
      <w:r w:rsidR="00A117F5">
        <w:rPr>
          <w:i/>
        </w:rPr>
        <w:t>H</w:t>
      </w:r>
      <w:r w:rsidR="00A117F5">
        <w:t xml:space="preserve"> </w:t>
      </w:r>
      <m:oMath>
        <m:r>
          <m:rPr>
            <m:sty m:val="p"/>
          </m:rPr>
          <w:rPr>
            <w:rFonts w:ascii="Cambria Math" w:hAnsi="Cambria Math"/>
          </w:rPr>
          <m:t>∈{</m:t>
        </m:r>
      </m:oMath>
      <w:r w:rsidR="00A117F5" w:rsidRPr="002B628D">
        <w:rPr>
          <w:i/>
        </w:rPr>
        <w:t>E</w:t>
      </w:r>
      <w:r w:rsidR="00A117F5">
        <w:t xml:space="preserve">, </w:t>
      </w:r>
      <w:r w:rsidR="00A117F5">
        <w:rPr>
          <w:i/>
        </w:rPr>
        <w:t>F, A</w:t>
      </w:r>
      <w:r w:rsidR="00A117F5">
        <w:t>}</w:t>
      </w:r>
      <w:r w:rsidR="00A547DE">
        <w:t xml:space="preserve"> to each </w:t>
      </w:r>
      <w:r w:rsidR="00051F65">
        <w:t xml:space="preserve">comparison </w:t>
      </w:r>
      <w:r w:rsidR="00A547DE">
        <w:t>population</w:t>
      </w:r>
      <w:r w:rsidR="00A547DE">
        <w:rPr>
          <w:i/>
        </w:rPr>
        <w:t xml:space="preserve"> </w:t>
      </w:r>
      <w:r w:rsidR="00A117F5">
        <w:rPr>
          <w:i/>
        </w:rPr>
        <w:t>R</w:t>
      </w:r>
      <w:r w:rsidR="00A117F5">
        <w:t xml:space="preserve"> </w:t>
      </w:r>
      <m:oMath>
        <m:r>
          <m:rPr>
            <m:sty m:val="p"/>
          </m:rPr>
          <w:rPr>
            <w:rFonts w:ascii="Cambria Math" w:hAnsi="Cambria Math"/>
          </w:rPr>
          <m:t>∈{</m:t>
        </m:r>
      </m:oMath>
      <w:r w:rsidR="00A117F5" w:rsidRPr="002B628D">
        <w:rPr>
          <w:i/>
        </w:rPr>
        <w:t>E</w:t>
      </w:r>
      <w:r w:rsidR="00A117F5">
        <w:rPr>
          <w:i/>
        </w:rPr>
        <w:t>UR</w:t>
      </w:r>
      <w:r w:rsidR="00A117F5">
        <w:t xml:space="preserve">, </w:t>
      </w:r>
      <w:r w:rsidR="00A117F5">
        <w:rPr>
          <w:i/>
        </w:rPr>
        <w:t>AA</w:t>
      </w:r>
      <w:r w:rsidR="00A117F5">
        <w:t xml:space="preserve">, </w:t>
      </w:r>
      <w:r w:rsidR="00A117F5">
        <w:rPr>
          <w:i/>
        </w:rPr>
        <w:t>ASN</w:t>
      </w:r>
      <w:r w:rsidR="00A117F5">
        <w:t>}</w:t>
      </w:r>
      <w:r w:rsidR="00A547DE">
        <w:t>, using the same set of SNPs.</w:t>
      </w:r>
      <w:r w:rsidR="00235475">
        <w:t xml:space="preserve"> </w:t>
      </w:r>
      <w:r w:rsidR="00A547DE">
        <w:t xml:space="preserve">The subject being checked is </w:t>
      </w:r>
      <w:r w:rsidR="00235475">
        <w:t>represent</w:t>
      </w:r>
      <w:r w:rsidR="007528C9">
        <w:t>ed</w:t>
      </w:r>
      <w:r w:rsidR="00235475">
        <w:t xml:space="preserve"> </w:t>
      </w:r>
      <w:r w:rsidR="00A547DE">
        <w:t>w</w:t>
      </w:r>
      <w:r w:rsidR="00235475">
        <w:t xml:space="preserve">ith </w:t>
      </w:r>
      <w:r w:rsidR="00EF5228">
        <w:t xml:space="preserve">a point </w:t>
      </w:r>
      <w:r w:rsidR="004B1F82">
        <w:rPr>
          <w:i/>
        </w:rPr>
        <w:t>P</w:t>
      </w:r>
      <w:r w:rsidR="00EF5228">
        <w:t xml:space="preserve"> in the </w:t>
      </w:r>
      <w:r w:rsidR="00B8167B">
        <w:t>Cartesian coordinat</w:t>
      </w:r>
      <w:r w:rsidR="00EF5228">
        <w:t>ion system</w:t>
      </w:r>
      <w:r w:rsidR="00A547DE">
        <w:t>, and the</w:t>
      </w:r>
      <w:r w:rsidR="00EF5228">
        <w:t xml:space="preserve"> </w:t>
      </w:r>
      <w:r w:rsidR="00A547DE">
        <w:t xml:space="preserve">expected </w:t>
      </w:r>
      <w:r w:rsidR="00A547DE" w:rsidRPr="001F7893">
        <w:rPr>
          <w:i/>
        </w:rPr>
        <w:t>D</w:t>
      </w:r>
      <w:r w:rsidR="00A547DE">
        <w:t xml:space="preserve"> scores of populations </w:t>
      </w:r>
      <w:r w:rsidR="00A547DE" w:rsidRPr="00A547DE">
        <w:rPr>
          <w:i/>
        </w:rPr>
        <w:t>E, F, A</w:t>
      </w:r>
      <w:r w:rsidR="00A547DE">
        <w:t xml:space="preserve"> are used to create </w:t>
      </w:r>
      <w:r w:rsidR="00EF5228">
        <w:t xml:space="preserve">a reference triangle ΔEFA for the subject. </w:t>
      </w:r>
      <w:r w:rsidR="00A547DE">
        <w:t xml:space="preserve"> </w:t>
      </w:r>
      <w:r w:rsidR="00BB29A4">
        <w:t xml:space="preserve">Point </w:t>
      </w:r>
      <w:r w:rsidR="004B1F82">
        <w:rPr>
          <w:i/>
        </w:rPr>
        <w:t>P</w:t>
      </w:r>
      <w:r w:rsidR="00BB29A4" w:rsidRPr="00BB29A4">
        <w:rPr>
          <w:i/>
        </w:rPr>
        <w:t xml:space="preserve"> </w:t>
      </w:r>
      <w:r w:rsidR="00BB29A4">
        <w:t xml:space="preserve">and the three vertices of ΔEFA are rotated and </w:t>
      </w:r>
      <w:r w:rsidR="00051F65">
        <w:t xml:space="preserve">translated </w:t>
      </w:r>
      <w:r w:rsidR="00BB29A4">
        <w:t>so that ΔEFA is parallel to the x-y plane and side EF is parallel to the x-axis.  GRAF-pop then use</w:t>
      </w:r>
      <w:r w:rsidR="00A547DE">
        <w:t>s</w:t>
      </w:r>
      <w:r w:rsidR="00BB29A4">
        <w:t xml:space="preserve"> the </w:t>
      </w:r>
      <w:r w:rsidR="00BB29A4" w:rsidRPr="00A547DE">
        <w:rPr>
          <w:i/>
        </w:rPr>
        <w:t>x, y</w:t>
      </w:r>
      <w:r w:rsidR="00BB29A4">
        <w:t xml:space="preserve"> coordinates of point </w:t>
      </w:r>
      <w:r w:rsidR="004B1F82">
        <w:rPr>
          <w:i/>
        </w:rPr>
        <w:t>P</w:t>
      </w:r>
      <w:r w:rsidR="00BB29A4">
        <w:t xml:space="preserve"> and the three vertices to calculate the normalized barycentric coordinates </w:t>
      </w:r>
      <w:r w:rsidR="00BB29A4" w:rsidRPr="00A547DE">
        <w:rPr>
          <w:i/>
        </w:rPr>
        <w:t>(α, β, γ</w:t>
      </w:r>
      <w:r w:rsidR="00BB29A4">
        <w:t xml:space="preserve">) of </w:t>
      </w:r>
      <w:r w:rsidR="004B1F82">
        <w:rPr>
          <w:i/>
        </w:rPr>
        <w:t>P</w:t>
      </w:r>
      <w:r w:rsidR="00BB29A4">
        <w:t xml:space="preserve"> against ΔEFA</w:t>
      </w:r>
      <w:r w:rsidR="004B1F82">
        <w:t xml:space="preserve"> using the following equations:</w:t>
      </w:r>
    </w:p>
    <w:p w14:paraId="1E43E92C" w14:textId="77777777" w:rsidR="004B1F82" w:rsidRDefault="004B1F82" w:rsidP="0064766B">
      <w:pPr>
        <w:jc w:val="both"/>
      </w:pPr>
    </w:p>
    <w:p w14:paraId="147325E8" w14:textId="15C3638D" w:rsidR="004B1F82" w:rsidRDefault="004B1F82" w:rsidP="004B1F82">
      <w:pPr>
        <w:jc w:val="both"/>
      </w:pPr>
      <m:oMathPara>
        <m:oMath>
          <m:r>
            <w:rPr>
              <w:rFonts w:ascii="Cambria Math" w:hAnsi="Cambria Math"/>
            </w:rPr>
            <m:t>α=</m:t>
          </m:r>
          <m:f>
            <m:fP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 xml:space="preserve"> y</m:t>
                          </m:r>
                        </m:e>
                        <m:sub>
                          <m:r>
                            <w:rPr>
                              <w:rFonts w:ascii="Cambria Math" w:hAnsi="Cambria Math"/>
                            </w:rPr>
                            <m:t>p</m:t>
                          </m:r>
                        </m:sub>
                      </m:sSub>
                    </m:e>
                    <m:e>
                      <m:r>
                        <w:rPr>
                          <w:rFonts w:ascii="Cambria Math" w:hAnsi="Cambria Math"/>
                        </w:rPr>
                        <m:t xml:space="preserve"> 1</m:t>
                      </m:r>
                      <m:sSub>
                        <m:sSubPr>
                          <m:ctrlPr>
                            <w:rPr>
                              <w:rFonts w:ascii="Cambria Math" w:hAnsi="Cambria Math"/>
                              <w:i/>
                            </w:rPr>
                          </m:ctrlPr>
                        </m:sSubPr>
                        <m:e>
                          <m:r>
                            <w:rPr>
                              <w:rFonts w:ascii="Cambria Math" w:hAnsi="Cambria Math"/>
                            </w:rPr>
                            <m:t xml:space="preserve"> x</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1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e>
                  </m:eqArr>
                </m:e>
              </m:d>
            </m:num>
            <m:den>
              <m:r>
                <m:rPr>
                  <m:sty m:val="p"/>
                </m:rPr>
                <w:rPr>
                  <w:rFonts w:ascii="Cambria Math" w:hAnsi="Cambria Math"/>
                </w:rPr>
                <m:t>det⁡</m:t>
              </m:r>
              <m:r>
                <w:rPr>
                  <w:rFonts w:ascii="Cambria Math" w:hAnsi="Cambria Math"/>
                </w:rPr>
                <m:t>(</m:t>
              </m:r>
              <m:r>
                <m:rPr>
                  <m:sty m:val="bi"/>
                </m:rPr>
                <w:rPr>
                  <w:rFonts w:ascii="Cambria Math" w:hAnsi="Cambria Math"/>
                </w:rPr>
                <m:t>T</m:t>
              </m:r>
              <m:r>
                <w:rPr>
                  <w:rFonts w:ascii="Cambria Math" w:hAnsi="Cambria Math"/>
                </w:rPr>
                <m:t>)</m:t>
              </m:r>
            </m:den>
          </m:f>
          <m:r>
            <w:rPr>
              <w:rFonts w:ascii="Cambria Math" w:hAnsi="Cambria Math"/>
            </w:rPr>
            <m:t>; β=</m:t>
          </m:r>
          <m:f>
            <m:fP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 xml:space="preserve"> y</m:t>
                          </m:r>
                        </m:e>
                        <m:sub>
                          <m:r>
                            <w:rPr>
                              <w:rFonts w:ascii="Cambria Math" w:hAnsi="Cambria Math"/>
                            </w:rPr>
                            <m:t>e</m:t>
                          </m:r>
                        </m:sub>
                      </m:sSub>
                    </m:e>
                    <m:e>
                      <m:r>
                        <w:rPr>
                          <w:rFonts w:ascii="Cambria Math" w:hAnsi="Cambria Math"/>
                        </w:rPr>
                        <m:t xml:space="preserve"> 1</m:t>
                      </m:r>
                      <m:sSub>
                        <m:sSubPr>
                          <m:ctrlPr>
                            <w:rPr>
                              <w:rFonts w:ascii="Cambria Math" w:hAnsi="Cambria Math"/>
                              <w:i/>
                            </w:rPr>
                          </m:ctrlPr>
                        </m:sSubPr>
                        <m:e>
                          <m:r>
                            <w:rPr>
                              <w:rFonts w:ascii="Cambria Math" w:hAnsi="Cambria Math"/>
                            </w:rPr>
                            <m:t xml:space="preserve"> x</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1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e>
                  </m:eqArr>
                </m:e>
              </m:d>
            </m:num>
            <m:den>
              <m:r>
                <m:rPr>
                  <m:sty m:val="p"/>
                </m:rPr>
                <w:rPr>
                  <w:rFonts w:ascii="Cambria Math" w:hAnsi="Cambria Math"/>
                </w:rPr>
                <m:t>det⁡</m:t>
              </m:r>
              <m:r>
                <w:rPr>
                  <w:rFonts w:ascii="Cambria Math" w:hAnsi="Cambria Math"/>
                </w:rPr>
                <m:t>(</m:t>
              </m:r>
              <m:r>
                <m:rPr>
                  <m:sty m:val="bi"/>
                </m:rPr>
                <w:rPr>
                  <w:rFonts w:ascii="Cambria Math" w:hAnsi="Cambria Math"/>
                </w:rPr>
                <m:t>T</m:t>
              </m:r>
              <m:r>
                <w:rPr>
                  <w:rFonts w:ascii="Cambria Math" w:hAnsi="Cambria Math"/>
                </w:rPr>
                <m:t>)</m:t>
              </m:r>
            </m:den>
          </m:f>
          <m:r>
            <w:rPr>
              <w:rFonts w:ascii="Cambria Math" w:hAnsi="Cambria Math"/>
            </w:rPr>
            <m:t>; γ=</m:t>
          </m:r>
          <m:f>
            <m:fP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 xml:space="preserve"> y</m:t>
                          </m:r>
                        </m:e>
                        <m:sub>
                          <m:r>
                            <w:rPr>
                              <w:rFonts w:ascii="Cambria Math" w:hAnsi="Cambria Math"/>
                            </w:rPr>
                            <m:t>e</m:t>
                          </m:r>
                        </m:sub>
                      </m:sSub>
                    </m:e>
                    <m:e>
                      <m:r>
                        <w:rPr>
                          <w:rFonts w:ascii="Cambria Math" w:hAnsi="Cambria Math"/>
                        </w:rPr>
                        <m:t xml:space="preserve"> 1</m:t>
                      </m:r>
                      <m:sSub>
                        <m:sSubPr>
                          <m:ctrlPr>
                            <w:rPr>
                              <w:rFonts w:ascii="Cambria Math" w:hAnsi="Cambria Math"/>
                              <w:i/>
                            </w:rPr>
                          </m:ctrlPr>
                        </m:sSubPr>
                        <m:e>
                          <m:r>
                            <w:rPr>
                              <w:rFonts w:ascii="Cambria Math" w:hAnsi="Cambria Math"/>
                            </w:rPr>
                            <m:t xml:space="preserve"> x</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1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e>
                  </m:eqArr>
                </m:e>
              </m:d>
            </m:num>
            <m:den>
              <m:r>
                <m:rPr>
                  <m:sty m:val="p"/>
                </m:rPr>
                <w:rPr>
                  <w:rFonts w:ascii="Cambria Math" w:hAnsi="Cambria Math"/>
                </w:rPr>
                <m:t>det⁡</m:t>
              </m:r>
              <m:r>
                <w:rPr>
                  <w:rFonts w:ascii="Cambria Math" w:hAnsi="Cambria Math"/>
                </w:rPr>
                <m:t>(</m:t>
              </m:r>
              <m:r>
                <m:rPr>
                  <m:sty m:val="bi"/>
                </m:rPr>
                <w:rPr>
                  <w:rFonts w:ascii="Cambria Math" w:hAnsi="Cambria Math"/>
                </w:rPr>
                <m:t>T</m:t>
              </m:r>
              <m:r>
                <w:rPr>
                  <w:rFonts w:ascii="Cambria Math" w:hAnsi="Cambria Math"/>
                </w:rPr>
                <m:t>)</m:t>
              </m:r>
            </m:den>
          </m:f>
          <m:r>
            <w:rPr>
              <w:rFonts w:ascii="Cambria Math" w:hAnsi="Cambria Math"/>
            </w:rPr>
            <m:t>;</m:t>
          </m:r>
        </m:oMath>
      </m:oMathPara>
    </w:p>
    <w:p w14:paraId="7173020D" w14:textId="77777777" w:rsidR="00EB23D5" w:rsidRDefault="00EB23D5" w:rsidP="004B1F82">
      <w:pPr>
        <w:jc w:val="both"/>
      </w:pPr>
    </w:p>
    <w:p w14:paraId="66BC0BE4" w14:textId="16DD35D8" w:rsidR="00461AF1" w:rsidRDefault="00EB23D5" w:rsidP="004B1F82">
      <w:pPr>
        <w:jc w:val="both"/>
      </w:pPr>
      <w:r>
        <w:t>where (</w:t>
      </w:r>
      <w:r w:rsidRPr="00E11368">
        <w:rPr>
          <w:i/>
        </w:rPr>
        <w:t>x</w:t>
      </w:r>
      <w:r w:rsidRPr="00E11368">
        <w:rPr>
          <w:i/>
          <w:vertAlign w:val="subscript"/>
        </w:rPr>
        <w:t>p</w:t>
      </w:r>
      <w:r w:rsidRPr="00E11368">
        <w:rPr>
          <w:i/>
        </w:rPr>
        <w:t>,</w:t>
      </w:r>
      <w:r w:rsidR="00A547DE">
        <w:rPr>
          <w:i/>
        </w:rPr>
        <w:t xml:space="preserve"> </w:t>
      </w:r>
      <w:r w:rsidRPr="00E11368">
        <w:rPr>
          <w:i/>
        </w:rPr>
        <w:t>y</w:t>
      </w:r>
      <w:r w:rsidRPr="00E11368">
        <w:rPr>
          <w:i/>
          <w:vertAlign w:val="subscript"/>
        </w:rPr>
        <w:t>p</w:t>
      </w:r>
      <w:r>
        <w:t>),</w:t>
      </w:r>
      <w:r w:rsidRPr="00EB23D5">
        <w:t xml:space="preserve"> </w:t>
      </w:r>
      <w:r>
        <w:t>(</w:t>
      </w:r>
      <w:r w:rsidRPr="00E11368">
        <w:rPr>
          <w:i/>
        </w:rPr>
        <w:t>x</w:t>
      </w:r>
      <w:r>
        <w:rPr>
          <w:i/>
          <w:vertAlign w:val="subscript"/>
        </w:rPr>
        <w:t>e</w:t>
      </w:r>
      <w:r w:rsidRPr="00E11368">
        <w:rPr>
          <w:i/>
        </w:rPr>
        <w:t>,</w:t>
      </w:r>
      <w:r w:rsidR="00A547DE">
        <w:rPr>
          <w:i/>
        </w:rPr>
        <w:t xml:space="preserve"> </w:t>
      </w:r>
      <w:r w:rsidRPr="00E11368">
        <w:rPr>
          <w:i/>
        </w:rPr>
        <w:t>y</w:t>
      </w:r>
      <w:r>
        <w:rPr>
          <w:i/>
          <w:vertAlign w:val="subscript"/>
        </w:rPr>
        <w:t>e</w:t>
      </w:r>
      <w:r>
        <w:t>),</w:t>
      </w:r>
      <w:r w:rsidRPr="00EB23D5">
        <w:t xml:space="preserve"> </w:t>
      </w:r>
      <w:r>
        <w:t>(</w:t>
      </w:r>
      <w:r w:rsidRPr="00E11368">
        <w:rPr>
          <w:i/>
        </w:rPr>
        <w:t>x</w:t>
      </w:r>
      <w:r>
        <w:rPr>
          <w:i/>
          <w:vertAlign w:val="subscript"/>
        </w:rPr>
        <w:t>f</w:t>
      </w:r>
      <w:r w:rsidRPr="00E11368">
        <w:rPr>
          <w:i/>
        </w:rPr>
        <w:t>,</w:t>
      </w:r>
      <w:r w:rsidR="00A547DE">
        <w:rPr>
          <w:i/>
        </w:rPr>
        <w:t xml:space="preserve"> </w:t>
      </w:r>
      <w:r w:rsidRPr="00E11368">
        <w:rPr>
          <w:i/>
        </w:rPr>
        <w:t>y</w:t>
      </w:r>
      <w:r>
        <w:rPr>
          <w:i/>
          <w:vertAlign w:val="subscript"/>
        </w:rPr>
        <w:t>f</w:t>
      </w:r>
      <w:r>
        <w:t>),</w:t>
      </w:r>
      <w:r w:rsidRPr="00EB23D5">
        <w:t xml:space="preserve"> </w:t>
      </w:r>
      <w:r>
        <w:t>(</w:t>
      </w:r>
      <w:r w:rsidRPr="00E11368">
        <w:rPr>
          <w:i/>
        </w:rPr>
        <w:t>x</w:t>
      </w:r>
      <w:r>
        <w:rPr>
          <w:i/>
          <w:vertAlign w:val="subscript"/>
        </w:rPr>
        <w:t>a</w:t>
      </w:r>
      <w:r w:rsidRPr="00E11368">
        <w:rPr>
          <w:i/>
        </w:rPr>
        <w:t>,</w:t>
      </w:r>
      <w:r w:rsidR="00A547DE">
        <w:rPr>
          <w:i/>
        </w:rPr>
        <w:t xml:space="preserve"> </w:t>
      </w:r>
      <w:r w:rsidRPr="00E11368">
        <w:rPr>
          <w:i/>
        </w:rPr>
        <w:t>y</w:t>
      </w:r>
      <w:r>
        <w:rPr>
          <w:i/>
          <w:vertAlign w:val="subscript"/>
        </w:rPr>
        <w:t>a</w:t>
      </w:r>
      <w:r>
        <w:t xml:space="preserve">) are the Cartesian </w:t>
      </w:r>
      <w:r w:rsidRPr="00A547DE">
        <w:rPr>
          <w:i/>
        </w:rPr>
        <w:t>x, y</w:t>
      </w:r>
      <w:r>
        <w:t xml:space="preserve"> coordinates of </w:t>
      </w:r>
      <w:r w:rsidRPr="00EB23D5">
        <w:rPr>
          <w:i/>
        </w:rPr>
        <w:t>P</w:t>
      </w:r>
      <w:r>
        <w:t xml:space="preserve"> and the three vertices </w:t>
      </w:r>
      <w:r w:rsidRPr="00EB23D5">
        <w:rPr>
          <w:i/>
        </w:rPr>
        <w:t>E, F, A</w:t>
      </w:r>
      <w:r w:rsidR="00133505">
        <w:t>, and</w:t>
      </w:r>
      <w:r w:rsidR="00461AF1">
        <w:t xml:space="preserve"> </w:t>
      </w:r>
      <w:r w:rsidR="00A547DE" w:rsidRPr="00A547DE">
        <w:rPr>
          <w:b/>
          <w:i/>
        </w:rPr>
        <w:t>T</w:t>
      </w:r>
      <w:r w:rsidR="00A547DE">
        <w:t xml:space="preserve"> is the </w:t>
      </w:r>
      <w:r w:rsidR="00461AF1">
        <w:t>matrix</w:t>
      </w:r>
    </w:p>
    <w:p w14:paraId="0B4C3A0F" w14:textId="04024920" w:rsidR="004B1F82" w:rsidRDefault="00133505" w:rsidP="004B1F82">
      <w:pPr>
        <w:jc w:val="both"/>
      </w:pPr>
      <w:r>
        <w:t xml:space="preserve"> </w:t>
      </w:r>
    </w:p>
    <w:p w14:paraId="3BE7F0B0" w14:textId="0ED7638A" w:rsidR="00133505" w:rsidRDefault="00133505" w:rsidP="00461AF1">
      <w:pPr>
        <w:ind w:left="1440" w:firstLine="720"/>
        <w:jc w:val="both"/>
      </w:pPr>
      <m:oMath>
        <m:r>
          <m:rPr>
            <m:sty m:val="bi"/>
          </m:rPr>
          <w:rPr>
            <w:rFonts w:ascii="Cambria Math" w:hAnsi="Cambria Math"/>
          </w:rPr>
          <m:t>T</m:t>
        </m:r>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 xml:space="preserve"> y</m:t>
                    </m:r>
                  </m:e>
                  <m:sub>
                    <m:r>
                      <w:rPr>
                        <w:rFonts w:ascii="Cambria Math" w:hAnsi="Cambria Math"/>
                      </w:rPr>
                      <m:t>e</m:t>
                    </m:r>
                  </m:sub>
                </m:sSub>
              </m:e>
              <m:e>
                <m:r>
                  <w:rPr>
                    <w:rFonts w:ascii="Cambria Math" w:hAnsi="Cambria Math"/>
                  </w:rPr>
                  <m:t xml:space="preserve"> 1</m:t>
                </m:r>
                <m:sSub>
                  <m:sSubPr>
                    <m:ctrlPr>
                      <w:rPr>
                        <w:rFonts w:ascii="Cambria Math" w:hAnsi="Cambria Math"/>
                        <w:i/>
                      </w:rPr>
                    </m:ctrlPr>
                  </m:sSubPr>
                  <m:e>
                    <m:r>
                      <w:rPr>
                        <w:rFonts w:ascii="Cambria Math" w:hAnsi="Cambria Math"/>
                      </w:rPr>
                      <m:t xml:space="preserve"> x</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1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e>
            </m:eqArr>
          </m:e>
        </m:d>
      </m:oMath>
      <w:r w:rsidR="00461AF1">
        <w:t>.</w:t>
      </w:r>
    </w:p>
    <w:p w14:paraId="4FD43D3F" w14:textId="77777777" w:rsidR="004B1F82" w:rsidRDefault="004B1F82" w:rsidP="004B1F82">
      <w:pPr>
        <w:jc w:val="both"/>
      </w:pPr>
    </w:p>
    <w:p w14:paraId="7EA2152D" w14:textId="684FA4D1" w:rsidR="00614B9D" w:rsidRDefault="00614B9D" w:rsidP="0064766B">
      <w:pPr>
        <w:jc w:val="both"/>
      </w:pPr>
      <w:r>
        <w:t>In practice, det(</w:t>
      </w:r>
      <w:r w:rsidRPr="00051F65">
        <w:rPr>
          <w:b/>
          <w:i/>
        </w:rPr>
        <w:t>T</w:t>
      </w:r>
      <w:r>
        <w:t>) is never close to 0 because the three angles of the triangle are neither close to 0° nor close to 180°.</w:t>
      </w:r>
      <w:r w:rsidR="00767454">
        <w:t xml:space="preserve"> Equivalent equations were given for a similar purpose of determining ancestry proportions in (Chen et al. 2013), but those authors did no</w:t>
      </w:r>
      <w:r w:rsidR="008821DF">
        <w:t>t</w:t>
      </w:r>
      <w:r w:rsidR="00767454">
        <w:t xml:space="preserve"> recognize that the proportions determined by these equations have a geometric interpretation as barycentric coordinates.</w:t>
      </w:r>
    </w:p>
    <w:p w14:paraId="235B4DCA" w14:textId="77777777" w:rsidR="00614B9D" w:rsidRDefault="00614B9D" w:rsidP="0064766B">
      <w:pPr>
        <w:jc w:val="both"/>
      </w:pPr>
    </w:p>
    <w:p w14:paraId="0661AD91" w14:textId="72A44797" w:rsidR="00461AF1" w:rsidRDefault="00461AF1" w:rsidP="0064766B">
      <w:pPr>
        <w:jc w:val="both"/>
      </w:pPr>
      <w:r>
        <w:t>After barycentric coordinates are calculated for all subjects, they are converted back to the Cartesian coordinates</w:t>
      </w:r>
      <w:r w:rsidR="00D14B25">
        <w:t xml:space="preserve"> (</w:t>
      </w:r>
      <w:r w:rsidR="00D14B25" w:rsidRPr="00E11368">
        <w:rPr>
          <w:i/>
        </w:rPr>
        <w:t>x</w:t>
      </w:r>
      <w:r w:rsidR="00D14B25" w:rsidRPr="00E11368">
        <w:rPr>
          <w:i/>
          <w:vertAlign w:val="subscript"/>
        </w:rPr>
        <w:t>p</w:t>
      </w:r>
      <w:r w:rsidR="00D14B25">
        <w:rPr>
          <w:i/>
          <w:vertAlign w:val="subscript"/>
        </w:rPr>
        <w:t xml:space="preserve">0, </w:t>
      </w:r>
      <w:r w:rsidR="00D14B25">
        <w:rPr>
          <w:i/>
        </w:rPr>
        <w:t>y</w:t>
      </w:r>
      <w:r w:rsidR="00D14B25" w:rsidRPr="00E11368">
        <w:rPr>
          <w:i/>
          <w:vertAlign w:val="subscript"/>
        </w:rPr>
        <w:t>p</w:t>
      </w:r>
      <w:r w:rsidR="00D14B25">
        <w:rPr>
          <w:i/>
          <w:vertAlign w:val="subscript"/>
        </w:rPr>
        <w:t>0</w:t>
      </w:r>
      <w:r w:rsidR="00D14B25">
        <w:t xml:space="preserve">) </w:t>
      </w:r>
      <w:r>
        <w:t xml:space="preserve">using the reference triangle calculated </w:t>
      </w:r>
      <w:r w:rsidR="00C86803">
        <w:t xml:space="preserve">by </w:t>
      </w:r>
      <w:r>
        <w:t>assuming all fingerprint SNPs have genotypes:</w:t>
      </w:r>
    </w:p>
    <w:p w14:paraId="76B9E4F1" w14:textId="77777777" w:rsidR="00461AF1" w:rsidRDefault="00461AF1" w:rsidP="0064766B">
      <w:pPr>
        <w:jc w:val="both"/>
      </w:pPr>
    </w:p>
    <w:p w14:paraId="0006B7B4" w14:textId="512D6701" w:rsidR="00D14B25" w:rsidRPr="00E11368" w:rsidRDefault="00D14B25" w:rsidP="00D14B25">
      <w:pPr>
        <w:jc w:val="both"/>
        <w:rPr>
          <w:i/>
        </w:rPr>
      </w:pPr>
      <w:r>
        <w:tab/>
      </w:r>
      <w:r>
        <w:tab/>
      </w:r>
      <w:r>
        <w:tab/>
      </w:r>
      <w:r w:rsidRPr="00E11368">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p0</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e0</m:t>
            </m:r>
          </m:sub>
        </m:sSub>
        <m:r>
          <w:rPr>
            <w:rFonts w:ascii="Cambria Math" w:hAnsi="Cambria Math"/>
          </w:rPr>
          <m:t xml:space="preserve">+ </m:t>
        </m:r>
        <m:sSub>
          <m:sSubPr>
            <m:ctrlPr>
              <w:rPr>
                <w:rFonts w:ascii="Cambria Math" w:hAnsi="Cambria Math"/>
                <w:i/>
              </w:rPr>
            </m:ctrlPr>
          </m:sSubPr>
          <m:e>
            <m:r>
              <w:rPr>
                <w:rFonts w:ascii="Cambria Math" w:hAnsi="Cambria Math"/>
              </w:rPr>
              <m:t>βx</m:t>
            </m:r>
          </m:e>
          <m:sub>
            <m:r>
              <w:rPr>
                <w:rFonts w:ascii="Cambria Math" w:hAnsi="Cambria Math"/>
              </w:rPr>
              <m:t>f0</m:t>
            </m:r>
          </m:sub>
        </m:sSub>
        <m:r>
          <w:rPr>
            <w:rFonts w:ascii="Cambria Math" w:hAnsi="Cambria Math"/>
          </w:rPr>
          <m:t xml:space="preserve">+ </m:t>
        </m:r>
        <m:sSub>
          <m:sSubPr>
            <m:ctrlPr>
              <w:rPr>
                <w:rFonts w:ascii="Cambria Math" w:hAnsi="Cambria Math"/>
                <w:i/>
              </w:rPr>
            </m:ctrlPr>
          </m:sSubPr>
          <m:e>
            <m:r>
              <w:rPr>
                <w:rFonts w:ascii="Cambria Math" w:hAnsi="Cambria Math"/>
              </w:rPr>
              <m:t>γx</m:t>
            </m:r>
          </m:e>
          <m:sub>
            <m:r>
              <w:rPr>
                <w:rFonts w:ascii="Cambria Math" w:hAnsi="Cambria Math"/>
              </w:rPr>
              <m:t>a0</m:t>
            </m:r>
          </m:sub>
        </m:sSub>
      </m:oMath>
    </w:p>
    <w:p w14:paraId="4C66C50C" w14:textId="5F2DDCA4" w:rsidR="00D14B25" w:rsidRDefault="00D14B25" w:rsidP="00D14B25">
      <w:pPr>
        <w:jc w:val="both"/>
        <w:rPr>
          <w:i/>
        </w:rPr>
      </w:pPr>
      <w:r>
        <w:lastRenderedPageBreak/>
        <w:tab/>
      </w:r>
      <w:r>
        <w:tab/>
      </w:r>
      <w:r>
        <w:tab/>
      </w:r>
      <w:r w:rsidRPr="00E11368">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p0</m:t>
            </m:r>
          </m:sub>
        </m:sSub>
        <m:r>
          <w:rPr>
            <w:rFonts w:ascii="Cambria Math" w:hAnsi="Cambria Math"/>
          </w:rPr>
          <m:t>= α</m:t>
        </m:r>
        <m:sSub>
          <m:sSubPr>
            <m:ctrlPr>
              <w:rPr>
                <w:rFonts w:ascii="Cambria Math" w:hAnsi="Cambria Math"/>
                <w:i/>
              </w:rPr>
            </m:ctrlPr>
          </m:sSubPr>
          <m:e>
            <m:r>
              <w:rPr>
                <w:rFonts w:ascii="Cambria Math" w:hAnsi="Cambria Math"/>
              </w:rPr>
              <m:t>y</m:t>
            </m:r>
          </m:e>
          <m:sub>
            <m:r>
              <w:rPr>
                <w:rFonts w:ascii="Cambria Math" w:hAnsi="Cambria Math"/>
              </w:rPr>
              <m:t>e0</m:t>
            </m:r>
          </m:sub>
        </m:sSub>
        <m:r>
          <w:rPr>
            <w:rFonts w:ascii="Cambria Math" w:hAnsi="Cambria Math"/>
          </w:rPr>
          <m:t xml:space="preserve">+ </m:t>
        </m:r>
        <m:sSub>
          <m:sSubPr>
            <m:ctrlPr>
              <w:rPr>
                <w:rFonts w:ascii="Cambria Math" w:hAnsi="Cambria Math"/>
                <w:i/>
              </w:rPr>
            </m:ctrlPr>
          </m:sSubPr>
          <m:e>
            <m:r>
              <w:rPr>
                <w:rFonts w:ascii="Cambria Math" w:hAnsi="Cambria Math"/>
              </w:rPr>
              <m:t>βy</m:t>
            </m:r>
          </m:e>
          <m:sub>
            <m:r>
              <w:rPr>
                <w:rFonts w:ascii="Cambria Math" w:hAnsi="Cambria Math"/>
              </w:rPr>
              <m:t>f0</m:t>
            </m:r>
          </m:sub>
        </m:sSub>
        <m:r>
          <w:rPr>
            <w:rFonts w:ascii="Cambria Math" w:hAnsi="Cambria Math"/>
          </w:rPr>
          <m:t xml:space="preserve">+ </m:t>
        </m:r>
        <m:sSub>
          <m:sSubPr>
            <m:ctrlPr>
              <w:rPr>
                <w:rFonts w:ascii="Cambria Math" w:hAnsi="Cambria Math"/>
                <w:i/>
              </w:rPr>
            </m:ctrlPr>
          </m:sSubPr>
          <m:e>
            <m:r>
              <w:rPr>
                <w:rFonts w:ascii="Cambria Math" w:hAnsi="Cambria Math"/>
              </w:rPr>
              <m:t>γy</m:t>
            </m:r>
          </m:e>
          <m:sub>
            <m:r>
              <w:rPr>
                <w:rFonts w:ascii="Cambria Math" w:hAnsi="Cambria Math"/>
              </w:rPr>
              <m:t>a0</m:t>
            </m:r>
          </m:sub>
        </m:sSub>
      </m:oMath>
    </w:p>
    <w:p w14:paraId="14130227" w14:textId="77777777" w:rsidR="00D14B25" w:rsidRDefault="00D14B25" w:rsidP="00D14B25">
      <w:pPr>
        <w:jc w:val="both"/>
      </w:pPr>
    </w:p>
    <w:p w14:paraId="3C8BE6C2" w14:textId="723011F3" w:rsidR="00D14B25" w:rsidRDefault="00D14B25" w:rsidP="00D14B25">
      <w:pPr>
        <w:jc w:val="both"/>
      </w:pPr>
      <w:r>
        <w:t>where (</w:t>
      </w:r>
      <w:r w:rsidRPr="00E11368">
        <w:rPr>
          <w:i/>
        </w:rPr>
        <w:t>x</w:t>
      </w:r>
      <w:r>
        <w:rPr>
          <w:i/>
          <w:vertAlign w:val="subscript"/>
        </w:rPr>
        <w:t>e0</w:t>
      </w:r>
      <w:r w:rsidRPr="00E11368">
        <w:rPr>
          <w:i/>
        </w:rPr>
        <w:t>,</w:t>
      </w:r>
      <w:r w:rsidR="00C86803">
        <w:rPr>
          <w:i/>
        </w:rPr>
        <w:t xml:space="preserve"> </w:t>
      </w:r>
      <w:r w:rsidRPr="00E11368">
        <w:rPr>
          <w:i/>
        </w:rPr>
        <w:t>y</w:t>
      </w:r>
      <w:r>
        <w:rPr>
          <w:i/>
          <w:vertAlign w:val="subscript"/>
        </w:rPr>
        <w:t>e0</w:t>
      </w:r>
      <w:r>
        <w:t>),</w:t>
      </w:r>
      <w:r w:rsidRPr="00EB23D5">
        <w:t xml:space="preserve"> </w:t>
      </w:r>
      <w:r>
        <w:t>(</w:t>
      </w:r>
      <w:r w:rsidRPr="00E11368">
        <w:rPr>
          <w:i/>
        </w:rPr>
        <w:t>x</w:t>
      </w:r>
      <w:r>
        <w:rPr>
          <w:i/>
          <w:vertAlign w:val="subscript"/>
        </w:rPr>
        <w:t>f0</w:t>
      </w:r>
      <w:r w:rsidRPr="00E11368">
        <w:rPr>
          <w:i/>
        </w:rPr>
        <w:t>,</w:t>
      </w:r>
      <w:r w:rsidR="00C86803">
        <w:rPr>
          <w:i/>
        </w:rPr>
        <w:t xml:space="preserve"> </w:t>
      </w:r>
      <w:r w:rsidRPr="00E11368">
        <w:rPr>
          <w:i/>
        </w:rPr>
        <w:t>y</w:t>
      </w:r>
      <w:r>
        <w:rPr>
          <w:i/>
          <w:vertAlign w:val="subscript"/>
        </w:rPr>
        <w:t>f0</w:t>
      </w:r>
      <w:r>
        <w:t>),</w:t>
      </w:r>
      <w:r w:rsidRPr="00EB23D5">
        <w:t xml:space="preserve"> </w:t>
      </w:r>
      <w:r>
        <w:t>(</w:t>
      </w:r>
      <w:r w:rsidRPr="00E11368">
        <w:rPr>
          <w:i/>
        </w:rPr>
        <w:t>x</w:t>
      </w:r>
      <w:r>
        <w:rPr>
          <w:i/>
          <w:vertAlign w:val="subscript"/>
        </w:rPr>
        <w:t>a0</w:t>
      </w:r>
      <w:r w:rsidRPr="00E11368">
        <w:rPr>
          <w:i/>
        </w:rPr>
        <w:t>,</w:t>
      </w:r>
      <w:r w:rsidR="00C86803">
        <w:rPr>
          <w:i/>
        </w:rPr>
        <w:t xml:space="preserve"> </w:t>
      </w:r>
      <w:r w:rsidRPr="00E11368">
        <w:rPr>
          <w:i/>
        </w:rPr>
        <w:t>y</w:t>
      </w:r>
      <w:r>
        <w:rPr>
          <w:i/>
          <w:vertAlign w:val="subscript"/>
        </w:rPr>
        <w:t>a0</w:t>
      </w:r>
      <w:r>
        <w:t xml:space="preserve">) are the Cartesian coordinates of the three vertices </w:t>
      </w:r>
      <w:r w:rsidRPr="00EB23D5">
        <w:rPr>
          <w:i/>
        </w:rPr>
        <w:t>E, F, A</w:t>
      </w:r>
      <w:r>
        <w:t xml:space="preserve"> calculated </w:t>
      </w:r>
      <w:r w:rsidR="00C86803">
        <w:t xml:space="preserve">by </w:t>
      </w:r>
      <w:r>
        <w:t>assuming all fingerprint SNPs have genotypes.</w:t>
      </w:r>
      <w:r w:rsidR="00EE0DB5">
        <w:t xml:space="preserve"> </w:t>
      </w:r>
      <w:r w:rsidR="0042348C">
        <w:t>For each subject with missing genotypes, t</w:t>
      </w:r>
      <w:r w:rsidR="00C0255A">
        <w:t xml:space="preserve">he normalized coordinate </w:t>
      </w:r>
      <w:r w:rsidR="00C0255A" w:rsidRPr="00E11368">
        <w:rPr>
          <w:i/>
        </w:rPr>
        <w:t>x</w:t>
      </w:r>
      <w:r w:rsidR="00C0255A">
        <w:rPr>
          <w:i/>
          <w:vertAlign w:val="subscript"/>
        </w:rPr>
        <w:t>e0</w:t>
      </w:r>
      <w:r w:rsidR="00C0255A" w:rsidRPr="00E11368">
        <w:rPr>
          <w:i/>
        </w:rPr>
        <w:t>,</w:t>
      </w:r>
      <w:r w:rsidR="00C0255A">
        <w:rPr>
          <w:i/>
        </w:rPr>
        <w:t xml:space="preserve"> </w:t>
      </w:r>
      <w:r w:rsidR="00C0255A" w:rsidRPr="00E11368">
        <w:rPr>
          <w:i/>
        </w:rPr>
        <w:t>y</w:t>
      </w:r>
      <w:r w:rsidR="00C0255A">
        <w:rPr>
          <w:i/>
          <w:vertAlign w:val="subscript"/>
        </w:rPr>
        <w:t>e0</w:t>
      </w:r>
      <w:r w:rsidR="0042348C">
        <w:t xml:space="preserve"> are called GD1 and GD2 scores, respectively.</w:t>
      </w:r>
      <w:r w:rsidR="00C0255A">
        <w:t xml:space="preserve"> </w:t>
      </w:r>
      <w:r w:rsidR="0042348C">
        <w:t xml:space="preserve">The distance from point </w:t>
      </w:r>
      <w:r w:rsidR="0042348C" w:rsidRPr="0042348C">
        <w:rPr>
          <w:i/>
        </w:rPr>
        <w:t>P</w:t>
      </w:r>
      <w:r w:rsidR="0042348C">
        <w:t xml:space="preserve"> to the plane containing ΔEFA is called GD3 score. </w:t>
      </w:r>
      <w:r w:rsidR="00EE0DB5">
        <w:t>All subjects are plotted on the same graph using their (</w:t>
      </w:r>
      <w:r w:rsidR="00EE0DB5" w:rsidRPr="00E11368">
        <w:rPr>
          <w:i/>
        </w:rPr>
        <w:t>x</w:t>
      </w:r>
      <w:r w:rsidR="00EE0DB5" w:rsidRPr="00E11368">
        <w:rPr>
          <w:i/>
          <w:vertAlign w:val="subscript"/>
        </w:rPr>
        <w:t>p</w:t>
      </w:r>
      <w:r w:rsidR="00EE0DB5">
        <w:rPr>
          <w:i/>
          <w:vertAlign w:val="subscript"/>
        </w:rPr>
        <w:t xml:space="preserve">0, </w:t>
      </w:r>
      <w:r w:rsidR="00EE0DB5">
        <w:rPr>
          <w:i/>
        </w:rPr>
        <w:t>y</w:t>
      </w:r>
      <w:r w:rsidR="00EE0DB5" w:rsidRPr="00E11368">
        <w:rPr>
          <w:i/>
          <w:vertAlign w:val="subscript"/>
        </w:rPr>
        <w:t>p</w:t>
      </w:r>
      <w:r w:rsidR="00EE0DB5">
        <w:rPr>
          <w:i/>
          <w:vertAlign w:val="subscript"/>
        </w:rPr>
        <w:t>0</w:t>
      </w:r>
      <w:r w:rsidR="00EE0DB5">
        <w:t xml:space="preserve">) </w:t>
      </w:r>
      <w:r w:rsidR="00AB7BDD">
        <w:t>values</w:t>
      </w:r>
      <w:r w:rsidR="00EE0DB5">
        <w:t xml:space="preserve">, and each subject’s ancestry proportions </w:t>
      </w:r>
      <w:r w:rsidR="00EE0DB5" w:rsidRPr="00E11368">
        <w:rPr>
          <w:i/>
        </w:rPr>
        <w:t>P</w:t>
      </w:r>
      <w:r w:rsidR="00EE0DB5">
        <w:rPr>
          <w:i/>
          <w:vertAlign w:val="subscript"/>
        </w:rPr>
        <w:t>e</w:t>
      </w:r>
      <w:r w:rsidR="00EE0DB5">
        <w:t xml:space="preserve">, </w:t>
      </w:r>
      <w:r w:rsidR="00EE0DB5" w:rsidRPr="00E11368">
        <w:rPr>
          <w:i/>
        </w:rPr>
        <w:t>P</w:t>
      </w:r>
      <w:r w:rsidR="00EE0DB5">
        <w:rPr>
          <w:i/>
          <w:vertAlign w:val="subscript"/>
        </w:rPr>
        <w:t>f</w:t>
      </w:r>
      <w:r w:rsidR="00D93321">
        <w:t>,</w:t>
      </w:r>
      <w:r w:rsidR="00EE0DB5">
        <w:t xml:space="preserve"> </w:t>
      </w:r>
      <w:r w:rsidR="00EE0DB5" w:rsidRPr="00E11368">
        <w:rPr>
          <w:i/>
        </w:rPr>
        <w:t>P</w:t>
      </w:r>
      <w:r w:rsidR="00EE0DB5">
        <w:rPr>
          <w:i/>
          <w:vertAlign w:val="subscript"/>
        </w:rPr>
        <w:t>a</w:t>
      </w:r>
      <w:r w:rsidR="00EE0DB5">
        <w:t xml:space="preserve"> are estimated based on the barycentric coordinates (</w:t>
      </w:r>
      <w:r w:rsidR="00EE0DB5" w:rsidRPr="00C86803">
        <w:rPr>
          <w:i/>
        </w:rPr>
        <w:t>α, β, γ</w:t>
      </w:r>
      <w:r w:rsidR="00EE0DB5">
        <w:t>)</w:t>
      </w:r>
      <w:r w:rsidR="00C86803">
        <w:t xml:space="preserve"> using the method</w:t>
      </w:r>
      <w:r w:rsidR="00EE0DB5">
        <w:t xml:space="preserve"> mentioned above.</w:t>
      </w:r>
    </w:p>
    <w:p w14:paraId="73C87FC0" w14:textId="33709FB1" w:rsidR="00461AF1" w:rsidRDefault="00461AF1" w:rsidP="0064766B">
      <w:pPr>
        <w:jc w:val="both"/>
      </w:pPr>
    </w:p>
    <w:p w14:paraId="02AB0DA4" w14:textId="1EAB0871" w:rsidR="0042348C" w:rsidRDefault="0042348C" w:rsidP="0064766B">
      <w:pPr>
        <w:jc w:val="both"/>
      </w:pPr>
      <w:r>
        <w:t>In addition to reference populations EUR, AA, ASN, the following two groups of subjects are also used as reference populations to calculate genetic distances for each subject group of subjects self-r</w:t>
      </w:r>
      <w:r w:rsidR="00741279">
        <w:t xml:space="preserve">eported as Mexicans or Latinos, and group of subjects self-reported as Asian India or Pakistanis.  The difference of the two </w:t>
      </w:r>
      <w:r w:rsidR="00741279" w:rsidRPr="00741279">
        <w:rPr>
          <w:i/>
        </w:rPr>
        <w:t>D</w:t>
      </w:r>
      <w:r w:rsidR="00741279">
        <w:t xml:space="preserve"> scores from each subject to the above reference population, called GD4 score, is also used to determine the genetic populations of this subject.</w:t>
      </w:r>
    </w:p>
    <w:p w14:paraId="2A5E0F76" w14:textId="77777777" w:rsidR="0042348C" w:rsidRDefault="0042348C" w:rsidP="0064766B">
      <w:pPr>
        <w:jc w:val="both"/>
      </w:pPr>
    </w:p>
    <w:p w14:paraId="10EEA54C" w14:textId="6915ADEC" w:rsidR="00026FE6" w:rsidRDefault="00614B9D" w:rsidP="00026FE6">
      <w:r>
        <w:t>Based on the demographics of other populations in dbGaP, we partitioned the data in</w:t>
      </w:r>
      <w:r w:rsidR="00456FEF">
        <w:t>to</w:t>
      </w:r>
      <w:r>
        <w:t xml:space="preserve"> </w:t>
      </w:r>
      <w:r w:rsidR="00741279">
        <w:t>eight</w:t>
      </w:r>
      <w:r>
        <w:t xml:space="preserve"> defined populations and “Other” </w:t>
      </w:r>
      <w:r w:rsidR="00741279">
        <w:t xml:space="preserve">using the </w:t>
      </w:r>
      <w:r w:rsidR="00456FEF">
        <w:t>GD1, GD2 and</w:t>
      </w:r>
      <w:r w:rsidR="00741279">
        <w:t xml:space="preserve"> GD4 scores</w:t>
      </w:r>
      <w:r>
        <w:t>.</w:t>
      </w:r>
      <w:r w:rsidR="00456FEF">
        <w:t xml:space="preserve"> Subjects are partitioned in two steps. First, they are separated into seven groups using GD1 and GD2 scores as shown</w:t>
      </w:r>
      <w:r w:rsidR="00DF633C">
        <w:t xml:space="preserve"> indirectly</w:t>
      </w:r>
      <w:r w:rsidR="00456FEF">
        <w:t xml:space="preserve"> in Table 1. </w:t>
      </w:r>
      <w:r w:rsidR="00DF633C">
        <w:t>The definitions are indirect because the</w:t>
      </w:r>
      <w:r w:rsidR="00456FEF">
        <w:t xml:space="preserve"> </w:t>
      </w:r>
      <w:r w:rsidR="00456FEF" w:rsidRPr="00E11368">
        <w:rPr>
          <w:i/>
        </w:rPr>
        <w:t>P</w:t>
      </w:r>
      <w:r w:rsidR="00456FEF">
        <w:rPr>
          <w:i/>
          <w:vertAlign w:val="subscript"/>
        </w:rPr>
        <w:t>e</w:t>
      </w:r>
      <w:r w:rsidR="00456FEF">
        <w:t xml:space="preserve">, </w:t>
      </w:r>
      <w:r w:rsidR="00456FEF" w:rsidRPr="00E11368">
        <w:rPr>
          <w:i/>
        </w:rPr>
        <w:t>P</w:t>
      </w:r>
      <w:r w:rsidR="00456FEF">
        <w:rPr>
          <w:i/>
          <w:vertAlign w:val="subscript"/>
        </w:rPr>
        <w:t>f</w:t>
      </w:r>
      <w:r w:rsidR="00456FEF">
        <w:t xml:space="preserve">, </w:t>
      </w:r>
      <w:r w:rsidR="00456FEF" w:rsidRPr="00E11368">
        <w:rPr>
          <w:i/>
        </w:rPr>
        <w:t>P</w:t>
      </w:r>
      <w:r w:rsidR="00456FEF">
        <w:rPr>
          <w:i/>
          <w:vertAlign w:val="subscript"/>
        </w:rPr>
        <w:t>a</w:t>
      </w:r>
      <w:r w:rsidR="00456FEF">
        <w:t xml:space="preserve"> values are derived from GD1 and GD2. Second, populations 6, 7, 8 are separated from one anothe</w:t>
      </w:r>
      <w:r w:rsidR="00026FE6">
        <w:t>r using GD1 and GD4 scores</w:t>
      </w:r>
      <w:r w:rsidR="001557A1">
        <w:t xml:space="preserve"> (Table 2)</w:t>
      </w:r>
      <w:r w:rsidR="00026FE6">
        <w:t>. GRAF-pop provides options to show cutoff lines on the graphs it generated (see instructions below). It also lets users to select different cutoff values.</w:t>
      </w:r>
    </w:p>
    <w:p w14:paraId="7F28B22A" w14:textId="37175CDE" w:rsidR="00E9309E" w:rsidRDefault="00E9309E" w:rsidP="0064766B">
      <w:pPr>
        <w:jc w:val="both"/>
      </w:pPr>
    </w:p>
    <w:p w14:paraId="524C1A4C" w14:textId="77777777" w:rsidR="002E4884" w:rsidRDefault="002E4884" w:rsidP="0064766B">
      <w:pPr>
        <w:jc w:val="both"/>
      </w:pPr>
    </w:p>
    <w:p w14:paraId="4C99B631" w14:textId="77777777" w:rsidR="005358F5" w:rsidRDefault="005358F5" w:rsidP="005358F5">
      <w:r>
        <w:t>Table 1. Grouping subjects based on the ancestry proportions</w:t>
      </w:r>
    </w:p>
    <w:p w14:paraId="14072898" w14:textId="77777777" w:rsidR="00741279" w:rsidRDefault="00741279" w:rsidP="00741279"/>
    <w:tbl>
      <w:tblPr>
        <w:tblW w:w="8508" w:type="dxa"/>
        <w:tblLook w:val="04A0" w:firstRow="1" w:lastRow="0" w:firstColumn="1" w:lastColumn="0" w:noHBand="0" w:noVBand="1"/>
      </w:tblPr>
      <w:tblGrid>
        <w:gridCol w:w="828"/>
        <w:gridCol w:w="2142"/>
        <w:gridCol w:w="5538"/>
      </w:tblGrid>
      <w:tr w:rsidR="00454CDE" w:rsidRPr="00C62A6D" w14:paraId="279F2BCC" w14:textId="77777777" w:rsidTr="008E2AB1">
        <w:trPr>
          <w:trHeight w:val="315"/>
        </w:trPr>
        <w:tc>
          <w:tcPr>
            <w:tcW w:w="828" w:type="dxa"/>
            <w:tcBorders>
              <w:top w:val="nil"/>
              <w:left w:val="nil"/>
              <w:bottom w:val="single" w:sz="8" w:space="0" w:color="auto"/>
              <w:right w:val="nil"/>
            </w:tcBorders>
            <w:shd w:val="clear" w:color="auto" w:fill="auto"/>
            <w:noWrap/>
            <w:vAlign w:val="center"/>
            <w:hideMark/>
          </w:tcPr>
          <w:p w14:paraId="6E1A3890" w14:textId="77777777" w:rsidR="00454CDE" w:rsidRPr="00C62A6D" w:rsidRDefault="00454CDE" w:rsidP="008E2AB1">
            <w:pPr>
              <w:jc w:val="center"/>
              <w:rPr>
                <w:rFonts w:eastAsia="Times New Roman"/>
                <w:b/>
                <w:bCs/>
                <w:color w:val="000000"/>
                <w:sz w:val="22"/>
                <w:szCs w:val="22"/>
              </w:rPr>
            </w:pPr>
            <w:r w:rsidRPr="00C62A6D">
              <w:rPr>
                <w:rFonts w:eastAsia="Times New Roman"/>
                <w:b/>
                <w:bCs/>
                <w:color w:val="000000"/>
                <w:sz w:val="22"/>
                <w:szCs w:val="22"/>
              </w:rPr>
              <w:t>PopID</w:t>
            </w:r>
          </w:p>
        </w:tc>
        <w:tc>
          <w:tcPr>
            <w:tcW w:w="2142" w:type="dxa"/>
            <w:tcBorders>
              <w:top w:val="nil"/>
              <w:left w:val="nil"/>
              <w:bottom w:val="single" w:sz="8" w:space="0" w:color="auto"/>
              <w:right w:val="nil"/>
            </w:tcBorders>
            <w:shd w:val="clear" w:color="auto" w:fill="auto"/>
            <w:noWrap/>
            <w:vAlign w:val="center"/>
            <w:hideMark/>
          </w:tcPr>
          <w:p w14:paraId="7EF8D9C7" w14:textId="77777777" w:rsidR="00454CDE" w:rsidRPr="00C62A6D" w:rsidRDefault="00454CDE" w:rsidP="008E2AB1">
            <w:pPr>
              <w:rPr>
                <w:rFonts w:eastAsia="Times New Roman"/>
                <w:b/>
                <w:bCs/>
                <w:color w:val="000000"/>
                <w:sz w:val="22"/>
                <w:szCs w:val="22"/>
              </w:rPr>
            </w:pPr>
            <w:r w:rsidRPr="00C62A6D">
              <w:rPr>
                <w:rFonts w:eastAsia="Times New Roman"/>
                <w:b/>
                <w:bCs/>
                <w:color w:val="000000"/>
                <w:sz w:val="22"/>
                <w:szCs w:val="22"/>
              </w:rPr>
              <w:t>Population</w:t>
            </w:r>
          </w:p>
        </w:tc>
        <w:tc>
          <w:tcPr>
            <w:tcW w:w="5538" w:type="dxa"/>
            <w:tcBorders>
              <w:top w:val="nil"/>
              <w:left w:val="nil"/>
              <w:bottom w:val="single" w:sz="8" w:space="0" w:color="auto"/>
              <w:right w:val="nil"/>
            </w:tcBorders>
            <w:shd w:val="clear" w:color="auto" w:fill="auto"/>
            <w:noWrap/>
            <w:vAlign w:val="center"/>
            <w:hideMark/>
          </w:tcPr>
          <w:p w14:paraId="2BC7B608" w14:textId="77777777" w:rsidR="00454CDE" w:rsidRPr="00C62A6D" w:rsidRDefault="00454CDE" w:rsidP="008E2AB1">
            <w:pPr>
              <w:rPr>
                <w:rFonts w:eastAsia="Times New Roman"/>
                <w:b/>
                <w:bCs/>
                <w:color w:val="000000"/>
                <w:sz w:val="22"/>
                <w:szCs w:val="22"/>
              </w:rPr>
            </w:pPr>
            <w:r>
              <w:rPr>
                <w:rFonts w:eastAsia="Times New Roman"/>
                <w:b/>
                <w:bCs/>
                <w:color w:val="000000"/>
                <w:sz w:val="22"/>
                <w:szCs w:val="22"/>
              </w:rPr>
              <w:t>Cutoff standard</w:t>
            </w:r>
          </w:p>
        </w:tc>
      </w:tr>
      <w:tr w:rsidR="00454CDE" w:rsidRPr="00C62A6D" w14:paraId="7FA4D4CB" w14:textId="77777777" w:rsidTr="008E2AB1">
        <w:trPr>
          <w:trHeight w:val="375"/>
        </w:trPr>
        <w:tc>
          <w:tcPr>
            <w:tcW w:w="828" w:type="dxa"/>
            <w:tcBorders>
              <w:top w:val="nil"/>
              <w:left w:val="nil"/>
              <w:bottom w:val="nil"/>
              <w:right w:val="nil"/>
            </w:tcBorders>
            <w:shd w:val="clear" w:color="auto" w:fill="auto"/>
            <w:noWrap/>
            <w:vAlign w:val="center"/>
            <w:hideMark/>
          </w:tcPr>
          <w:p w14:paraId="205FF140" w14:textId="77777777" w:rsidR="00454CDE" w:rsidRPr="00C62A6D" w:rsidRDefault="00454CDE" w:rsidP="008E2AB1">
            <w:pPr>
              <w:jc w:val="center"/>
              <w:rPr>
                <w:rFonts w:eastAsia="Times New Roman"/>
                <w:color w:val="000000"/>
                <w:sz w:val="22"/>
                <w:szCs w:val="22"/>
              </w:rPr>
            </w:pPr>
            <w:r w:rsidRPr="00C62A6D">
              <w:rPr>
                <w:rFonts w:eastAsia="Times New Roman"/>
                <w:color w:val="000000"/>
                <w:sz w:val="22"/>
                <w:szCs w:val="22"/>
              </w:rPr>
              <w:t>1</w:t>
            </w:r>
          </w:p>
        </w:tc>
        <w:tc>
          <w:tcPr>
            <w:tcW w:w="2142" w:type="dxa"/>
            <w:tcBorders>
              <w:top w:val="nil"/>
              <w:left w:val="nil"/>
              <w:bottom w:val="nil"/>
              <w:right w:val="nil"/>
            </w:tcBorders>
            <w:shd w:val="clear" w:color="auto" w:fill="auto"/>
            <w:noWrap/>
            <w:vAlign w:val="center"/>
            <w:hideMark/>
          </w:tcPr>
          <w:p w14:paraId="1BB6EA4F" w14:textId="77777777" w:rsidR="00454CDE" w:rsidRPr="00C62A6D" w:rsidRDefault="00454CDE" w:rsidP="008E2AB1">
            <w:pPr>
              <w:rPr>
                <w:rFonts w:eastAsia="Times New Roman"/>
                <w:color w:val="000000"/>
                <w:sz w:val="22"/>
                <w:szCs w:val="22"/>
              </w:rPr>
            </w:pPr>
            <w:r w:rsidRPr="00C62A6D">
              <w:rPr>
                <w:rFonts w:eastAsia="Times New Roman"/>
                <w:color w:val="000000"/>
                <w:sz w:val="22"/>
                <w:szCs w:val="22"/>
              </w:rPr>
              <w:t>European</w:t>
            </w:r>
          </w:p>
        </w:tc>
        <w:tc>
          <w:tcPr>
            <w:tcW w:w="5538" w:type="dxa"/>
            <w:tcBorders>
              <w:top w:val="nil"/>
              <w:left w:val="nil"/>
              <w:bottom w:val="nil"/>
              <w:right w:val="nil"/>
            </w:tcBorders>
            <w:shd w:val="clear" w:color="auto" w:fill="auto"/>
            <w:noWrap/>
            <w:vAlign w:val="center"/>
            <w:hideMark/>
          </w:tcPr>
          <w:p w14:paraId="5347AC2B"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e</w:t>
            </w:r>
            <w:r w:rsidRPr="00C62A6D">
              <w:rPr>
                <w:rFonts w:eastAsia="Times New Roman"/>
                <w:i/>
                <w:iCs/>
                <w:color w:val="000000"/>
              </w:rPr>
              <w:t xml:space="preserve"> </w:t>
            </w:r>
            <w:r>
              <w:rPr>
                <w:rFonts w:eastAsia="Times New Roman"/>
                <w:color w:val="000000"/>
              </w:rPr>
              <w:t>≥ 87</w:t>
            </w:r>
            <w:r w:rsidRPr="00C62A6D">
              <w:rPr>
                <w:rFonts w:eastAsia="Times New Roman"/>
                <w:color w:val="000000"/>
              </w:rPr>
              <w:t>%</w:t>
            </w:r>
          </w:p>
        </w:tc>
      </w:tr>
      <w:tr w:rsidR="00454CDE" w:rsidRPr="00C62A6D" w14:paraId="77B43F95" w14:textId="77777777" w:rsidTr="008E2AB1">
        <w:trPr>
          <w:trHeight w:val="375"/>
        </w:trPr>
        <w:tc>
          <w:tcPr>
            <w:tcW w:w="828" w:type="dxa"/>
            <w:tcBorders>
              <w:top w:val="nil"/>
              <w:left w:val="nil"/>
              <w:bottom w:val="nil"/>
              <w:right w:val="nil"/>
            </w:tcBorders>
            <w:shd w:val="clear" w:color="auto" w:fill="auto"/>
            <w:noWrap/>
            <w:vAlign w:val="center"/>
            <w:hideMark/>
          </w:tcPr>
          <w:p w14:paraId="71847484" w14:textId="77777777" w:rsidR="00454CDE" w:rsidRPr="00C62A6D" w:rsidRDefault="00454CDE" w:rsidP="008E2AB1">
            <w:pPr>
              <w:jc w:val="center"/>
              <w:rPr>
                <w:rFonts w:eastAsia="Times New Roman"/>
                <w:color w:val="000000"/>
                <w:sz w:val="22"/>
                <w:szCs w:val="22"/>
              </w:rPr>
            </w:pPr>
            <w:r w:rsidRPr="00C62A6D">
              <w:rPr>
                <w:rFonts w:eastAsia="Times New Roman"/>
                <w:color w:val="000000"/>
                <w:sz w:val="22"/>
                <w:szCs w:val="22"/>
              </w:rPr>
              <w:t>2</w:t>
            </w:r>
          </w:p>
        </w:tc>
        <w:tc>
          <w:tcPr>
            <w:tcW w:w="2142" w:type="dxa"/>
            <w:tcBorders>
              <w:top w:val="nil"/>
              <w:left w:val="nil"/>
              <w:bottom w:val="nil"/>
              <w:right w:val="nil"/>
            </w:tcBorders>
            <w:shd w:val="clear" w:color="auto" w:fill="auto"/>
            <w:noWrap/>
            <w:vAlign w:val="center"/>
            <w:hideMark/>
          </w:tcPr>
          <w:p w14:paraId="0176E711" w14:textId="77777777" w:rsidR="00454CDE" w:rsidRPr="00C62A6D" w:rsidRDefault="00454CDE" w:rsidP="008E2AB1">
            <w:pPr>
              <w:rPr>
                <w:rFonts w:eastAsia="Times New Roman"/>
                <w:color w:val="000000"/>
                <w:sz w:val="22"/>
                <w:szCs w:val="22"/>
              </w:rPr>
            </w:pPr>
            <w:r w:rsidRPr="00C62A6D">
              <w:rPr>
                <w:rFonts w:eastAsia="Times New Roman"/>
                <w:color w:val="000000"/>
                <w:sz w:val="22"/>
                <w:szCs w:val="22"/>
              </w:rPr>
              <w:t>African</w:t>
            </w:r>
          </w:p>
        </w:tc>
        <w:tc>
          <w:tcPr>
            <w:tcW w:w="5538" w:type="dxa"/>
            <w:tcBorders>
              <w:top w:val="nil"/>
              <w:left w:val="nil"/>
              <w:bottom w:val="nil"/>
              <w:right w:val="nil"/>
            </w:tcBorders>
            <w:shd w:val="clear" w:color="auto" w:fill="auto"/>
            <w:noWrap/>
            <w:vAlign w:val="center"/>
            <w:hideMark/>
          </w:tcPr>
          <w:p w14:paraId="498B1512"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i/>
                <w:iCs/>
                <w:color w:val="000000"/>
              </w:rPr>
              <w:t xml:space="preserve"> </w:t>
            </w:r>
            <w:r w:rsidRPr="00C62A6D">
              <w:rPr>
                <w:rFonts w:eastAsia="Times New Roman"/>
                <w:color w:val="000000"/>
              </w:rPr>
              <w:t>≥ 95%</w:t>
            </w:r>
          </w:p>
        </w:tc>
      </w:tr>
      <w:tr w:rsidR="00454CDE" w:rsidRPr="00C62A6D" w14:paraId="6D24935B" w14:textId="77777777" w:rsidTr="008E2AB1">
        <w:trPr>
          <w:trHeight w:val="375"/>
        </w:trPr>
        <w:tc>
          <w:tcPr>
            <w:tcW w:w="828" w:type="dxa"/>
            <w:tcBorders>
              <w:top w:val="nil"/>
              <w:left w:val="nil"/>
              <w:bottom w:val="nil"/>
              <w:right w:val="nil"/>
            </w:tcBorders>
            <w:shd w:val="clear" w:color="auto" w:fill="auto"/>
            <w:noWrap/>
            <w:vAlign w:val="center"/>
            <w:hideMark/>
          </w:tcPr>
          <w:p w14:paraId="58F83FF2" w14:textId="77777777" w:rsidR="00454CDE" w:rsidRPr="00C62A6D" w:rsidRDefault="00454CDE" w:rsidP="008E2AB1">
            <w:pPr>
              <w:jc w:val="center"/>
              <w:rPr>
                <w:rFonts w:eastAsia="Times New Roman"/>
                <w:color w:val="000000"/>
                <w:sz w:val="22"/>
                <w:szCs w:val="22"/>
              </w:rPr>
            </w:pPr>
            <w:r w:rsidRPr="00C62A6D">
              <w:rPr>
                <w:rFonts w:eastAsia="Times New Roman"/>
                <w:color w:val="000000"/>
                <w:sz w:val="22"/>
                <w:szCs w:val="22"/>
              </w:rPr>
              <w:t>3</w:t>
            </w:r>
          </w:p>
        </w:tc>
        <w:tc>
          <w:tcPr>
            <w:tcW w:w="2142" w:type="dxa"/>
            <w:tcBorders>
              <w:top w:val="nil"/>
              <w:left w:val="nil"/>
              <w:bottom w:val="nil"/>
              <w:right w:val="nil"/>
            </w:tcBorders>
            <w:shd w:val="clear" w:color="auto" w:fill="auto"/>
            <w:noWrap/>
            <w:vAlign w:val="center"/>
            <w:hideMark/>
          </w:tcPr>
          <w:p w14:paraId="46BA1AD4" w14:textId="77777777" w:rsidR="00454CDE" w:rsidRPr="00C62A6D" w:rsidRDefault="00454CDE" w:rsidP="008E2AB1">
            <w:pPr>
              <w:rPr>
                <w:rFonts w:eastAsia="Times New Roman"/>
                <w:color w:val="000000"/>
                <w:sz w:val="22"/>
                <w:szCs w:val="22"/>
              </w:rPr>
            </w:pPr>
            <w:r w:rsidRPr="00C62A6D">
              <w:rPr>
                <w:rFonts w:eastAsia="Times New Roman"/>
                <w:color w:val="000000"/>
                <w:sz w:val="22"/>
                <w:szCs w:val="22"/>
              </w:rPr>
              <w:t>East Asian</w:t>
            </w:r>
          </w:p>
        </w:tc>
        <w:tc>
          <w:tcPr>
            <w:tcW w:w="5538" w:type="dxa"/>
            <w:tcBorders>
              <w:top w:val="nil"/>
              <w:left w:val="nil"/>
              <w:bottom w:val="nil"/>
              <w:right w:val="nil"/>
            </w:tcBorders>
            <w:shd w:val="clear" w:color="auto" w:fill="auto"/>
            <w:noWrap/>
            <w:vAlign w:val="center"/>
            <w:hideMark/>
          </w:tcPr>
          <w:p w14:paraId="6CA410C7"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a</w:t>
            </w:r>
            <w:r w:rsidRPr="00C62A6D">
              <w:rPr>
                <w:rFonts w:eastAsia="Times New Roman"/>
                <w:i/>
                <w:iCs/>
                <w:color w:val="000000"/>
              </w:rPr>
              <w:t xml:space="preserve"> </w:t>
            </w:r>
            <w:r w:rsidRPr="00C62A6D">
              <w:rPr>
                <w:rFonts w:eastAsia="Times New Roman"/>
                <w:color w:val="000000"/>
              </w:rPr>
              <w:t>≥ 95%</w:t>
            </w:r>
          </w:p>
        </w:tc>
      </w:tr>
      <w:tr w:rsidR="00454CDE" w:rsidRPr="00C62A6D" w14:paraId="26A6DAF1" w14:textId="77777777" w:rsidTr="008E2AB1">
        <w:trPr>
          <w:trHeight w:val="375"/>
        </w:trPr>
        <w:tc>
          <w:tcPr>
            <w:tcW w:w="828" w:type="dxa"/>
            <w:tcBorders>
              <w:top w:val="nil"/>
              <w:left w:val="nil"/>
              <w:bottom w:val="nil"/>
              <w:right w:val="nil"/>
            </w:tcBorders>
            <w:shd w:val="clear" w:color="auto" w:fill="auto"/>
            <w:noWrap/>
            <w:vAlign w:val="center"/>
            <w:hideMark/>
          </w:tcPr>
          <w:p w14:paraId="2F360E02" w14:textId="77777777" w:rsidR="00454CDE" w:rsidRPr="00C62A6D" w:rsidRDefault="00454CDE" w:rsidP="008E2AB1">
            <w:pPr>
              <w:jc w:val="center"/>
              <w:rPr>
                <w:rFonts w:eastAsia="Times New Roman"/>
                <w:color w:val="000000"/>
              </w:rPr>
            </w:pPr>
            <w:r w:rsidRPr="00C62A6D">
              <w:rPr>
                <w:rFonts w:eastAsia="Times New Roman"/>
                <w:color w:val="000000"/>
              </w:rPr>
              <w:t>4</w:t>
            </w:r>
          </w:p>
        </w:tc>
        <w:tc>
          <w:tcPr>
            <w:tcW w:w="2142" w:type="dxa"/>
            <w:tcBorders>
              <w:top w:val="nil"/>
              <w:left w:val="nil"/>
              <w:bottom w:val="nil"/>
              <w:right w:val="nil"/>
            </w:tcBorders>
            <w:shd w:val="clear" w:color="auto" w:fill="auto"/>
            <w:noWrap/>
            <w:vAlign w:val="center"/>
            <w:hideMark/>
          </w:tcPr>
          <w:p w14:paraId="47C4379F" w14:textId="77777777" w:rsidR="00454CDE" w:rsidRPr="00C62A6D" w:rsidRDefault="00454CDE" w:rsidP="008E2AB1">
            <w:pPr>
              <w:rPr>
                <w:rFonts w:eastAsia="Times New Roman"/>
                <w:color w:val="000000"/>
              </w:rPr>
            </w:pPr>
            <w:r w:rsidRPr="00C62A6D">
              <w:rPr>
                <w:rFonts w:eastAsia="Times New Roman"/>
                <w:color w:val="000000"/>
              </w:rPr>
              <w:t>African American</w:t>
            </w:r>
          </w:p>
        </w:tc>
        <w:tc>
          <w:tcPr>
            <w:tcW w:w="5538" w:type="dxa"/>
            <w:tcBorders>
              <w:top w:val="nil"/>
              <w:left w:val="nil"/>
              <w:bottom w:val="nil"/>
              <w:right w:val="nil"/>
            </w:tcBorders>
            <w:shd w:val="clear" w:color="auto" w:fill="auto"/>
            <w:noWrap/>
            <w:vAlign w:val="center"/>
            <w:hideMark/>
          </w:tcPr>
          <w:p w14:paraId="4D96A0E2" w14:textId="77777777" w:rsidR="00454CDE" w:rsidRPr="00C62A6D" w:rsidRDefault="00454CDE" w:rsidP="008E2AB1">
            <w:pPr>
              <w:rPr>
                <w:rFonts w:eastAsia="Times New Roman"/>
                <w:color w:val="000000"/>
              </w:rPr>
            </w:pPr>
            <w:r w:rsidRPr="00C62A6D">
              <w:rPr>
                <w:rFonts w:eastAsia="Times New Roman"/>
                <w:color w:val="000000"/>
              </w:rPr>
              <w:t>40%</w:t>
            </w:r>
            <w:r w:rsidRPr="00C62A6D">
              <w:rPr>
                <w:rFonts w:eastAsia="Times New Roman"/>
                <w:i/>
                <w:iCs/>
                <w:color w:val="000000"/>
              </w:rPr>
              <w:t xml:space="preserve"> </w:t>
            </w:r>
            <w:r w:rsidRPr="00C62A6D">
              <w:rPr>
                <w:rFonts w:eastAsia="Times New Roman"/>
                <w:color w:val="000000"/>
              </w:rPr>
              <w:t xml:space="preserve">≤ </w:t>
            </w: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i/>
                <w:iCs/>
                <w:color w:val="000000"/>
              </w:rPr>
              <w:t xml:space="preserve"> </w:t>
            </w:r>
            <w:r w:rsidRPr="00C62A6D">
              <w:rPr>
                <w:rFonts w:eastAsia="Times New Roman"/>
                <w:color w:val="000000"/>
              </w:rPr>
              <w:t xml:space="preserve">&lt; 95% and </w:t>
            </w:r>
            <w:r w:rsidRPr="00C62A6D">
              <w:rPr>
                <w:rFonts w:eastAsia="Times New Roman"/>
                <w:i/>
                <w:iCs/>
                <w:color w:val="000000"/>
              </w:rPr>
              <w:t>P</w:t>
            </w:r>
            <w:r w:rsidRPr="00C62A6D">
              <w:rPr>
                <w:rFonts w:eastAsia="Times New Roman"/>
                <w:i/>
                <w:iCs/>
                <w:color w:val="000000"/>
                <w:vertAlign w:val="subscript"/>
              </w:rPr>
              <w:t>a</w:t>
            </w:r>
            <w:r w:rsidRPr="00C62A6D">
              <w:rPr>
                <w:rFonts w:eastAsia="Times New Roman"/>
                <w:i/>
                <w:iCs/>
                <w:color w:val="000000"/>
              </w:rPr>
              <w:t xml:space="preserve"> </w:t>
            </w:r>
            <w:r>
              <w:rPr>
                <w:rFonts w:eastAsia="Times New Roman"/>
                <w:color w:val="000000"/>
              </w:rPr>
              <w:t>&lt; 13</w:t>
            </w:r>
            <w:r w:rsidRPr="00C62A6D">
              <w:rPr>
                <w:rFonts w:eastAsia="Times New Roman"/>
                <w:color w:val="000000"/>
              </w:rPr>
              <w:t>%</w:t>
            </w:r>
          </w:p>
        </w:tc>
      </w:tr>
      <w:tr w:rsidR="00454CDE" w:rsidRPr="00C62A6D" w14:paraId="672E3836" w14:textId="77777777" w:rsidTr="008E2AB1">
        <w:trPr>
          <w:trHeight w:val="375"/>
        </w:trPr>
        <w:tc>
          <w:tcPr>
            <w:tcW w:w="828" w:type="dxa"/>
            <w:tcBorders>
              <w:top w:val="nil"/>
              <w:left w:val="nil"/>
              <w:bottom w:val="nil"/>
              <w:right w:val="nil"/>
            </w:tcBorders>
            <w:shd w:val="clear" w:color="auto" w:fill="auto"/>
            <w:noWrap/>
            <w:vAlign w:val="center"/>
            <w:hideMark/>
          </w:tcPr>
          <w:p w14:paraId="6A2A050C" w14:textId="77777777" w:rsidR="00454CDE" w:rsidRPr="00C62A6D" w:rsidRDefault="00454CDE" w:rsidP="008E2AB1">
            <w:pPr>
              <w:jc w:val="center"/>
              <w:rPr>
                <w:rFonts w:eastAsia="Times New Roman"/>
                <w:color w:val="000000"/>
              </w:rPr>
            </w:pPr>
            <w:r w:rsidRPr="00C62A6D">
              <w:rPr>
                <w:rFonts w:eastAsia="Times New Roman"/>
                <w:color w:val="000000"/>
              </w:rPr>
              <w:t>5</w:t>
            </w:r>
          </w:p>
        </w:tc>
        <w:tc>
          <w:tcPr>
            <w:tcW w:w="2142" w:type="dxa"/>
            <w:tcBorders>
              <w:top w:val="nil"/>
              <w:left w:val="nil"/>
              <w:bottom w:val="nil"/>
              <w:right w:val="nil"/>
            </w:tcBorders>
            <w:shd w:val="clear" w:color="auto" w:fill="auto"/>
            <w:noWrap/>
            <w:vAlign w:val="center"/>
            <w:hideMark/>
          </w:tcPr>
          <w:p w14:paraId="691091B9" w14:textId="77777777" w:rsidR="00454CDE" w:rsidRPr="00C62A6D" w:rsidRDefault="00454CDE" w:rsidP="008E2AB1">
            <w:pPr>
              <w:rPr>
                <w:rFonts w:eastAsia="Times New Roman"/>
                <w:color w:val="000000"/>
              </w:rPr>
            </w:pPr>
            <w:r w:rsidRPr="00C62A6D">
              <w:rPr>
                <w:rFonts w:eastAsia="Times New Roman"/>
                <w:color w:val="000000"/>
              </w:rPr>
              <w:t>Hispanic1</w:t>
            </w:r>
          </w:p>
        </w:tc>
        <w:tc>
          <w:tcPr>
            <w:tcW w:w="5538" w:type="dxa"/>
            <w:tcBorders>
              <w:top w:val="nil"/>
              <w:left w:val="nil"/>
              <w:bottom w:val="nil"/>
              <w:right w:val="nil"/>
            </w:tcBorders>
            <w:shd w:val="clear" w:color="auto" w:fill="auto"/>
            <w:noWrap/>
            <w:vAlign w:val="center"/>
            <w:hideMark/>
          </w:tcPr>
          <w:p w14:paraId="3BB3436B"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i/>
                <w:iCs/>
                <w:color w:val="000000"/>
              </w:rPr>
              <w:t xml:space="preserve"> </w:t>
            </w:r>
            <w:r w:rsidRPr="00C62A6D">
              <w:rPr>
                <w:rFonts w:eastAsia="Times New Roman"/>
                <w:color w:val="000000"/>
              </w:rPr>
              <w:t xml:space="preserve">&lt; 40% and </w:t>
            </w:r>
            <w:r w:rsidRPr="00C62A6D">
              <w:rPr>
                <w:rFonts w:eastAsia="Times New Roman"/>
                <w:i/>
                <w:iCs/>
                <w:color w:val="000000"/>
              </w:rPr>
              <w:t>P</w:t>
            </w:r>
            <w:r w:rsidRPr="00C62A6D">
              <w:rPr>
                <w:rFonts w:eastAsia="Times New Roman"/>
                <w:i/>
                <w:iCs/>
                <w:color w:val="000000"/>
                <w:vertAlign w:val="subscript"/>
              </w:rPr>
              <w:t>e</w:t>
            </w:r>
            <w:r w:rsidRPr="00C62A6D">
              <w:rPr>
                <w:rFonts w:eastAsia="Times New Roman"/>
                <w:i/>
                <w:iCs/>
                <w:color w:val="000000"/>
              </w:rPr>
              <w:t xml:space="preserve"> </w:t>
            </w:r>
            <w:r>
              <w:rPr>
                <w:rFonts w:eastAsia="Times New Roman"/>
                <w:color w:val="000000"/>
              </w:rPr>
              <w:t>&lt; 87</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a</w:t>
            </w:r>
            <w:r w:rsidRPr="00C62A6D">
              <w:rPr>
                <w:rFonts w:eastAsia="Times New Roman"/>
                <w:i/>
                <w:iCs/>
                <w:color w:val="000000"/>
              </w:rPr>
              <w:t xml:space="preserve"> </w:t>
            </w:r>
            <w:r>
              <w:rPr>
                <w:rFonts w:eastAsia="Times New Roman"/>
                <w:color w:val="000000"/>
              </w:rPr>
              <w:t>&lt; 13</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color w:val="000000"/>
              </w:rPr>
              <w:t xml:space="preserve"> ≥ </w:t>
            </w:r>
            <w:r w:rsidRPr="00C62A6D">
              <w:rPr>
                <w:rFonts w:eastAsia="Times New Roman"/>
                <w:i/>
                <w:iCs/>
                <w:color w:val="000000"/>
              </w:rPr>
              <w:t>P</w:t>
            </w:r>
            <w:r w:rsidRPr="00C62A6D">
              <w:rPr>
                <w:rFonts w:eastAsia="Times New Roman"/>
                <w:i/>
                <w:iCs/>
                <w:color w:val="000000"/>
                <w:vertAlign w:val="subscript"/>
              </w:rPr>
              <w:t>a</w:t>
            </w:r>
          </w:p>
        </w:tc>
      </w:tr>
      <w:tr w:rsidR="00454CDE" w:rsidRPr="00C62A6D" w14:paraId="137BB2DA" w14:textId="77777777" w:rsidTr="008E2AB1">
        <w:trPr>
          <w:trHeight w:val="375"/>
        </w:trPr>
        <w:tc>
          <w:tcPr>
            <w:tcW w:w="828" w:type="dxa"/>
            <w:tcBorders>
              <w:top w:val="nil"/>
              <w:left w:val="nil"/>
              <w:bottom w:val="nil"/>
              <w:right w:val="nil"/>
            </w:tcBorders>
            <w:shd w:val="clear" w:color="auto" w:fill="auto"/>
            <w:noWrap/>
            <w:vAlign w:val="center"/>
            <w:hideMark/>
          </w:tcPr>
          <w:p w14:paraId="732F4F5F" w14:textId="77777777" w:rsidR="00454CDE" w:rsidRPr="00C62A6D" w:rsidRDefault="00454CDE" w:rsidP="008E2AB1">
            <w:pPr>
              <w:jc w:val="center"/>
              <w:rPr>
                <w:rFonts w:eastAsia="Times New Roman"/>
                <w:color w:val="000000"/>
              </w:rPr>
            </w:pPr>
            <w:r w:rsidRPr="00C62A6D">
              <w:rPr>
                <w:rFonts w:eastAsia="Times New Roman"/>
                <w:color w:val="000000"/>
              </w:rPr>
              <w:t>6</w:t>
            </w:r>
            <w:r>
              <w:rPr>
                <w:rFonts w:eastAsia="Times New Roman"/>
                <w:color w:val="000000"/>
              </w:rPr>
              <w:t>,7,8</w:t>
            </w:r>
          </w:p>
        </w:tc>
        <w:tc>
          <w:tcPr>
            <w:tcW w:w="2142" w:type="dxa"/>
            <w:tcBorders>
              <w:top w:val="nil"/>
              <w:left w:val="nil"/>
              <w:bottom w:val="nil"/>
              <w:right w:val="nil"/>
            </w:tcBorders>
            <w:shd w:val="clear" w:color="auto" w:fill="auto"/>
            <w:noWrap/>
            <w:vAlign w:val="center"/>
            <w:hideMark/>
          </w:tcPr>
          <w:p w14:paraId="7904F4F5" w14:textId="77777777" w:rsidR="00454CDE" w:rsidRPr="00C62A6D" w:rsidRDefault="00454CDE" w:rsidP="008E2AB1">
            <w:pPr>
              <w:rPr>
                <w:rFonts w:eastAsia="Times New Roman"/>
                <w:color w:val="000000"/>
              </w:rPr>
            </w:pPr>
            <w:r>
              <w:rPr>
                <w:rFonts w:eastAsia="Times New Roman"/>
                <w:color w:val="000000"/>
              </w:rPr>
              <w:t>(Three populations)</w:t>
            </w:r>
          </w:p>
        </w:tc>
        <w:tc>
          <w:tcPr>
            <w:tcW w:w="5538" w:type="dxa"/>
            <w:tcBorders>
              <w:top w:val="nil"/>
              <w:left w:val="nil"/>
              <w:bottom w:val="nil"/>
              <w:right w:val="nil"/>
            </w:tcBorders>
            <w:shd w:val="clear" w:color="auto" w:fill="auto"/>
            <w:noWrap/>
            <w:vAlign w:val="center"/>
            <w:hideMark/>
          </w:tcPr>
          <w:p w14:paraId="4E36482D"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a</w:t>
            </w:r>
            <w:r w:rsidRPr="00C62A6D">
              <w:rPr>
                <w:rFonts w:eastAsia="Times New Roman"/>
                <w:i/>
                <w:iCs/>
                <w:color w:val="000000"/>
              </w:rPr>
              <w:t xml:space="preserve"> </w:t>
            </w:r>
            <w:r>
              <w:rPr>
                <w:rFonts w:eastAsia="Times New Roman"/>
                <w:color w:val="000000"/>
              </w:rPr>
              <w:t>&lt; 95</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e</w:t>
            </w:r>
            <w:r w:rsidRPr="00C62A6D">
              <w:rPr>
                <w:rFonts w:eastAsia="Times New Roman"/>
                <w:i/>
                <w:iCs/>
                <w:color w:val="000000"/>
              </w:rPr>
              <w:t xml:space="preserve"> </w:t>
            </w:r>
            <w:r>
              <w:rPr>
                <w:rFonts w:eastAsia="Times New Roman"/>
                <w:color w:val="000000"/>
              </w:rPr>
              <w:t>&lt; 87</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i/>
                <w:iCs/>
                <w:color w:val="000000"/>
              </w:rPr>
              <w:t xml:space="preserve"> </w:t>
            </w:r>
            <w:r>
              <w:rPr>
                <w:rFonts w:eastAsia="Times New Roman"/>
                <w:color w:val="000000"/>
              </w:rPr>
              <w:t>&lt; 13</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color w:val="000000"/>
              </w:rPr>
              <w:t xml:space="preserve"> &lt; </w:t>
            </w:r>
            <w:r w:rsidRPr="00C62A6D">
              <w:rPr>
                <w:rFonts w:eastAsia="Times New Roman"/>
                <w:i/>
                <w:iCs/>
                <w:color w:val="000000"/>
              </w:rPr>
              <w:t>P</w:t>
            </w:r>
            <w:r w:rsidRPr="00C62A6D">
              <w:rPr>
                <w:rFonts w:eastAsia="Times New Roman"/>
                <w:i/>
                <w:iCs/>
                <w:color w:val="000000"/>
                <w:vertAlign w:val="subscript"/>
              </w:rPr>
              <w:t>a</w:t>
            </w:r>
          </w:p>
        </w:tc>
      </w:tr>
      <w:tr w:rsidR="00454CDE" w:rsidRPr="00C62A6D" w14:paraId="2B9AECB8" w14:textId="77777777" w:rsidTr="008E2AB1">
        <w:trPr>
          <w:trHeight w:val="390"/>
        </w:trPr>
        <w:tc>
          <w:tcPr>
            <w:tcW w:w="828" w:type="dxa"/>
            <w:tcBorders>
              <w:top w:val="nil"/>
              <w:left w:val="nil"/>
              <w:bottom w:val="single" w:sz="8" w:space="0" w:color="auto"/>
              <w:right w:val="nil"/>
            </w:tcBorders>
            <w:shd w:val="clear" w:color="auto" w:fill="auto"/>
            <w:noWrap/>
            <w:vAlign w:val="center"/>
            <w:hideMark/>
          </w:tcPr>
          <w:p w14:paraId="6E4EC892" w14:textId="77777777" w:rsidR="00454CDE" w:rsidRPr="00C62A6D" w:rsidRDefault="00454CDE" w:rsidP="008E2AB1">
            <w:pPr>
              <w:jc w:val="center"/>
              <w:rPr>
                <w:rFonts w:eastAsia="Times New Roman"/>
                <w:color w:val="000000"/>
              </w:rPr>
            </w:pPr>
            <w:r w:rsidRPr="00C62A6D">
              <w:rPr>
                <w:rFonts w:eastAsia="Times New Roman"/>
                <w:color w:val="000000"/>
              </w:rPr>
              <w:t>9</w:t>
            </w:r>
          </w:p>
        </w:tc>
        <w:tc>
          <w:tcPr>
            <w:tcW w:w="2142" w:type="dxa"/>
            <w:tcBorders>
              <w:top w:val="nil"/>
              <w:left w:val="nil"/>
              <w:bottom w:val="single" w:sz="8" w:space="0" w:color="auto"/>
              <w:right w:val="nil"/>
            </w:tcBorders>
            <w:shd w:val="clear" w:color="auto" w:fill="auto"/>
            <w:noWrap/>
            <w:vAlign w:val="center"/>
            <w:hideMark/>
          </w:tcPr>
          <w:p w14:paraId="5F718D10" w14:textId="77777777" w:rsidR="00454CDE" w:rsidRPr="00C62A6D" w:rsidRDefault="00454CDE" w:rsidP="008E2AB1">
            <w:pPr>
              <w:rPr>
                <w:rFonts w:eastAsia="Times New Roman"/>
                <w:color w:val="000000"/>
              </w:rPr>
            </w:pPr>
            <w:r w:rsidRPr="00C62A6D">
              <w:rPr>
                <w:rFonts w:eastAsia="Times New Roman"/>
                <w:color w:val="000000"/>
              </w:rPr>
              <w:t>Other</w:t>
            </w:r>
          </w:p>
        </w:tc>
        <w:tc>
          <w:tcPr>
            <w:tcW w:w="5538" w:type="dxa"/>
            <w:tcBorders>
              <w:top w:val="nil"/>
              <w:left w:val="nil"/>
              <w:bottom w:val="single" w:sz="8" w:space="0" w:color="auto"/>
              <w:right w:val="nil"/>
            </w:tcBorders>
            <w:shd w:val="clear" w:color="auto" w:fill="auto"/>
            <w:noWrap/>
            <w:vAlign w:val="center"/>
            <w:hideMark/>
          </w:tcPr>
          <w:p w14:paraId="223D7AC0" w14:textId="77777777" w:rsidR="00454CDE" w:rsidRPr="00C62A6D" w:rsidRDefault="00454CDE" w:rsidP="008E2AB1">
            <w:pPr>
              <w:rPr>
                <w:rFonts w:eastAsia="Times New Roman"/>
                <w:i/>
                <w:iCs/>
                <w:color w:val="000000"/>
              </w:rPr>
            </w:pPr>
            <w:r w:rsidRPr="00C62A6D">
              <w:rPr>
                <w:rFonts w:eastAsia="Times New Roman"/>
                <w:i/>
                <w:iCs/>
                <w:color w:val="000000"/>
              </w:rPr>
              <w:t>P</w:t>
            </w:r>
            <w:r w:rsidRPr="00C62A6D">
              <w:rPr>
                <w:rFonts w:eastAsia="Times New Roman"/>
                <w:i/>
                <w:iCs/>
                <w:color w:val="000000"/>
                <w:vertAlign w:val="subscript"/>
              </w:rPr>
              <w:t>a</w:t>
            </w:r>
            <w:r w:rsidRPr="00C62A6D">
              <w:rPr>
                <w:rFonts w:eastAsia="Times New Roman"/>
                <w:i/>
                <w:iCs/>
                <w:color w:val="000000"/>
              </w:rPr>
              <w:t xml:space="preserve"> </w:t>
            </w:r>
            <w:r>
              <w:rPr>
                <w:rFonts w:eastAsia="Times New Roman"/>
                <w:color w:val="000000"/>
              </w:rPr>
              <w:t>≥ 13</w:t>
            </w:r>
            <w:r w:rsidRPr="00C62A6D">
              <w:rPr>
                <w:rFonts w:eastAsia="Times New Roman"/>
                <w:color w:val="000000"/>
              </w:rPr>
              <w:t xml:space="preserve">% and </w:t>
            </w:r>
            <w:r w:rsidRPr="00C62A6D">
              <w:rPr>
                <w:rFonts w:eastAsia="Times New Roman"/>
                <w:i/>
                <w:iCs/>
                <w:color w:val="000000"/>
              </w:rPr>
              <w:t>P</w:t>
            </w:r>
            <w:r w:rsidRPr="00C62A6D">
              <w:rPr>
                <w:rFonts w:eastAsia="Times New Roman"/>
                <w:i/>
                <w:iCs/>
                <w:color w:val="000000"/>
                <w:vertAlign w:val="subscript"/>
              </w:rPr>
              <w:t>f</w:t>
            </w:r>
            <w:r w:rsidRPr="00C62A6D">
              <w:rPr>
                <w:rFonts w:eastAsia="Times New Roman"/>
                <w:i/>
                <w:iCs/>
                <w:color w:val="000000"/>
              </w:rPr>
              <w:t xml:space="preserve"> </w:t>
            </w:r>
            <w:r>
              <w:rPr>
                <w:rFonts w:eastAsia="Times New Roman"/>
                <w:color w:val="000000"/>
              </w:rPr>
              <w:t>≥ 13</w:t>
            </w:r>
            <w:r w:rsidRPr="00C62A6D">
              <w:rPr>
                <w:rFonts w:eastAsia="Times New Roman"/>
                <w:color w:val="000000"/>
              </w:rPr>
              <w:t>%</w:t>
            </w:r>
          </w:p>
        </w:tc>
      </w:tr>
    </w:tbl>
    <w:p w14:paraId="717827EE" w14:textId="77777777" w:rsidR="00454CDE" w:rsidRDefault="00454CDE" w:rsidP="00454CDE"/>
    <w:p w14:paraId="61A17A99" w14:textId="0244CCF2" w:rsidR="001557A1" w:rsidRDefault="001557A1" w:rsidP="00454CDE"/>
    <w:p w14:paraId="56C39FA5" w14:textId="77777777" w:rsidR="00E0320C" w:rsidRDefault="00E0320C" w:rsidP="001557A1"/>
    <w:p w14:paraId="371C711B" w14:textId="77777777" w:rsidR="00E0320C" w:rsidRDefault="00E0320C" w:rsidP="001557A1"/>
    <w:p w14:paraId="60348A6F" w14:textId="35C73A83" w:rsidR="001557A1" w:rsidRDefault="001557A1" w:rsidP="001557A1">
      <w:r>
        <w:t>Table 2. Separating Asians and Hispanics using GD1 and GD4 scores</w:t>
      </w:r>
    </w:p>
    <w:p w14:paraId="6E720E4D" w14:textId="77777777" w:rsidR="001557A1" w:rsidRDefault="001557A1" w:rsidP="00454CDE"/>
    <w:tbl>
      <w:tblPr>
        <w:tblW w:w="8508" w:type="dxa"/>
        <w:tblLook w:val="04A0" w:firstRow="1" w:lastRow="0" w:firstColumn="1" w:lastColumn="0" w:noHBand="0" w:noVBand="1"/>
      </w:tblPr>
      <w:tblGrid>
        <w:gridCol w:w="828"/>
        <w:gridCol w:w="2142"/>
        <w:gridCol w:w="5538"/>
      </w:tblGrid>
      <w:tr w:rsidR="00454CDE" w:rsidRPr="00C62A6D" w14:paraId="187E97AB" w14:textId="77777777" w:rsidTr="008E2AB1">
        <w:trPr>
          <w:trHeight w:val="315"/>
        </w:trPr>
        <w:tc>
          <w:tcPr>
            <w:tcW w:w="828" w:type="dxa"/>
            <w:tcBorders>
              <w:top w:val="nil"/>
              <w:left w:val="nil"/>
              <w:bottom w:val="single" w:sz="8" w:space="0" w:color="auto"/>
              <w:right w:val="nil"/>
            </w:tcBorders>
            <w:shd w:val="clear" w:color="auto" w:fill="auto"/>
            <w:noWrap/>
            <w:vAlign w:val="center"/>
            <w:hideMark/>
          </w:tcPr>
          <w:p w14:paraId="3EAB448B" w14:textId="77777777" w:rsidR="00454CDE" w:rsidRPr="00C62A6D" w:rsidRDefault="00454CDE" w:rsidP="008E2AB1">
            <w:pPr>
              <w:jc w:val="center"/>
              <w:rPr>
                <w:rFonts w:eastAsia="Times New Roman"/>
                <w:b/>
                <w:bCs/>
                <w:color w:val="000000"/>
                <w:sz w:val="22"/>
                <w:szCs w:val="22"/>
              </w:rPr>
            </w:pPr>
            <w:r w:rsidRPr="00C62A6D">
              <w:rPr>
                <w:rFonts w:eastAsia="Times New Roman"/>
                <w:b/>
                <w:bCs/>
                <w:color w:val="000000"/>
                <w:sz w:val="22"/>
                <w:szCs w:val="22"/>
              </w:rPr>
              <w:t>PopID</w:t>
            </w:r>
          </w:p>
        </w:tc>
        <w:tc>
          <w:tcPr>
            <w:tcW w:w="2142" w:type="dxa"/>
            <w:tcBorders>
              <w:top w:val="nil"/>
              <w:left w:val="nil"/>
              <w:bottom w:val="single" w:sz="8" w:space="0" w:color="auto"/>
              <w:right w:val="nil"/>
            </w:tcBorders>
            <w:shd w:val="clear" w:color="auto" w:fill="auto"/>
            <w:noWrap/>
            <w:vAlign w:val="center"/>
            <w:hideMark/>
          </w:tcPr>
          <w:p w14:paraId="4B716435" w14:textId="77777777" w:rsidR="00454CDE" w:rsidRPr="00C62A6D" w:rsidRDefault="00454CDE" w:rsidP="008E2AB1">
            <w:pPr>
              <w:rPr>
                <w:rFonts w:eastAsia="Times New Roman"/>
                <w:b/>
                <w:bCs/>
                <w:color w:val="000000"/>
                <w:sz w:val="22"/>
                <w:szCs w:val="22"/>
              </w:rPr>
            </w:pPr>
            <w:r w:rsidRPr="00C62A6D">
              <w:rPr>
                <w:rFonts w:eastAsia="Times New Roman"/>
                <w:b/>
                <w:bCs/>
                <w:color w:val="000000"/>
                <w:sz w:val="22"/>
                <w:szCs w:val="22"/>
              </w:rPr>
              <w:t>Population</w:t>
            </w:r>
          </w:p>
        </w:tc>
        <w:tc>
          <w:tcPr>
            <w:tcW w:w="5538" w:type="dxa"/>
            <w:tcBorders>
              <w:top w:val="nil"/>
              <w:left w:val="nil"/>
              <w:bottom w:val="single" w:sz="8" w:space="0" w:color="auto"/>
              <w:right w:val="nil"/>
            </w:tcBorders>
            <w:shd w:val="clear" w:color="auto" w:fill="auto"/>
            <w:noWrap/>
            <w:vAlign w:val="center"/>
            <w:hideMark/>
          </w:tcPr>
          <w:p w14:paraId="581E2BAE" w14:textId="77777777" w:rsidR="00454CDE" w:rsidRPr="00C62A6D" w:rsidRDefault="00454CDE" w:rsidP="008E2AB1">
            <w:pPr>
              <w:rPr>
                <w:rFonts w:eastAsia="Times New Roman"/>
                <w:b/>
                <w:bCs/>
                <w:color w:val="000000"/>
                <w:sz w:val="22"/>
                <w:szCs w:val="22"/>
              </w:rPr>
            </w:pPr>
            <w:r>
              <w:rPr>
                <w:rFonts w:eastAsia="Times New Roman"/>
                <w:b/>
                <w:bCs/>
                <w:color w:val="000000"/>
                <w:sz w:val="22"/>
                <w:szCs w:val="22"/>
              </w:rPr>
              <w:t>Cutoff standard</w:t>
            </w:r>
          </w:p>
        </w:tc>
      </w:tr>
      <w:tr w:rsidR="00454CDE" w:rsidRPr="00C62A6D" w14:paraId="2E1DB2E9" w14:textId="77777777" w:rsidTr="008E2AB1">
        <w:trPr>
          <w:trHeight w:val="375"/>
        </w:trPr>
        <w:tc>
          <w:tcPr>
            <w:tcW w:w="828" w:type="dxa"/>
            <w:tcBorders>
              <w:top w:val="nil"/>
              <w:left w:val="nil"/>
              <w:bottom w:val="nil"/>
              <w:right w:val="nil"/>
            </w:tcBorders>
            <w:shd w:val="clear" w:color="auto" w:fill="auto"/>
            <w:noWrap/>
            <w:vAlign w:val="center"/>
            <w:hideMark/>
          </w:tcPr>
          <w:p w14:paraId="55AB2B55" w14:textId="77777777" w:rsidR="00454CDE" w:rsidRPr="00C62A6D" w:rsidRDefault="00454CDE" w:rsidP="008E2AB1">
            <w:pPr>
              <w:jc w:val="center"/>
              <w:rPr>
                <w:rFonts w:eastAsia="Times New Roman"/>
                <w:color w:val="000000"/>
              </w:rPr>
            </w:pPr>
            <w:r>
              <w:rPr>
                <w:rFonts w:eastAsia="Times New Roman"/>
                <w:color w:val="000000"/>
              </w:rPr>
              <w:t>7</w:t>
            </w:r>
          </w:p>
        </w:tc>
        <w:tc>
          <w:tcPr>
            <w:tcW w:w="2142" w:type="dxa"/>
            <w:tcBorders>
              <w:top w:val="nil"/>
              <w:left w:val="nil"/>
              <w:bottom w:val="nil"/>
              <w:right w:val="nil"/>
            </w:tcBorders>
            <w:shd w:val="clear" w:color="auto" w:fill="auto"/>
            <w:noWrap/>
            <w:vAlign w:val="center"/>
            <w:hideMark/>
          </w:tcPr>
          <w:p w14:paraId="22AA3AD1" w14:textId="77777777" w:rsidR="00454CDE" w:rsidRPr="00C62A6D" w:rsidRDefault="00454CDE" w:rsidP="008E2AB1">
            <w:pPr>
              <w:rPr>
                <w:rFonts w:eastAsia="Times New Roman"/>
                <w:color w:val="000000"/>
              </w:rPr>
            </w:pPr>
            <w:r>
              <w:rPr>
                <w:rFonts w:eastAsia="Times New Roman"/>
                <w:color w:val="000000"/>
              </w:rPr>
              <w:t>Other</w:t>
            </w:r>
            <w:r w:rsidRPr="00C62A6D">
              <w:rPr>
                <w:rFonts w:eastAsia="Times New Roman"/>
                <w:color w:val="000000"/>
              </w:rPr>
              <w:t xml:space="preserve"> Asian</w:t>
            </w:r>
          </w:p>
        </w:tc>
        <w:tc>
          <w:tcPr>
            <w:tcW w:w="5538" w:type="dxa"/>
            <w:tcBorders>
              <w:top w:val="nil"/>
              <w:left w:val="nil"/>
              <w:bottom w:val="nil"/>
              <w:right w:val="nil"/>
            </w:tcBorders>
            <w:shd w:val="clear" w:color="auto" w:fill="auto"/>
            <w:noWrap/>
            <w:vAlign w:val="center"/>
            <w:hideMark/>
          </w:tcPr>
          <w:p w14:paraId="779F1CB8" w14:textId="77777777" w:rsidR="00454CDE" w:rsidRPr="00C62A6D" w:rsidRDefault="00454CDE" w:rsidP="008E2AB1">
            <w:pPr>
              <w:rPr>
                <w:rFonts w:eastAsia="Times New Roman"/>
                <w:color w:val="000000"/>
              </w:rPr>
            </w:pPr>
            <w:r>
              <w:rPr>
                <w:rFonts w:eastAsia="Times New Roman"/>
                <w:color w:val="000000"/>
              </w:rPr>
              <w:t>GD1 &gt; 30 ×</w:t>
            </w:r>
            <w:r w:rsidRPr="00F717E6">
              <w:rPr>
                <w:rFonts w:eastAsia="Times New Roman"/>
                <w:color w:val="000000"/>
              </w:rPr>
              <w:t xml:space="preserve"> </w:t>
            </w:r>
            <w:r>
              <w:rPr>
                <w:rFonts w:eastAsia="Times New Roman"/>
                <w:color w:val="000000"/>
              </w:rPr>
              <w:t>(</w:t>
            </w:r>
            <w:r w:rsidRPr="00F717E6">
              <w:rPr>
                <w:rFonts w:eastAsia="Times New Roman"/>
                <w:color w:val="000000"/>
              </w:rPr>
              <w:t>GD4</w:t>
            </w:r>
            <w:r>
              <w:rPr>
                <w:rFonts w:eastAsia="Times New Roman"/>
                <w:color w:val="000000"/>
              </w:rPr>
              <w:t>)</w:t>
            </w:r>
            <w:r w:rsidRPr="00F717E6">
              <w:rPr>
                <w:rFonts w:eastAsia="Times New Roman"/>
                <w:color w:val="000000"/>
                <w:vertAlign w:val="superscript"/>
              </w:rPr>
              <w:t>2</w:t>
            </w:r>
            <w:r w:rsidRPr="00F717E6">
              <w:rPr>
                <w:rFonts w:eastAsia="Times New Roman"/>
                <w:color w:val="000000"/>
              </w:rPr>
              <w:t xml:space="preserve"> + 1.73</w:t>
            </w:r>
          </w:p>
        </w:tc>
      </w:tr>
      <w:tr w:rsidR="00454CDE" w:rsidRPr="00C62A6D" w14:paraId="177F21FF" w14:textId="77777777" w:rsidTr="008E2AB1">
        <w:trPr>
          <w:trHeight w:val="375"/>
        </w:trPr>
        <w:tc>
          <w:tcPr>
            <w:tcW w:w="828" w:type="dxa"/>
            <w:tcBorders>
              <w:top w:val="nil"/>
              <w:left w:val="nil"/>
              <w:bottom w:val="nil"/>
              <w:right w:val="nil"/>
            </w:tcBorders>
            <w:shd w:val="clear" w:color="auto" w:fill="auto"/>
            <w:noWrap/>
            <w:vAlign w:val="center"/>
            <w:hideMark/>
          </w:tcPr>
          <w:p w14:paraId="4465560F" w14:textId="77777777" w:rsidR="00454CDE" w:rsidRPr="00C62A6D" w:rsidRDefault="00454CDE" w:rsidP="008E2AB1">
            <w:pPr>
              <w:jc w:val="center"/>
              <w:rPr>
                <w:rFonts w:eastAsia="Times New Roman"/>
                <w:color w:val="000000"/>
              </w:rPr>
            </w:pPr>
            <w:r>
              <w:rPr>
                <w:rFonts w:eastAsia="Times New Roman"/>
                <w:color w:val="000000"/>
              </w:rPr>
              <w:lastRenderedPageBreak/>
              <w:t>8</w:t>
            </w:r>
          </w:p>
        </w:tc>
        <w:tc>
          <w:tcPr>
            <w:tcW w:w="2142" w:type="dxa"/>
            <w:tcBorders>
              <w:top w:val="nil"/>
              <w:left w:val="nil"/>
              <w:bottom w:val="nil"/>
              <w:right w:val="nil"/>
            </w:tcBorders>
            <w:shd w:val="clear" w:color="auto" w:fill="auto"/>
            <w:noWrap/>
            <w:vAlign w:val="center"/>
            <w:hideMark/>
          </w:tcPr>
          <w:p w14:paraId="7EA346E0" w14:textId="77777777" w:rsidR="00454CDE" w:rsidRPr="00C62A6D" w:rsidRDefault="00454CDE" w:rsidP="008E2AB1">
            <w:pPr>
              <w:rPr>
                <w:rFonts w:eastAsia="Times New Roman"/>
                <w:color w:val="000000"/>
              </w:rPr>
            </w:pPr>
            <w:r>
              <w:rPr>
                <w:rFonts w:eastAsia="Times New Roman"/>
                <w:color w:val="000000"/>
              </w:rPr>
              <w:t>South</w:t>
            </w:r>
            <w:r w:rsidRPr="00C62A6D">
              <w:rPr>
                <w:rFonts w:eastAsia="Times New Roman"/>
                <w:color w:val="000000"/>
              </w:rPr>
              <w:t xml:space="preserve"> Asian</w:t>
            </w:r>
          </w:p>
        </w:tc>
        <w:tc>
          <w:tcPr>
            <w:tcW w:w="5538" w:type="dxa"/>
            <w:tcBorders>
              <w:top w:val="nil"/>
              <w:left w:val="nil"/>
              <w:bottom w:val="nil"/>
              <w:right w:val="nil"/>
            </w:tcBorders>
            <w:shd w:val="clear" w:color="auto" w:fill="auto"/>
            <w:noWrap/>
            <w:vAlign w:val="center"/>
            <w:hideMark/>
          </w:tcPr>
          <w:p w14:paraId="58E2FFE0" w14:textId="77777777" w:rsidR="00454CDE" w:rsidRPr="00C62A6D" w:rsidRDefault="00454CDE" w:rsidP="008E2AB1">
            <w:pPr>
              <w:rPr>
                <w:rFonts w:eastAsia="Times New Roman"/>
                <w:color w:val="000000"/>
              </w:rPr>
            </w:pPr>
            <w:r>
              <w:rPr>
                <w:rFonts w:eastAsia="Times New Roman"/>
                <w:color w:val="000000"/>
              </w:rPr>
              <w:t>GD4 &gt; 5 ×</w:t>
            </w:r>
            <w:r w:rsidRPr="00F717E6">
              <w:rPr>
                <w:rFonts w:eastAsia="Times New Roman"/>
                <w:color w:val="000000"/>
              </w:rPr>
              <w:t xml:space="preserve"> (G</w:t>
            </w:r>
            <w:r>
              <w:rPr>
                <w:rFonts w:eastAsia="Times New Roman"/>
                <w:color w:val="000000"/>
              </w:rPr>
              <w:t>D1 -1.69)</w:t>
            </w:r>
            <w:r>
              <w:rPr>
                <w:rFonts w:eastAsia="Times New Roman"/>
                <w:color w:val="000000"/>
                <w:vertAlign w:val="superscript"/>
              </w:rPr>
              <w:t xml:space="preserve">2 </w:t>
            </w:r>
            <w:r>
              <w:rPr>
                <w:rFonts w:eastAsia="Times New Roman"/>
                <w:color w:val="000000"/>
              </w:rPr>
              <w:t>+ 0.042</w:t>
            </w:r>
          </w:p>
        </w:tc>
      </w:tr>
      <w:tr w:rsidR="00454CDE" w:rsidRPr="00C62A6D" w14:paraId="1C60354B" w14:textId="77777777" w:rsidTr="008E2AB1">
        <w:trPr>
          <w:trHeight w:val="390"/>
        </w:trPr>
        <w:tc>
          <w:tcPr>
            <w:tcW w:w="828" w:type="dxa"/>
            <w:tcBorders>
              <w:top w:val="nil"/>
              <w:left w:val="nil"/>
              <w:bottom w:val="single" w:sz="8" w:space="0" w:color="auto"/>
              <w:right w:val="nil"/>
            </w:tcBorders>
            <w:shd w:val="clear" w:color="auto" w:fill="auto"/>
            <w:noWrap/>
            <w:vAlign w:val="center"/>
            <w:hideMark/>
          </w:tcPr>
          <w:p w14:paraId="39B8D964" w14:textId="1C69E9FD" w:rsidR="00454CDE" w:rsidRPr="00C62A6D" w:rsidRDefault="001557A1" w:rsidP="008E2AB1">
            <w:pPr>
              <w:jc w:val="center"/>
              <w:rPr>
                <w:rFonts w:eastAsia="Times New Roman"/>
                <w:color w:val="000000"/>
              </w:rPr>
            </w:pPr>
            <w:r>
              <w:rPr>
                <w:rFonts w:eastAsia="Times New Roman"/>
                <w:color w:val="000000"/>
              </w:rPr>
              <w:t>6</w:t>
            </w:r>
          </w:p>
        </w:tc>
        <w:tc>
          <w:tcPr>
            <w:tcW w:w="2142" w:type="dxa"/>
            <w:tcBorders>
              <w:top w:val="nil"/>
              <w:left w:val="nil"/>
              <w:bottom w:val="single" w:sz="8" w:space="0" w:color="auto"/>
              <w:right w:val="nil"/>
            </w:tcBorders>
            <w:shd w:val="clear" w:color="auto" w:fill="auto"/>
            <w:noWrap/>
            <w:vAlign w:val="center"/>
            <w:hideMark/>
          </w:tcPr>
          <w:p w14:paraId="0378AAB9" w14:textId="0FFA7B02" w:rsidR="00454CDE" w:rsidRPr="00C62A6D" w:rsidRDefault="001557A1" w:rsidP="008E2AB1">
            <w:pPr>
              <w:rPr>
                <w:rFonts w:eastAsia="Times New Roman"/>
                <w:color w:val="000000"/>
              </w:rPr>
            </w:pPr>
            <w:r>
              <w:rPr>
                <w:rFonts w:eastAsia="Times New Roman"/>
                <w:color w:val="000000"/>
              </w:rPr>
              <w:t>Hispanic2</w:t>
            </w:r>
          </w:p>
        </w:tc>
        <w:tc>
          <w:tcPr>
            <w:tcW w:w="5538" w:type="dxa"/>
            <w:tcBorders>
              <w:top w:val="nil"/>
              <w:left w:val="nil"/>
              <w:bottom w:val="single" w:sz="8" w:space="0" w:color="auto"/>
              <w:right w:val="nil"/>
            </w:tcBorders>
            <w:shd w:val="clear" w:color="auto" w:fill="auto"/>
            <w:noWrap/>
            <w:vAlign w:val="center"/>
            <w:hideMark/>
          </w:tcPr>
          <w:p w14:paraId="473A2312" w14:textId="1F34E98B" w:rsidR="00454CDE" w:rsidRPr="00C62A6D" w:rsidRDefault="001557A1" w:rsidP="008E2AB1">
            <w:pPr>
              <w:rPr>
                <w:rFonts w:eastAsia="Times New Roman"/>
                <w:i/>
                <w:iCs/>
                <w:color w:val="000000"/>
              </w:rPr>
            </w:pPr>
            <w:r>
              <w:rPr>
                <w:rFonts w:eastAsia="Times New Roman"/>
                <w:color w:val="000000"/>
              </w:rPr>
              <w:t>GD4 &lt; 0 and PopID is not 7</w:t>
            </w:r>
          </w:p>
        </w:tc>
      </w:tr>
    </w:tbl>
    <w:p w14:paraId="540562CB" w14:textId="77777777" w:rsidR="00E0320C" w:rsidRDefault="00E0320C" w:rsidP="00D57D79">
      <w:pPr>
        <w:jc w:val="both"/>
        <w:rPr>
          <w:b/>
          <w:bCs/>
        </w:rPr>
      </w:pPr>
    </w:p>
    <w:p w14:paraId="07301B99" w14:textId="77777777" w:rsidR="00E0320C" w:rsidRDefault="00E0320C" w:rsidP="00D57D79">
      <w:pPr>
        <w:jc w:val="both"/>
        <w:rPr>
          <w:b/>
          <w:bCs/>
        </w:rPr>
      </w:pPr>
    </w:p>
    <w:p w14:paraId="0730C8B7" w14:textId="77777777" w:rsidR="00E0320C" w:rsidRDefault="00E0320C" w:rsidP="00D57D79">
      <w:pPr>
        <w:jc w:val="both"/>
        <w:rPr>
          <w:b/>
          <w:bCs/>
        </w:rPr>
      </w:pPr>
    </w:p>
    <w:p w14:paraId="5B0D2CB4" w14:textId="7AD2E1E3" w:rsidR="00D57D79" w:rsidRDefault="00D57D79" w:rsidP="00D57D79">
      <w:pPr>
        <w:jc w:val="both"/>
        <w:rPr>
          <w:b/>
          <w:bCs/>
        </w:rPr>
      </w:pPr>
      <w:r>
        <w:rPr>
          <w:b/>
          <w:bCs/>
        </w:rPr>
        <w:t>R</w:t>
      </w:r>
      <w:r w:rsidR="00E9309E">
        <w:rPr>
          <w:b/>
          <w:bCs/>
        </w:rPr>
        <w:t>unning</w:t>
      </w:r>
      <w:r>
        <w:rPr>
          <w:b/>
          <w:bCs/>
        </w:rPr>
        <w:t xml:space="preserve"> GRAF-pop</w:t>
      </w:r>
    </w:p>
    <w:p w14:paraId="2378EC28" w14:textId="77777777" w:rsidR="00D57D79" w:rsidRDefault="00D57D79" w:rsidP="00D57D79">
      <w:pPr>
        <w:jc w:val="both"/>
      </w:pPr>
    </w:p>
    <w:p w14:paraId="710875A6" w14:textId="77777777" w:rsidR="00DD47BE" w:rsidRDefault="00D57D79" w:rsidP="0064766B">
      <w:pPr>
        <w:jc w:val="both"/>
      </w:pPr>
      <w:r>
        <w:t xml:space="preserve">The population feature is implemented in the </w:t>
      </w:r>
      <w:r w:rsidRPr="00D57D79">
        <w:rPr>
          <w:i/>
        </w:rPr>
        <w:t>-pop</w:t>
      </w:r>
      <w:r>
        <w:t xml:space="preserve"> option of the C++ program </w:t>
      </w:r>
      <w:r w:rsidRPr="00D57D79">
        <w:rPr>
          <w:i/>
        </w:rPr>
        <w:t>graf</w:t>
      </w:r>
      <w:r>
        <w:t xml:space="preserve"> and the perl script </w:t>
      </w:r>
      <w:r w:rsidRPr="00D57D79">
        <w:rPr>
          <w:i/>
        </w:rPr>
        <w:t>PlotPopulations.pl</w:t>
      </w:r>
      <w:r>
        <w:t>.</w:t>
      </w:r>
      <w:r w:rsidR="0031434F">
        <w:t xml:space="preserve">  The genotype data of the fingerprint SNPs of the subjects of the 1000 Genome Project are saved to a PLINK set and added to the package so that users can test run the program conveniently. </w:t>
      </w:r>
    </w:p>
    <w:p w14:paraId="6C964734" w14:textId="77777777" w:rsidR="00F10869" w:rsidRDefault="00F10869" w:rsidP="0064766B">
      <w:pPr>
        <w:jc w:val="both"/>
      </w:pPr>
    </w:p>
    <w:p w14:paraId="5C36974A" w14:textId="77777777" w:rsidR="00F10869" w:rsidRDefault="00F10869" w:rsidP="0064766B">
      <w:pPr>
        <w:jc w:val="both"/>
      </w:pPr>
      <w:r>
        <w:t xml:space="preserve">The </w:t>
      </w:r>
      <w:r w:rsidRPr="00F10869">
        <w:rPr>
          <w:i/>
        </w:rPr>
        <w:t>-pop</w:t>
      </w:r>
      <w:r>
        <w:t xml:space="preserve"> option ha</w:t>
      </w:r>
      <w:r w:rsidR="00F07299">
        <w:t>s been added to the instruction</w:t>
      </w:r>
      <w:r w:rsidR="005749F0">
        <w:t>s, which can be</w:t>
      </w:r>
      <w:r w:rsidR="00F07299">
        <w:t xml:space="preserve"> see</w:t>
      </w:r>
      <w:r w:rsidR="005749F0">
        <w:t>n</w:t>
      </w:r>
      <w:r w:rsidR="00F07299">
        <w:t xml:space="preserve"> by running </w:t>
      </w:r>
      <w:r w:rsidR="00F07299" w:rsidRPr="00F07299">
        <w:rPr>
          <w:i/>
        </w:rPr>
        <w:t>graf</w:t>
      </w:r>
      <w:r w:rsidR="00F07299">
        <w:t xml:space="preserve"> without parameters:</w:t>
      </w:r>
    </w:p>
    <w:p w14:paraId="3556E666" w14:textId="77777777" w:rsidR="00D57D79" w:rsidRDefault="00D57D79" w:rsidP="0064766B">
      <w:pPr>
        <w:jc w:val="both"/>
      </w:pPr>
    </w:p>
    <w:p w14:paraId="61D19BD6" w14:textId="77777777" w:rsidR="00F10869" w:rsidRPr="00D84F1B" w:rsidRDefault="00F10869" w:rsidP="00F10869">
      <w:pPr>
        <w:jc w:val="both"/>
        <w:rPr>
          <w:rFonts w:ascii="Courier New" w:hAnsi="Courier New" w:cs="Courier New"/>
          <w:color w:val="000000"/>
          <w:sz w:val="20"/>
          <w:szCs w:val="20"/>
        </w:rPr>
      </w:pPr>
      <w:r w:rsidRPr="00D84F1B">
        <w:rPr>
          <w:rFonts w:ascii="Courier New" w:hAnsi="Courier New" w:cs="Courier New"/>
          <w:color w:val="000000"/>
          <w:sz w:val="20"/>
          <w:szCs w:val="20"/>
        </w:rPr>
        <w:t>graf</w:t>
      </w:r>
    </w:p>
    <w:p w14:paraId="41545734" w14:textId="77777777" w:rsidR="00F10869" w:rsidRPr="00D84F1B" w:rsidRDefault="00F10869" w:rsidP="00F10869">
      <w:pPr>
        <w:jc w:val="both"/>
        <w:rPr>
          <w:rFonts w:ascii="Courier New" w:hAnsi="Courier New" w:cs="Courier New"/>
          <w:color w:val="000000"/>
          <w:sz w:val="20"/>
          <w:szCs w:val="20"/>
        </w:rPr>
      </w:pPr>
    </w:p>
    <w:p w14:paraId="5BA24666" w14:textId="77777777" w:rsidR="00F10869" w:rsidRPr="003D21A1" w:rsidRDefault="00F10869" w:rsidP="00F10869">
      <w:pPr>
        <w:jc w:val="both"/>
        <w:rPr>
          <w:rFonts w:ascii="Courier New" w:hAnsi="Courier New" w:cs="Courier New"/>
          <w:color w:val="000000"/>
          <w:sz w:val="20"/>
          <w:szCs w:val="20"/>
        </w:rPr>
      </w:pPr>
      <w:r w:rsidRPr="003D21A1">
        <w:rPr>
          <w:rFonts w:ascii="Courier New" w:hAnsi="Courier New" w:cs="Courier New"/>
          <w:color w:val="000000"/>
          <w:sz w:val="20"/>
          <w:szCs w:val="20"/>
        </w:rPr>
        <w:t>Usage: graf [options]</w:t>
      </w:r>
    </w:p>
    <w:p w14:paraId="7B738F18" w14:textId="77777777" w:rsidR="00F10869" w:rsidRDefault="00F10869" w:rsidP="00F10869">
      <w:pPr>
        <w:jc w:val="both"/>
        <w:rPr>
          <w:rFonts w:ascii="Courier New" w:hAnsi="Courier New" w:cs="Courier New"/>
          <w:color w:val="000000"/>
          <w:sz w:val="20"/>
          <w:szCs w:val="20"/>
        </w:rPr>
      </w:pPr>
      <w:r>
        <w:rPr>
          <w:rFonts w:ascii="Courier New" w:hAnsi="Courier New" w:cs="Courier New"/>
          <w:color w:val="000000"/>
          <w:sz w:val="20"/>
          <w:szCs w:val="20"/>
        </w:rPr>
        <w:tab/>
        <w:t>…</w:t>
      </w:r>
    </w:p>
    <w:p w14:paraId="1B4575F8" w14:textId="77777777" w:rsidR="00F10869" w:rsidRDefault="00F10869" w:rsidP="00F10869">
      <w:pPr>
        <w:ind w:firstLine="480"/>
        <w:jc w:val="both"/>
        <w:rPr>
          <w:rFonts w:ascii="Courier New" w:hAnsi="Courier New" w:cs="Courier New"/>
          <w:color w:val="000000"/>
          <w:sz w:val="20"/>
          <w:szCs w:val="20"/>
        </w:rPr>
      </w:pPr>
      <w:r w:rsidRPr="003D21A1">
        <w:rPr>
          <w:rFonts w:ascii="Courier New" w:hAnsi="Courier New" w:cs="Courier New"/>
          <w:color w:val="000000"/>
          <w:sz w:val="20"/>
          <w:szCs w:val="20"/>
        </w:rPr>
        <w:t>-p</w:t>
      </w:r>
      <w:r>
        <w:rPr>
          <w:rFonts w:ascii="Courier New" w:hAnsi="Courier New" w:cs="Courier New"/>
          <w:color w:val="000000"/>
          <w:sz w:val="20"/>
          <w:szCs w:val="20"/>
        </w:rPr>
        <w:t>op    output file:</w:t>
      </w:r>
      <w:r w:rsidRPr="003D21A1">
        <w:rPr>
          <w:rFonts w:ascii="Courier New" w:hAnsi="Courier New" w:cs="Courier New"/>
          <w:color w:val="000000"/>
          <w:sz w:val="20"/>
          <w:szCs w:val="20"/>
        </w:rPr>
        <w:t xml:space="preserve">  </w:t>
      </w:r>
      <w:r>
        <w:rPr>
          <w:rFonts w:ascii="Courier New" w:hAnsi="Courier New" w:cs="Courier New"/>
          <w:color w:val="000000"/>
          <w:sz w:val="20"/>
          <w:szCs w:val="20"/>
        </w:rPr>
        <w:t>Check subject populations and save</w:t>
      </w:r>
    </w:p>
    <w:p w14:paraId="52CB7473" w14:textId="77777777" w:rsidR="00F10869" w:rsidRDefault="00F10869" w:rsidP="00F10869">
      <w:pPr>
        <w:ind w:left="2160" w:firstLine="720"/>
        <w:jc w:val="both"/>
        <w:rPr>
          <w:rFonts w:ascii="Courier New" w:hAnsi="Courier New" w:cs="Courier New"/>
          <w:color w:val="000000"/>
          <w:sz w:val="20"/>
          <w:szCs w:val="20"/>
        </w:rPr>
      </w:pPr>
      <w:r>
        <w:rPr>
          <w:rFonts w:ascii="Courier New" w:hAnsi="Courier New" w:cs="Courier New"/>
          <w:color w:val="000000"/>
          <w:sz w:val="20"/>
          <w:szCs w:val="20"/>
        </w:rPr>
        <w:t xml:space="preserve">  results to the output file</w:t>
      </w:r>
    </w:p>
    <w:p w14:paraId="623F32F2" w14:textId="77777777" w:rsidR="00F10869" w:rsidRDefault="00F10869" w:rsidP="00F10869">
      <w:pPr>
        <w:jc w:val="both"/>
      </w:pPr>
      <w:r>
        <w:tab/>
        <w:t>…</w:t>
      </w:r>
    </w:p>
    <w:p w14:paraId="2D925F95" w14:textId="77777777" w:rsidR="00F10869" w:rsidRDefault="00F10869" w:rsidP="00F10869">
      <w:pPr>
        <w:jc w:val="both"/>
      </w:pPr>
    </w:p>
    <w:p w14:paraId="63699FA8" w14:textId="77777777" w:rsidR="00F10869" w:rsidRDefault="00F10869" w:rsidP="00F10869">
      <w:pPr>
        <w:jc w:val="both"/>
      </w:pPr>
      <w:r>
        <w:t>Example: run the following command to check populations of the 1000 Genome Project subjects and save results to output file G1000_sbj_dists.txt</w:t>
      </w:r>
    </w:p>
    <w:p w14:paraId="661EE9A3" w14:textId="77777777" w:rsidR="00F10869" w:rsidRDefault="00F10869" w:rsidP="00F10869">
      <w:pPr>
        <w:jc w:val="both"/>
      </w:pPr>
    </w:p>
    <w:p w14:paraId="4AF60AD9" w14:textId="77777777" w:rsidR="00F10869" w:rsidRDefault="00F10869" w:rsidP="00F10869">
      <w:pPr>
        <w:jc w:val="both"/>
        <w:rPr>
          <w:rFonts w:ascii="Courier New" w:hAnsi="Courier New" w:cs="Courier New"/>
          <w:sz w:val="20"/>
          <w:szCs w:val="20"/>
        </w:rPr>
      </w:pPr>
      <w:r w:rsidRPr="00E31C9E">
        <w:rPr>
          <w:rFonts w:ascii="Courier New" w:hAnsi="Courier New" w:cs="Courier New"/>
          <w:sz w:val="20"/>
          <w:szCs w:val="20"/>
        </w:rPr>
        <w:t>graf -plink G1000FpGeno -pop G1000_sbj_scores.txt</w:t>
      </w:r>
    </w:p>
    <w:p w14:paraId="5C0B119A" w14:textId="77777777" w:rsidR="0031434F" w:rsidRDefault="0031434F" w:rsidP="0064766B">
      <w:pPr>
        <w:jc w:val="both"/>
        <w:rPr>
          <w:b/>
        </w:rPr>
      </w:pPr>
    </w:p>
    <w:p w14:paraId="2FAF3AEE" w14:textId="77777777" w:rsidR="00F10869" w:rsidRDefault="00352652" w:rsidP="0064766B">
      <w:pPr>
        <w:jc w:val="both"/>
      </w:pPr>
      <w:r>
        <w:t xml:space="preserve">The results generated by </w:t>
      </w:r>
      <w:r w:rsidRPr="00352652">
        <w:rPr>
          <w:i/>
        </w:rPr>
        <w:t>graf</w:t>
      </w:r>
      <w:r>
        <w:t xml:space="preserve"> can be passed to </w:t>
      </w:r>
      <w:r w:rsidRPr="00D57D79">
        <w:rPr>
          <w:i/>
        </w:rPr>
        <w:t>PlotPopulations.pl</w:t>
      </w:r>
      <w:r>
        <w:t xml:space="preserve"> for further processing. The following instruction</w:t>
      </w:r>
      <w:r w:rsidR="005749F0">
        <w:t>s are</w:t>
      </w:r>
      <w:r>
        <w:t xml:space="preserve"> displayed on the screen when the script is run without parameters:</w:t>
      </w:r>
    </w:p>
    <w:p w14:paraId="70748B35" w14:textId="77777777" w:rsidR="00352652" w:rsidRDefault="00352652" w:rsidP="0064766B">
      <w:pPr>
        <w:jc w:val="both"/>
        <w:rPr>
          <w:b/>
        </w:rPr>
      </w:pPr>
    </w:p>
    <w:p w14:paraId="420D6CC9" w14:textId="77777777" w:rsidR="00352652" w:rsidRPr="00352652" w:rsidRDefault="00352652" w:rsidP="00352652">
      <w:pPr>
        <w:rPr>
          <w:rFonts w:ascii="Courier New" w:hAnsi="Courier New" w:cs="Courier New"/>
          <w:sz w:val="20"/>
          <w:szCs w:val="20"/>
        </w:rPr>
      </w:pPr>
      <w:r w:rsidRPr="00352652">
        <w:rPr>
          <w:rFonts w:ascii="Courier New" w:hAnsi="Courier New" w:cs="Courier New"/>
          <w:sz w:val="20"/>
          <w:szCs w:val="20"/>
        </w:rPr>
        <w:t>PlotPopulations.pl</w:t>
      </w:r>
    </w:p>
    <w:p w14:paraId="181330AA" w14:textId="77777777" w:rsidR="00352652" w:rsidRDefault="00352652" w:rsidP="00F10869">
      <w:pPr>
        <w:jc w:val="both"/>
        <w:rPr>
          <w:rFonts w:ascii="Courier New" w:hAnsi="Courier New" w:cs="Courier New"/>
          <w:sz w:val="20"/>
          <w:szCs w:val="20"/>
        </w:rPr>
      </w:pPr>
    </w:p>
    <w:p w14:paraId="333EB4D6"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Usage: PlotPopulations.pl &lt;input file&gt; &lt;output file&gt; [Options]</w:t>
      </w:r>
    </w:p>
    <w:p w14:paraId="07AC4FBC" w14:textId="77777777" w:rsidR="00352652" w:rsidRDefault="00352652" w:rsidP="00F10869">
      <w:pPr>
        <w:jc w:val="both"/>
        <w:rPr>
          <w:rFonts w:ascii="Courier New" w:hAnsi="Courier New" w:cs="Courier New"/>
          <w:sz w:val="20"/>
          <w:szCs w:val="20"/>
        </w:rPr>
      </w:pPr>
    </w:p>
    <w:p w14:paraId="787B988A"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Note:</w:t>
      </w:r>
    </w:p>
    <w:p w14:paraId="3897DDA5" w14:textId="77777777" w:rsidR="00F10869"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Output file should be either a .png file or a .txt file.</w:t>
      </w:r>
    </w:p>
    <w:p w14:paraId="351ED1FE" w14:textId="77777777" w:rsidR="00352652" w:rsidRPr="00352652" w:rsidRDefault="00352652" w:rsidP="00F10869">
      <w:pPr>
        <w:jc w:val="both"/>
        <w:rPr>
          <w:rFonts w:ascii="Courier New" w:hAnsi="Courier New" w:cs="Courier New"/>
          <w:sz w:val="20"/>
          <w:szCs w:val="20"/>
        </w:rPr>
      </w:pPr>
    </w:p>
    <w:p w14:paraId="7A6AC8F3" w14:textId="77777777" w:rsidR="00E42888" w:rsidRDefault="009B02C5" w:rsidP="009B02C5">
      <w:pPr>
        <w:ind w:left="720"/>
        <w:jc w:val="both"/>
        <w:rPr>
          <w:rFonts w:ascii="Courier New" w:hAnsi="Courier New" w:cs="Courier New"/>
          <w:sz w:val="20"/>
          <w:szCs w:val="20"/>
        </w:rPr>
      </w:pPr>
      <w:r w:rsidRPr="009B02C5">
        <w:rPr>
          <w:rFonts w:ascii="Courier New" w:hAnsi="Courier New" w:cs="Courier New"/>
          <w:sz w:val="20"/>
          <w:szCs w:val="20"/>
        </w:rPr>
        <w:t xml:space="preserve">If the output file is a .png file, the script will plot the results </w:t>
      </w:r>
    </w:p>
    <w:p w14:paraId="6DABFDA6" w14:textId="77777777" w:rsidR="009B02C5" w:rsidRPr="009B02C5" w:rsidRDefault="009B02C5" w:rsidP="009B02C5">
      <w:pPr>
        <w:ind w:left="720"/>
        <w:jc w:val="both"/>
        <w:rPr>
          <w:rFonts w:ascii="Courier New" w:hAnsi="Courier New" w:cs="Courier New"/>
          <w:sz w:val="20"/>
          <w:szCs w:val="20"/>
        </w:rPr>
      </w:pPr>
      <w:r w:rsidRPr="009B02C5">
        <w:rPr>
          <w:rFonts w:ascii="Courier New" w:hAnsi="Courier New" w:cs="Courier New"/>
          <w:sz w:val="20"/>
          <w:szCs w:val="20"/>
        </w:rPr>
        <w:t>to a graph and save the graph to the file.</w:t>
      </w:r>
    </w:p>
    <w:p w14:paraId="7A2EAE61" w14:textId="77777777" w:rsidR="00E42888" w:rsidRDefault="00E42888" w:rsidP="009B02C5">
      <w:pPr>
        <w:ind w:left="720"/>
        <w:jc w:val="both"/>
        <w:rPr>
          <w:rFonts w:ascii="Courier New" w:hAnsi="Courier New" w:cs="Courier New"/>
          <w:sz w:val="20"/>
          <w:szCs w:val="20"/>
        </w:rPr>
      </w:pPr>
    </w:p>
    <w:p w14:paraId="6BE4C0C9" w14:textId="77777777" w:rsidR="00E42888" w:rsidRDefault="009B02C5" w:rsidP="009B02C5">
      <w:pPr>
        <w:ind w:left="720"/>
        <w:jc w:val="both"/>
        <w:rPr>
          <w:rFonts w:ascii="Courier New" w:hAnsi="Courier New" w:cs="Courier New"/>
          <w:sz w:val="20"/>
          <w:szCs w:val="20"/>
        </w:rPr>
      </w:pPr>
      <w:r w:rsidRPr="009B02C5">
        <w:rPr>
          <w:rFonts w:ascii="Courier New" w:hAnsi="Courier New" w:cs="Courier New"/>
          <w:sz w:val="20"/>
          <w:szCs w:val="20"/>
        </w:rPr>
        <w:t xml:space="preserve">If the output file is a .txt file, the script will save the </w:t>
      </w:r>
    </w:p>
    <w:p w14:paraId="41C4E178" w14:textId="77777777" w:rsidR="009B02C5" w:rsidRDefault="009B02C5" w:rsidP="009B02C5">
      <w:pPr>
        <w:ind w:left="720"/>
        <w:jc w:val="both"/>
        <w:rPr>
          <w:rFonts w:ascii="Courier New" w:hAnsi="Courier New" w:cs="Courier New"/>
          <w:sz w:val="20"/>
          <w:szCs w:val="20"/>
        </w:rPr>
      </w:pPr>
      <w:r w:rsidRPr="009B02C5">
        <w:rPr>
          <w:rFonts w:ascii="Courier New" w:hAnsi="Courier New" w:cs="Courier New"/>
          <w:sz w:val="20"/>
          <w:szCs w:val="20"/>
        </w:rPr>
        <w:t xml:space="preserve">calculated subject ancestry components to the file. </w:t>
      </w:r>
    </w:p>
    <w:p w14:paraId="390A9B93" w14:textId="77777777" w:rsidR="00E42888" w:rsidRDefault="00E42888" w:rsidP="00F10869">
      <w:pPr>
        <w:jc w:val="both"/>
        <w:rPr>
          <w:rFonts w:ascii="Courier New" w:hAnsi="Courier New" w:cs="Courier New"/>
          <w:sz w:val="20"/>
          <w:szCs w:val="20"/>
        </w:rPr>
      </w:pPr>
    </w:p>
    <w:p w14:paraId="66FF2E37"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Options:</w:t>
      </w:r>
    </w:p>
    <w:p w14:paraId="669CEFAF"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Set window size in pixels</w:t>
      </w:r>
    </w:p>
    <w:p w14:paraId="2DA40882"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-gw      graph width</w:t>
      </w:r>
    </w:p>
    <w:p w14:paraId="26DCEC5B" w14:textId="77777777" w:rsidR="00F10869" w:rsidRPr="00352652" w:rsidRDefault="00F10869" w:rsidP="00F10869">
      <w:pPr>
        <w:jc w:val="both"/>
        <w:rPr>
          <w:rFonts w:ascii="Courier New" w:hAnsi="Courier New" w:cs="Courier New"/>
          <w:sz w:val="20"/>
          <w:szCs w:val="20"/>
        </w:rPr>
      </w:pPr>
    </w:p>
    <w:p w14:paraId="046417EF"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Set graph axis limits</w:t>
      </w:r>
    </w:p>
    <w:p w14:paraId="0EF6DA22"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-xmin    min x value</w:t>
      </w:r>
    </w:p>
    <w:p w14:paraId="2F1B0792"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-xmax    max x value</w:t>
      </w:r>
    </w:p>
    <w:p w14:paraId="3AFE2EE0"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-ymin    min y value</w:t>
      </w:r>
    </w:p>
    <w:p w14:paraId="4459221D"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-ymax    max y value</w:t>
      </w:r>
    </w:p>
    <w:p w14:paraId="2A7E8B1A" w14:textId="77777777" w:rsidR="00F10869" w:rsidRPr="00352652" w:rsidRDefault="00F10869" w:rsidP="00F10869">
      <w:pPr>
        <w:jc w:val="both"/>
        <w:rPr>
          <w:rFonts w:ascii="Courier New" w:hAnsi="Courier New" w:cs="Courier New"/>
          <w:sz w:val="20"/>
          <w:szCs w:val="20"/>
        </w:rPr>
      </w:pPr>
    </w:p>
    <w:p w14:paraId="53AB32BF" w14:textId="511EC6B9"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Set a rectangle area to retrieve subjects</w:t>
      </w:r>
      <w:r w:rsidR="00456A06">
        <w:rPr>
          <w:rFonts w:ascii="Courier New" w:hAnsi="Courier New" w:cs="Courier New"/>
          <w:sz w:val="20"/>
          <w:szCs w:val="20"/>
        </w:rPr>
        <w:t xml:space="preserve"> for graph of GD1 vs. GD2</w:t>
      </w:r>
    </w:p>
    <w:p w14:paraId="69C69C1B"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-xcmin   min x value</w:t>
      </w:r>
    </w:p>
    <w:p w14:paraId="035FA608"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-xcmax   max x value</w:t>
      </w:r>
    </w:p>
    <w:p w14:paraId="07713BCE"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-ycmin   min y value</w:t>
      </w:r>
    </w:p>
    <w:p w14:paraId="1E0FF879"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-ycmax   max y value</w:t>
      </w:r>
    </w:p>
    <w:p w14:paraId="65BBFAFE"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-isByd   0 or 1 </w:t>
      </w:r>
    </w:p>
    <w:p w14:paraId="7798D596"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0:  retrieve subjects whose values are within the above </w:t>
      </w:r>
    </w:p>
    <w:p w14:paraId="3D46CA3D"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rectangle (default value)</w:t>
      </w:r>
    </w:p>
    <w:p w14:paraId="5FC94B9E"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1:  retrieve subjects whose values are beyond the above </w:t>
      </w:r>
    </w:p>
    <w:p w14:paraId="4866D4D9"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rectangle</w:t>
      </w:r>
    </w:p>
    <w:p w14:paraId="2C006A9D" w14:textId="77777777" w:rsidR="00F10869" w:rsidRPr="00352652" w:rsidRDefault="00F10869" w:rsidP="00F10869">
      <w:pPr>
        <w:jc w:val="both"/>
        <w:rPr>
          <w:rFonts w:ascii="Courier New" w:hAnsi="Courier New" w:cs="Courier New"/>
          <w:sz w:val="20"/>
          <w:szCs w:val="20"/>
        </w:rPr>
      </w:pPr>
    </w:p>
    <w:p w14:paraId="2706E473"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Set population cutoff lines</w:t>
      </w:r>
    </w:p>
    <w:p w14:paraId="4E76DA55"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-ecut    proportion: cutoff European proportion dividing Europeans </w:t>
      </w:r>
    </w:p>
    <w:p w14:paraId="40A2BE74" w14:textId="25D39998"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f</w:t>
      </w:r>
      <w:r w:rsidR="007D289C">
        <w:rPr>
          <w:rFonts w:ascii="Courier New" w:hAnsi="Courier New" w:cs="Courier New"/>
          <w:sz w:val="20"/>
          <w:szCs w:val="20"/>
        </w:rPr>
        <w:t>rom other population. Default 87</w:t>
      </w:r>
      <w:r w:rsidR="00F10869" w:rsidRPr="00352652">
        <w:rPr>
          <w:rFonts w:ascii="Courier New" w:hAnsi="Courier New" w:cs="Courier New"/>
          <w:sz w:val="20"/>
          <w:szCs w:val="20"/>
        </w:rPr>
        <w:t>%.</w:t>
      </w:r>
    </w:p>
    <w:p w14:paraId="3E713E3C"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-fcut   proportion: cutoff African proportion dividing Africans </w:t>
      </w:r>
    </w:p>
    <w:p w14:paraId="196D5253"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from other population. Default 95%.</w:t>
      </w:r>
    </w:p>
    <w:p w14:paraId="11FBFB6B" w14:textId="77777777" w:rsid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 xml:space="preserve">Set it to -1 to combine African and African </w:t>
      </w:r>
    </w:p>
    <w:p w14:paraId="0AE8F35E"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American populations</w:t>
      </w:r>
    </w:p>
    <w:p w14:paraId="25CD192B"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-acut   proportion: cutoff East Asian proportion dividing East </w:t>
      </w:r>
    </w:p>
    <w:p w14:paraId="484B4D0E" w14:textId="29215122"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Asians fr</w:t>
      </w:r>
      <w:r w:rsidR="007D289C">
        <w:rPr>
          <w:rFonts w:ascii="Courier New" w:hAnsi="Courier New" w:cs="Courier New"/>
          <w:sz w:val="20"/>
          <w:szCs w:val="20"/>
        </w:rPr>
        <w:t>om other populations. Default 95</w:t>
      </w:r>
      <w:r w:rsidR="00F10869" w:rsidRPr="00352652">
        <w:rPr>
          <w:rFonts w:ascii="Courier New" w:hAnsi="Courier New" w:cs="Courier New"/>
          <w:sz w:val="20"/>
          <w:szCs w:val="20"/>
        </w:rPr>
        <w:t>%.</w:t>
      </w:r>
    </w:p>
    <w:p w14:paraId="0BD7E20A"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w:t>
      </w:r>
      <w:r w:rsidR="00352652">
        <w:rPr>
          <w:rFonts w:ascii="Courier New" w:hAnsi="Courier New" w:cs="Courier New"/>
          <w:sz w:val="20"/>
          <w:szCs w:val="20"/>
        </w:rPr>
        <w:t xml:space="preserve">  </w:t>
      </w:r>
      <w:r w:rsidRPr="00352652">
        <w:rPr>
          <w:rFonts w:ascii="Courier New" w:hAnsi="Courier New" w:cs="Courier New"/>
          <w:sz w:val="20"/>
          <w:szCs w:val="20"/>
        </w:rPr>
        <w:t xml:space="preserve">  Set it to -1 to combine East Asian and Other Asian </w:t>
      </w:r>
    </w:p>
    <w:p w14:paraId="740745D6"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populations</w:t>
      </w:r>
    </w:p>
    <w:p w14:paraId="560F2963"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-ohcut  proportion: cutoff African proportion dividing Hispanics </w:t>
      </w:r>
    </w:p>
    <w:p w14:paraId="1EB3A48B" w14:textId="3B1C3AEE"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 xml:space="preserve">from </w:t>
      </w:r>
      <w:r w:rsidR="000348B1">
        <w:rPr>
          <w:rFonts w:ascii="Courier New" w:hAnsi="Courier New" w:cs="Courier New"/>
          <w:sz w:val="20"/>
          <w:szCs w:val="20"/>
        </w:rPr>
        <w:t>Other</w:t>
      </w:r>
      <w:r w:rsidR="007D289C">
        <w:rPr>
          <w:rFonts w:ascii="Courier New" w:hAnsi="Courier New" w:cs="Courier New"/>
          <w:sz w:val="20"/>
          <w:szCs w:val="20"/>
        </w:rPr>
        <w:t xml:space="preserve"> population. Default 13</w:t>
      </w:r>
      <w:r w:rsidR="00F10869" w:rsidRPr="00352652">
        <w:rPr>
          <w:rFonts w:ascii="Courier New" w:hAnsi="Courier New" w:cs="Courier New"/>
          <w:sz w:val="20"/>
          <w:szCs w:val="20"/>
        </w:rPr>
        <w:t>%.</w:t>
      </w:r>
    </w:p>
    <w:p w14:paraId="3E53DE48"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-fhcut  proportion: cutoff African proportion dividing Hispanics </w:t>
      </w:r>
    </w:p>
    <w:p w14:paraId="3283383D"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from African Americans. Default 40%.</w:t>
      </w:r>
    </w:p>
    <w:p w14:paraId="6F114BF5" w14:textId="77777777" w:rsidR="00F10869" w:rsidRPr="00352652" w:rsidRDefault="00F10869" w:rsidP="00F10869">
      <w:pPr>
        <w:jc w:val="both"/>
        <w:rPr>
          <w:rFonts w:ascii="Courier New" w:hAnsi="Courier New" w:cs="Courier New"/>
          <w:sz w:val="20"/>
          <w:szCs w:val="20"/>
        </w:rPr>
      </w:pPr>
    </w:p>
    <w:p w14:paraId="059BE101" w14:textId="77777777" w:rsidR="00352652" w:rsidRDefault="00F10869" w:rsidP="00352652">
      <w:pPr>
        <w:ind w:firstLine="480"/>
        <w:jc w:val="both"/>
        <w:rPr>
          <w:rFonts w:ascii="Courier New" w:hAnsi="Courier New" w:cs="Courier New"/>
          <w:sz w:val="20"/>
          <w:szCs w:val="20"/>
        </w:rPr>
      </w:pPr>
      <w:r w:rsidRPr="00352652">
        <w:rPr>
          <w:rFonts w:ascii="Courier New" w:hAnsi="Courier New" w:cs="Courier New"/>
          <w:sz w:val="20"/>
          <w:szCs w:val="20"/>
        </w:rPr>
        <w:t xml:space="preserve">Select some self-reported populations (by IDs) to be highlighted on </w:t>
      </w:r>
    </w:p>
    <w:p w14:paraId="4813A586" w14:textId="77777777" w:rsidR="00F10869" w:rsidRPr="00352652" w:rsidRDefault="00F10869" w:rsidP="00352652">
      <w:pPr>
        <w:ind w:firstLine="480"/>
        <w:jc w:val="both"/>
        <w:rPr>
          <w:rFonts w:ascii="Courier New" w:hAnsi="Courier New" w:cs="Courier New"/>
          <w:sz w:val="20"/>
          <w:szCs w:val="20"/>
        </w:rPr>
      </w:pPr>
      <w:r w:rsidRPr="00352652">
        <w:rPr>
          <w:rFonts w:ascii="Courier New" w:hAnsi="Courier New" w:cs="Courier New"/>
          <w:sz w:val="20"/>
          <w:szCs w:val="20"/>
        </w:rPr>
        <w:t>the graph</w:t>
      </w:r>
    </w:p>
    <w:p w14:paraId="34C1EE6E" w14:textId="77777777" w:rsidR="00352652" w:rsidRDefault="00352652" w:rsidP="00F10869">
      <w:pPr>
        <w:jc w:val="both"/>
        <w:rPr>
          <w:rFonts w:ascii="Courier New" w:hAnsi="Courier New" w:cs="Courier New"/>
          <w:sz w:val="20"/>
          <w:szCs w:val="20"/>
        </w:rPr>
      </w:pPr>
      <w:r>
        <w:rPr>
          <w:rFonts w:ascii="Courier New" w:hAnsi="Courier New" w:cs="Courier New"/>
          <w:sz w:val="20"/>
          <w:szCs w:val="20"/>
        </w:rPr>
        <w:t xml:space="preserve">        -pops   </w:t>
      </w:r>
      <w:r w:rsidR="00F10869" w:rsidRPr="00352652">
        <w:rPr>
          <w:rFonts w:ascii="Courier New" w:hAnsi="Courier New" w:cs="Courier New"/>
          <w:sz w:val="20"/>
          <w:szCs w:val="20"/>
        </w:rPr>
        <w:t xml:space="preserve">comma separated population IDs, </w:t>
      </w:r>
    </w:p>
    <w:p w14:paraId="0EE4C941"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 xml:space="preserve">e.g., -pops 1,3,4 -&gt; highlight populations #1, #3 and #4 </w:t>
      </w:r>
    </w:p>
    <w:p w14:paraId="7A098D8A" w14:textId="77777777" w:rsidR="00F10869" w:rsidRPr="00352652" w:rsidRDefault="00F10869" w:rsidP="00F10869">
      <w:pPr>
        <w:jc w:val="both"/>
        <w:rPr>
          <w:rFonts w:ascii="Courier New" w:hAnsi="Courier New" w:cs="Courier New"/>
          <w:sz w:val="20"/>
          <w:szCs w:val="20"/>
        </w:rPr>
      </w:pPr>
    </w:p>
    <w:p w14:paraId="3B2FC2C4" w14:textId="378C0325" w:rsidR="00C52D5A" w:rsidRDefault="00C52D5A" w:rsidP="00C52D5A">
      <w:pPr>
        <w:ind w:firstLine="480"/>
        <w:jc w:val="both"/>
        <w:rPr>
          <w:rFonts w:ascii="Courier New" w:hAnsi="Courier New" w:cs="Courier New"/>
          <w:sz w:val="20"/>
          <w:szCs w:val="20"/>
        </w:rPr>
      </w:pPr>
      <w:r w:rsidRPr="00C52D5A">
        <w:rPr>
          <w:rFonts w:ascii="Courier New" w:hAnsi="Courier New" w:cs="Courier New"/>
          <w:sz w:val="20"/>
          <w:szCs w:val="20"/>
        </w:rPr>
        <w:t>Select self-reported populations (by IDs) to show areas including 95%</w:t>
      </w:r>
    </w:p>
    <w:p w14:paraId="4A9A1133" w14:textId="21B0066F" w:rsidR="00C52D5A" w:rsidRPr="00C52D5A" w:rsidRDefault="00C52D5A" w:rsidP="00C52D5A">
      <w:pPr>
        <w:ind w:firstLine="480"/>
        <w:jc w:val="both"/>
        <w:rPr>
          <w:rFonts w:ascii="Courier New" w:hAnsi="Courier New" w:cs="Courier New"/>
          <w:sz w:val="20"/>
          <w:szCs w:val="20"/>
        </w:rPr>
      </w:pPr>
      <w:r w:rsidRPr="00C52D5A">
        <w:rPr>
          <w:rFonts w:ascii="Courier New" w:hAnsi="Courier New" w:cs="Courier New"/>
          <w:sz w:val="20"/>
          <w:szCs w:val="20"/>
        </w:rPr>
        <w:t>dbGaP subjects with genotypes of at least 4000 fingerprint SNPs</w:t>
      </w:r>
    </w:p>
    <w:p w14:paraId="2ADF5C52" w14:textId="77777777" w:rsidR="00C52D5A" w:rsidRDefault="00C52D5A" w:rsidP="00C52D5A">
      <w:pPr>
        <w:jc w:val="both"/>
        <w:rPr>
          <w:rFonts w:ascii="Courier New" w:hAnsi="Courier New" w:cs="Courier New"/>
          <w:sz w:val="20"/>
          <w:szCs w:val="20"/>
        </w:rPr>
      </w:pPr>
      <w:r w:rsidRPr="00C52D5A">
        <w:rPr>
          <w:rFonts w:ascii="Courier New" w:hAnsi="Courier New" w:cs="Courier New"/>
          <w:sz w:val="20"/>
          <w:szCs w:val="20"/>
        </w:rPr>
        <w:t xml:space="preserve">        -areas   comma separated dbGaP self-population IDs,</w:t>
      </w:r>
    </w:p>
    <w:p w14:paraId="1392A932" w14:textId="4CA4527E" w:rsidR="00C52D5A" w:rsidRPr="00C52D5A" w:rsidRDefault="00C52D5A" w:rsidP="00C52D5A">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 xml:space="preserve"> e.g., -areas 1,3</w:t>
      </w:r>
    </w:p>
    <w:p w14:paraId="0D500C96" w14:textId="77777777" w:rsidR="00C52D5A" w:rsidRDefault="00C52D5A" w:rsidP="00C52D5A">
      <w:pPr>
        <w:jc w:val="both"/>
        <w:rPr>
          <w:rFonts w:ascii="Courier New" w:hAnsi="Courier New" w:cs="Courier New"/>
          <w:sz w:val="20"/>
          <w:szCs w:val="20"/>
        </w:rPr>
      </w:pPr>
      <w:r w:rsidRPr="00C52D5A">
        <w:rPr>
          <w:rFonts w:ascii="Courier New" w:hAnsi="Courier New" w:cs="Courier New"/>
          <w:sz w:val="20"/>
          <w:szCs w:val="20"/>
        </w:rPr>
        <w:t xml:space="preserve">                     -&gt; show areas that include 95% dbGaP subjects with</w:t>
      </w:r>
    </w:p>
    <w:p w14:paraId="7C71AA91" w14:textId="1A70B8C7" w:rsidR="00C52D5A" w:rsidRPr="00C52D5A" w:rsidRDefault="00C52D5A" w:rsidP="00C52D5A">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 xml:space="preserve"> self-reported populations #1 and #3</w:t>
      </w:r>
    </w:p>
    <w:p w14:paraId="7F4A5BE3" w14:textId="77777777" w:rsidR="00C52D5A" w:rsidRDefault="00C52D5A" w:rsidP="00C52D5A">
      <w:pPr>
        <w:jc w:val="both"/>
        <w:rPr>
          <w:rFonts w:ascii="Courier New" w:hAnsi="Courier New" w:cs="Courier New"/>
          <w:sz w:val="20"/>
          <w:szCs w:val="20"/>
        </w:rPr>
      </w:pPr>
      <w:r w:rsidRPr="00C52D5A">
        <w:rPr>
          <w:rFonts w:ascii="Courier New" w:hAnsi="Courier New" w:cs="Courier New"/>
          <w:sz w:val="20"/>
          <w:szCs w:val="20"/>
        </w:rPr>
        <w:t xml:space="preserve">                        1: European/White/Caucasian       </w:t>
      </w:r>
    </w:p>
    <w:p w14:paraId="2FA980DA" w14:textId="6471EF97" w:rsidR="00C52D5A" w:rsidRPr="00C52D5A" w:rsidRDefault="00C52D5A" w:rsidP="00C52D5A">
      <w:pPr>
        <w:ind w:left="2160"/>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2: African (Ghana/Yoruba)</w:t>
      </w:r>
    </w:p>
    <w:p w14:paraId="51658252" w14:textId="77777777" w:rsidR="00C52D5A" w:rsidRDefault="00C52D5A" w:rsidP="00C52D5A">
      <w:pPr>
        <w:jc w:val="both"/>
        <w:rPr>
          <w:rFonts w:ascii="Courier New" w:hAnsi="Courier New" w:cs="Courier New"/>
          <w:sz w:val="20"/>
          <w:szCs w:val="20"/>
        </w:rPr>
      </w:pPr>
      <w:r w:rsidRPr="00C52D5A">
        <w:rPr>
          <w:rFonts w:ascii="Courier New" w:hAnsi="Courier New" w:cs="Courier New"/>
          <w:sz w:val="20"/>
          <w:szCs w:val="20"/>
        </w:rPr>
        <w:t xml:space="preserve">                        3: East Asian (Chinese/Japanese)  </w:t>
      </w:r>
    </w:p>
    <w:p w14:paraId="14C0EE8F" w14:textId="27A7A6AD" w:rsidR="00C52D5A" w:rsidRPr="00C52D5A" w:rsidRDefault="00C52D5A" w:rsidP="00C52D5A">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4: African American/Black</w:t>
      </w:r>
    </w:p>
    <w:p w14:paraId="03569999" w14:textId="77777777" w:rsidR="00C52D5A" w:rsidRDefault="00C52D5A" w:rsidP="00C52D5A">
      <w:pPr>
        <w:jc w:val="both"/>
        <w:rPr>
          <w:rFonts w:ascii="Courier New" w:hAnsi="Courier New" w:cs="Courier New"/>
          <w:sz w:val="20"/>
          <w:szCs w:val="20"/>
        </w:rPr>
      </w:pPr>
      <w:r>
        <w:rPr>
          <w:rFonts w:ascii="Courier New" w:hAnsi="Courier New" w:cs="Courier New"/>
          <w:sz w:val="20"/>
          <w:szCs w:val="20"/>
        </w:rPr>
        <w:t xml:space="preserve">                        5: </w:t>
      </w:r>
      <w:r w:rsidRPr="00C52D5A">
        <w:rPr>
          <w:rFonts w:ascii="Courier New" w:hAnsi="Courier New" w:cs="Courier New"/>
          <w:sz w:val="20"/>
          <w:szCs w:val="20"/>
        </w:rPr>
        <w:t>Puerto Rican/Dominican</w:t>
      </w:r>
    </w:p>
    <w:p w14:paraId="488CA2BD" w14:textId="7CEEDAC5" w:rsidR="00C52D5A" w:rsidRPr="00C52D5A" w:rsidRDefault="00C52D5A" w:rsidP="00C52D5A">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 xml:space="preserve">         6: Mexican/Latino</w:t>
      </w:r>
    </w:p>
    <w:p w14:paraId="25CC5108" w14:textId="77777777" w:rsidR="00C52D5A" w:rsidRDefault="00C52D5A" w:rsidP="00C52D5A">
      <w:pPr>
        <w:jc w:val="both"/>
        <w:rPr>
          <w:rFonts w:ascii="Courier New" w:hAnsi="Courier New" w:cs="Courier New"/>
          <w:sz w:val="20"/>
          <w:szCs w:val="20"/>
        </w:rPr>
      </w:pPr>
      <w:r w:rsidRPr="00C52D5A">
        <w:rPr>
          <w:rFonts w:ascii="Courier New" w:hAnsi="Courier New" w:cs="Courier New"/>
          <w:sz w:val="20"/>
          <w:szCs w:val="20"/>
        </w:rPr>
        <w:t xml:space="preserve">                        7: Asian/Pacific Islander</w:t>
      </w:r>
    </w:p>
    <w:p w14:paraId="1CA4BC3E" w14:textId="7B0A3670" w:rsidR="00C52D5A" w:rsidRDefault="00C52D5A" w:rsidP="00C52D5A">
      <w:pPr>
        <w:jc w:val="both"/>
        <w:rPr>
          <w:rFonts w:ascii="Courier New" w:hAnsi="Courier New" w:cs="Courier New"/>
          <w:sz w:val="20"/>
          <w:szCs w:val="20"/>
        </w:rPr>
      </w:pPr>
      <w:r>
        <w:rPr>
          <w:rFonts w:ascii="Courier New" w:hAnsi="Courier New" w:cs="Courier New"/>
          <w:sz w:val="20"/>
          <w:szCs w:val="20"/>
        </w:rPr>
        <w:t xml:space="preserve">               </w:t>
      </w:r>
      <w:r w:rsidR="007D289C">
        <w:rPr>
          <w:rFonts w:ascii="Courier New" w:hAnsi="Courier New" w:cs="Courier New"/>
          <w:sz w:val="20"/>
          <w:szCs w:val="20"/>
        </w:rPr>
        <w:t xml:space="preserve">         8: Asian Indian/Pa</w:t>
      </w:r>
      <w:r w:rsidRPr="00C52D5A">
        <w:rPr>
          <w:rFonts w:ascii="Courier New" w:hAnsi="Courier New" w:cs="Courier New"/>
          <w:sz w:val="20"/>
          <w:szCs w:val="20"/>
        </w:rPr>
        <w:t>kistani</w:t>
      </w:r>
    </w:p>
    <w:p w14:paraId="144F9110" w14:textId="77777777" w:rsidR="00C52D5A" w:rsidRDefault="00C52D5A" w:rsidP="00C52D5A">
      <w:pPr>
        <w:jc w:val="both"/>
        <w:rPr>
          <w:rFonts w:ascii="Courier New" w:hAnsi="Courier New" w:cs="Courier New"/>
          <w:sz w:val="20"/>
          <w:szCs w:val="20"/>
        </w:rPr>
      </w:pPr>
    </w:p>
    <w:p w14:paraId="2E1A15B8" w14:textId="77777777" w:rsidR="007D289C" w:rsidRPr="007D289C" w:rsidRDefault="007D289C" w:rsidP="007D289C">
      <w:pPr>
        <w:jc w:val="both"/>
        <w:rPr>
          <w:rFonts w:ascii="Courier New" w:hAnsi="Courier New" w:cs="Courier New"/>
          <w:sz w:val="20"/>
          <w:szCs w:val="20"/>
        </w:rPr>
      </w:pPr>
      <w:r w:rsidRPr="007D289C">
        <w:rPr>
          <w:rFonts w:ascii="Courier New" w:hAnsi="Courier New" w:cs="Courier New"/>
          <w:sz w:val="20"/>
          <w:szCs w:val="20"/>
        </w:rPr>
        <w:t xml:space="preserve">    Select which score to show on the y-axis</w:t>
      </w:r>
    </w:p>
    <w:p w14:paraId="39BFFC86" w14:textId="77777777" w:rsidR="007D289C" w:rsidRPr="007D289C" w:rsidRDefault="007D289C" w:rsidP="007D289C">
      <w:pPr>
        <w:jc w:val="both"/>
        <w:rPr>
          <w:rFonts w:ascii="Courier New" w:hAnsi="Courier New" w:cs="Courier New"/>
          <w:sz w:val="20"/>
          <w:szCs w:val="20"/>
        </w:rPr>
      </w:pPr>
      <w:r w:rsidRPr="007D289C">
        <w:rPr>
          <w:rFonts w:ascii="Courier New" w:hAnsi="Courier New" w:cs="Courier New"/>
          <w:sz w:val="20"/>
          <w:szCs w:val="20"/>
        </w:rPr>
        <w:t xml:space="preserve">        -gd4     1 or 0.  1: show GD4 on y-axis;  0: show GD2</w:t>
      </w:r>
    </w:p>
    <w:p w14:paraId="154781DD" w14:textId="77777777" w:rsidR="007D289C" w:rsidRPr="007D289C" w:rsidRDefault="007D289C" w:rsidP="007D289C">
      <w:pPr>
        <w:jc w:val="both"/>
        <w:rPr>
          <w:rFonts w:ascii="Courier New" w:hAnsi="Courier New" w:cs="Courier New"/>
          <w:sz w:val="20"/>
          <w:szCs w:val="20"/>
        </w:rPr>
      </w:pPr>
    </w:p>
    <w:p w14:paraId="734DC550" w14:textId="77777777" w:rsidR="007D289C" w:rsidRPr="007D289C" w:rsidRDefault="007D289C" w:rsidP="007D289C">
      <w:pPr>
        <w:jc w:val="both"/>
        <w:rPr>
          <w:rFonts w:ascii="Courier New" w:hAnsi="Courier New" w:cs="Courier New"/>
          <w:sz w:val="20"/>
          <w:szCs w:val="20"/>
        </w:rPr>
      </w:pPr>
      <w:r w:rsidRPr="007D289C">
        <w:rPr>
          <w:rFonts w:ascii="Courier New" w:hAnsi="Courier New" w:cs="Courier New"/>
          <w:sz w:val="20"/>
          <w:szCs w:val="20"/>
        </w:rPr>
        <w:t xml:space="preserve">    Set population cutoff lines</w:t>
      </w:r>
    </w:p>
    <w:p w14:paraId="09977997" w14:textId="77777777" w:rsidR="007D289C" w:rsidRPr="007D289C" w:rsidRDefault="007D289C" w:rsidP="007D289C">
      <w:pPr>
        <w:jc w:val="both"/>
        <w:rPr>
          <w:rFonts w:ascii="Courier New" w:hAnsi="Courier New" w:cs="Courier New"/>
          <w:sz w:val="20"/>
          <w:szCs w:val="20"/>
        </w:rPr>
      </w:pPr>
      <w:r w:rsidRPr="007D289C">
        <w:rPr>
          <w:rFonts w:ascii="Courier New" w:hAnsi="Courier New" w:cs="Courier New"/>
          <w:sz w:val="20"/>
          <w:szCs w:val="20"/>
        </w:rPr>
        <w:t xml:space="preserve">        -cutoff  1 or 0.  1: show cutoff lines;  0: hide cutoff lines</w:t>
      </w:r>
    </w:p>
    <w:p w14:paraId="120523CB" w14:textId="77777777" w:rsidR="00B760CD" w:rsidRDefault="00B760CD" w:rsidP="00F10869">
      <w:pPr>
        <w:jc w:val="both"/>
        <w:rPr>
          <w:rFonts w:ascii="Courier New" w:hAnsi="Courier New" w:cs="Courier New"/>
          <w:sz w:val="20"/>
          <w:szCs w:val="20"/>
        </w:rPr>
      </w:pPr>
    </w:p>
    <w:p w14:paraId="5B87D98C" w14:textId="6C7BACA0"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Rotate the plot </w:t>
      </w:r>
      <w:r w:rsidR="00EB4C95">
        <w:rPr>
          <w:rFonts w:ascii="Courier New" w:hAnsi="Courier New" w:cs="Courier New"/>
          <w:sz w:val="20"/>
          <w:szCs w:val="20"/>
        </w:rPr>
        <w:t>with respect to the</w:t>
      </w:r>
      <w:r w:rsidRPr="00352652">
        <w:rPr>
          <w:rFonts w:ascii="Courier New" w:hAnsi="Courier New" w:cs="Courier New"/>
          <w:sz w:val="20"/>
          <w:szCs w:val="20"/>
        </w:rPr>
        <w:t xml:space="preserve"> </w:t>
      </w:r>
      <w:r w:rsidR="00EB4C95">
        <w:rPr>
          <w:rFonts w:ascii="Courier New" w:hAnsi="Courier New" w:cs="Courier New"/>
          <w:sz w:val="20"/>
          <w:szCs w:val="20"/>
        </w:rPr>
        <w:t>x</w:t>
      </w:r>
      <w:r w:rsidRPr="00352652">
        <w:rPr>
          <w:rFonts w:ascii="Courier New" w:hAnsi="Courier New" w:cs="Courier New"/>
          <w:sz w:val="20"/>
          <w:szCs w:val="20"/>
        </w:rPr>
        <w:t>-axis by a certain angle</w:t>
      </w:r>
    </w:p>
    <w:p w14:paraId="05B1B7CA"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-rotx    angle in degrees </w:t>
      </w:r>
    </w:p>
    <w:p w14:paraId="0DE47164" w14:textId="77777777" w:rsidR="00F10869" w:rsidRPr="00352652" w:rsidRDefault="00F10869" w:rsidP="00F10869">
      <w:pPr>
        <w:jc w:val="both"/>
        <w:rPr>
          <w:rFonts w:ascii="Courier New" w:hAnsi="Courier New" w:cs="Courier New"/>
          <w:sz w:val="20"/>
          <w:szCs w:val="20"/>
        </w:rPr>
      </w:pPr>
    </w:p>
    <w:p w14:paraId="0FDEB4DD" w14:textId="3D3AE6C3"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lastRenderedPageBreak/>
        <w:t xml:space="preserve">    Set the size (diameter) of each dot that represent</w:t>
      </w:r>
      <w:r w:rsidR="00EB4C95">
        <w:rPr>
          <w:rFonts w:ascii="Courier New" w:hAnsi="Courier New" w:cs="Courier New"/>
          <w:sz w:val="20"/>
          <w:szCs w:val="20"/>
        </w:rPr>
        <w:t>s</w:t>
      </w:r>
      <w:r w:rsidRPr="00352652">
        <w:rPr>
          <w:rFonts w:ascii="Courier New" w:hAnsi="Courier New" w:cs="Courier New"/>
          <w:sz w:val="20"/>
          <w:szCs w:val="20"/>
        </w:rPr>
        <w:t xml:space="preserve"> each subject</w:t>
      </w:r>
    </w:p>
    <w:p w14:paraId="6DCD4A37"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-dot     pixels</w:t>
      </w:r>
    </w:p>
    <w:p w14:paraId="77A50834" w14:textId="77777777" w:rsidR="00F10869" w:rsidRDefault="00F10869" w:rsidP="00F10869">
      <w:pPr>
        <w:jc w:val="both"/>
        <w:rPr>
          <w:rFonts w:ascii="Courier New" w:hAnsi="Courier New" w:cs="Courier New"/>
          <w:sz w:val="20"/>
          <w:szCs w:val="20"/>
        </w:rPr>
      </w:pPr>
    </w:p>
    <w:p w14:paraId="1138A635" w14:textId="77777777" w:rsidR="00F10869" w:rsidRP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The input file with self-reported subject race information</w:t>
      </w:r>
    </w:p>
    <w:p w14:paraId="454D07B6" w14:textId="77777777" w:rsidR="00352652" w:rsidRDefault="00F10869" w:rsidP="00F10869">
      <w:pPr>
        <w:jc w:val="both"/>
        <w:rPr>
          <w:rFonts w:ascii="Courier New" w:hAnsi="Courier New" w:cs="Courier New"/>
          <w:sz w:val="20"/>
          <w:szCs w:val="20"/>
        </w:rPr>
      </w:pPr>
      <w:r w:rsidRPr="00352652">
        <w:rPr>
          <w:rFonts w:ascii="Courier New" w:hAnsi="Courier New" w:cs="Courier New"/>
          <w:sz w:val="20"/>
          <w:szCs w:val="20"/>
        </w:rPr>
        <w:t xml:space="preserve">        -spf     a file with two columns: subject and self-reported </w:t>
      </w:r>
    </w:p>
    <w:p w14:paraId="372D9D65" w14:textId="77777777" w:rsidR="00F10869" w:rsidRPr="00352652" w:rsidRDefault="00352652" w:rsidP="00F10869">
      <w:pPr>
        <w:jc w:val="both"/>
        <w:rPr>
          <w:rFonts w:ascii="Courier New" w:hAnsi="Courier New" w:cs="Courier New"/>
          <w:sz w:val="20"/>
          <w:szCs w:val="20"/>
        </w:rPr>
      </w:pPr>
      <w:r>
        <w:rPr>
          <w:rFonts w:ascii="Courier New" w:hAnsi="Courier New" w:cs="Courier New"/>
          <w:sz w:val="20"/>
          <w:szCs w:val="20"/>
        </w:rPr>
        <w:t xml:space="preserve">                 </w:t>
      </w:r>
      <w:r w:rsidR="00F10869" w:rsidRPr="00352652">
        <w:rPr>
          <w:rFonts w:ascii="Courier New" w:hAnsi="Courier New" w:cs="Courier New"/>
          <w:sz w:val="20"/>
          <w:szCs w:val="20"/>
        </w:rPr>
        <w:t>population</w:t>
      </w:r>
    </w:p>
    <w:p w14:paraId="6BFC0215" w14:textId="77777777" w:rsidR="00F10869" w:rsidRPr="00352652" w:rsidRDefault="00F10869" w:rsidP="00F10869">
      <w:pPr>
        <w:jc w:val="both"/>
        <w:rPr>
          <w:sz w:val="20"/>
          <w:szCs w:val="20"/>
        </w:rPr>
      </w:pPr>
    </w:p>
    <w:p w14:paraId="3DE8CA07" w14:textId="77777777" w:rsidR="00F10869" w:rsidRDefault="00F10869" w:rsidP="0064766B">
      <w:pPr>
        <w:jc w:val="both"/>
        <w:rPr>
          <w:b/>
        </w:rPr>
      </w:pPr>
    </w:p>
    <w:p w14:paraId="269B45B0" w14:textId="7AE79060" w:rsidR="00873D00" w:rsidRDefault="00352652" w:rsidP="0064766B">
      <w:pPr>
        <w:jc w:val="both"/>
      </w:pPr>
      <w:r>
        <w:t>The script takes two required parameters</w:t>
      </w:r>
      <w:r w:rsidR="005749F0">
        <w:t>, which must be the first two arguments and are not preceded by flags, unlike all the optional arguments, which are preceded by a flag</w:t>
      </w:r>
      <w:r>
        <w:t xml:space="preserve">.  The first parameter should be the name of the file that is generated by </w:t>
      </w:r>
      <w:r w:rsidRPr="005B125B">
        <w:rPr>
          <w:i/>
        </w:rPr>
        <w:t>graf</w:t>
      </w:r>
      <w:r w:rsidR="00873D00">
        <w:rPr>
          <w:i/>
        </w:rPr>
        <w:t xml:space="preserve"> -pop</w:t>
      </w:r>
      <w:r>
        <w:t xml:space="preserve"> </w:t>
      </w:r>
      <w:r w:rsidR="00873D00">
        <w:t xml:space="preserve">option </w:t>
      </w:r>
      <w:r>
        <w:t xml:space="preserve">and contain </w:t>
      </w:r>
      <w:r w:rsidR="00873D00">
        <w:t>subject genetic distance scores. The second parameter is the output file, expected to be either a .png or .txt file.  If the output file is a .png file, the script process</w:t>
      </w:r>
      <w:r w:rsidR="000348B1">
        <w:t>es</w:t>
      </w:r>
      <w:r w:rsidR="00873D00">
        <w:t xml:space="preserve"> the scores and save</w:t>
      </w:r>
      <w:r w:rsidR="000348B1">
        <w:t>s</w:t>
      </w:r>
      <w:r w:rsidR="00873D00">
        <w:t xml:space="preserve"> the r</w:t>
      </w:r>
      <w:r w:rsidR="00294792">
        <w:t>esults to the output file.  The default graph is GD1 vs. GD2, e.g.,</w:t>
      </w:r>
    </w:p>
    <w:p w14:paraId="2DCD2DEE" w14:textId="77777777" w:rsidR="00873D00" w:rsidRDefault="00873D00" w:rsidP="0064766B">
      <w:pPr>
        <w:jc w:val="both"/>
      </w:pPr>
    </w:p>
    <w:p w14:paraId="3367D7C2" w14:textId="77777777" w:rsidR="00604D81" w:rsidRDefault="00604D81" w:rsidP="00604D81">
      <w:pPr>
        <w:jc w:val="both"/>
        <w:rPr>
          <w:rFonts w:ascii="Courier New" w:hAnsi="Courier New" w:cs="Courier New"/>
          <w:sz w:val="20"/>
          <w:szCs w:val="20"/>
        </w:rPr>
      </w:pPr>
      <w:r w:rsidRPr="00604D81">
        <w:rPr>
          <w:rFonts w:ascii="Courier New" w:hAnsi="Courier New" w:cs="Courier New"/>
          <w:sz w:val="20"/>
          <w:szCs w:val="20"/>
        </w:rPr>
        <w:t>PlotPopulations.pl G1000_sbj_scores.txt G1000_sbj_pops.png</w:t>
      </w:r>
    </w:p>
    <w:p w14:paraId="31CCEE37" w14:textId="77777777" w:rsidR="0061153A" w:rsidRPr="00352652" w:rsidRDefault="0061153A" w:rsidP="00604D81">
      <w:pPr>
        <w:jc w:val="both"/>
        <w:rPr>
          <w:rFonts w:ascii="Courier New" w:hAnsi="Courier New" w:cs="Courier New"/>
          <w:sz w:val="20"/>
          <w:szCs w:val="20"/>
        </w:rPr>
      </w:pPr>
    </w:p>
    <w:p w14:paraId="7F941225" w14:textId="178DAA52" w:rsidR="00294792" w:rsidRDefault="00294792" w:rsidP="00294792">
      <w:pPr>
        <w:jc w:val="both"/>
      </w:pPr>
      <w:r>
        <w:t>When option gd4 is set to 1, the script generates a graph of GD1 vs. GD4:</w:t>
      </w:r>
    </w:p>
    <w:p w14:paraId="6E8906CE" w14:textId="77777777" w:rsidR="00294792" w:rsidRDefault="00294792" w:rsidP="00294792">
      <w:pPr>
        <w:jc w:val="both"/>
      </w:pPr>
    </w:p>
    <w:p w14:paraId="19D7064C" w14:textId="77777777" w:rsidR="00294792" w:rsidRDefault="00294792" w:rsidP="00294792">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69195604" w14:textId="3F07B460" w:rsidR="00294792" w:rsidRDefault="00294792" w:rsidP="0029479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Pr="00590B96">
        <w:rPr>
          <w:rFonts w:ascii="Courier New" w:hAnsi="Courier New" w:cs="Courier New"/>
          <w:sz w:val="20"/>
          <w:szCs w:val="20"/>
        </w:rPr>
        <w:t>-</w:t>
      </w:r>
      <w:r>
        <w:rPr>
          <w:rFonts w:ascii="Courier New" w:hAnsi="Courier New" w:cs="Courier New"/>
          <w:sz w:val="20"/>
          <w:szCs w:val="20"/>
        </w:rPr>
        <w:t>gd4 1</w:t>
      </w:r>
    </w:p>
    <w:p w14:paraId="1DDB8B6D" w14:textId="77777777" w:rsidR="00873D00" w:rsidRDefault="00873D00" w:rsidP="0064766B">
      <w:pPr>
        <w:jc w:val="both"/>
      </w:pPr>
    </w:p>
    <w:p w14:paraId="0A80871A" w14:textId="77777777" w:rsidR="00F10869" w:rsidRDefault="00873D00" w:rsidP="0064766B">
      <w:pPr>
        <w:jc w:val="both"/>
      </w:pPr>
      <w:r>
        <w:t>If the output file is a .txt file, the script process</w:t>
      </w:r>
      <w:r w:rsidR="00604D81">
        <w:t>es</w:t>
      </w:r>
      <w:r>
        <w:t xml:space="preserve"> the data and saves the results to the output file in a format of a rectangular table. </w:t>
      </w:r>
    </w:p>
    <w:p w14:paraId="7FCBB440" w14:textId="77777777" w:rsidR="00873D00" w:rsidRDefault="00873D00" w:rsidP="0064766B">
      <w:pPr>
        <w:jc w:val="both"/>
      </w:pPr>
    </w:p>
    <w:p w14:paraId="44CF0A37" w14:textId="77777777" w:rsidR="00604D81" w:rsidRPr="00604D81" w:rsidRDefault="00604D81" w:rsidP="0064766B">
      <w:pPr>
        <w:jc w:val="both"/>
        <w:rPr>
          <w:rFonts w:ascii="Courier New" w:hAnsi="Courier New" w:cs="Courier New"/>
          <w:sz w:val="20"/>
          <w:szCs w:val="20"/>
        </w:rPr>
      </w:pPr>
      <w:r w:rsidRPr="00604D81">
        <w:rPr>
          <w:rFonts w:ascii="Courier New" w:hAnsi="Courier New" w:cs="Courier New"/>
          <w:sz w:val="20"/>
          <w:szCs w:val="20"/>
        </w:rPr>
        <w:t>PlotPopulations.pl G1000_sbj_scores.txt G1000_sbj_list.txt</w:t>
      </w:r>
    </w:p>
    <w:p w14:paraId="55C7A956" w14:textId="77777777" w:rsidR="00604D81" w:rsidRDefault="00604D81" w:rsidP="0064766B">
      <w:pPr>
        <w:jc w:val="both"/>
      </w:pPr>
    </w:p>
    <w:p w14:paraId="67B81B69" w14:textId="6B5D2234" w:rsidR="00604D81" w:rsidRDefault="00604D81" w:rsidP="0064766B">
      <w:pPr>
        <w:jc w:val="both"/>
      </w:pPr>
      <w:r>
        <w:t xml:space="preserve">In the output file, </w:t>
      </w:r>
      <w:r w:rsidR="0094306D">
        <w:t xml:space="preserve">columns P_e, P_f, P_a </w:t>
      </w:r>
      <w:r>
        <w:t xml:space="preserve">show each subject’s </w:t>
      </w:r>
      <w:r w:rsidR="0061153A">
        <w:t xml:space="preserve">African, European, and East Asian </w:t>
      </w:r>
      <w:r>
        <w:t>proportions</w:t>
      </w:r>
      <w:r w:rsidR="0094306D" w:rsidRPr="0094306D">
        <w:rPr>
          <w:i/>
        </w:rPr>
        <w:t xml:space="preserve"> P</w:t>
      </w:r>
      <w:r w:rsidR="0094306D" w:rsidRPr="0094306D">
        <w:rPr>
          <w:i/>
          <w:vertAlign w:val="subscript"/>
        </w:rPr>
        <w:t>e</w:t>
      </w:r>
      <w:r w:rsidR="0094306D">
        <w:t>,</w:t>
      </w:r>
      <w:r w:rsidR="0094306D" w:rsidRPr="0094306D">
        <w:rPr>
          <w:i/>
        </w:rPr>
        <w:t xml:space="preserve"> P</w:t>
      </w:r>
      <w:r w:rsidR="0094306D">
        <w:rPr>
          <w:i/>
          <w:vertAlign w:val="subscript"/>
        </w:rPr>
        <w:t>f</w:t>
      </w:r>
      <w:r w:rsidR="0094306D">
        <w:t>,</w:t>
      </w:r>
      <w:r w:rsidR="0094306D" w:rsidRPr="0094306D">
        <w:rPr>
          <w:i/>
        </w:rPr>
        <w:t xml:space="preserve"> P</w:t>
      </w:r>
      <w:r w:rsidR="0094306D">
        <w:rPr>
          <w:i/>
          <w:vertAlign w:val="subscript"/>
        </w:rPr>
        <w:t>a</w:t>
      </w:r>
      <w:r w:rsidR="0094306D">
        <w:t xml:space="preserve">, </w:t>
      </w:r>
      <w:r>
        <w:t>in percentages</w:t>
      </w:r>
      <w:r w:rsidR="0094306D">
        <w:t>. The</w:t>
      </w:r>
      <w:r w:rsidR="0061153A">
        <w:t xml:space="preserve"> populations determined by GRAF-pop are included in the last two columns</w:t>
      </w:r>
      <w:r w:rsidR="003C4A28">
        <w:t xml:space="preserve"> as an identifier and as the full name of the population.</w:t>
      </w:r>
    </w:p>
    <w:p w14:paraId="1D007CD0" w14:textId="77777777" w:rsidR="00604D81" w:rsidRDefault="00604D81" w:rsidP="0064766B">
      <w:pPr>
        <w:jc w:val="both"/>
      </w:pPr>
    </w:p>
    <w:p w14:paraId="36C10018" w14:textId="77777777" w:rsidR="0061153A" w:rsidRDefault="0061153A" w:rsidP="0064766B">
      <w:pPr>
        <w:jc w:val="both"/>
      </w:pPr>
      <w:r>
        <w:t xml:space="preserve">When self-reported ancestries are available, the information can be passed to the script with </w:t>
      </w:r>
      <w:r w:rsidRPr="0061153A">
        <w:rPr>
          <w:i/>
        </w:rPr>
        <w:t>-spf</w:t>
      </w:r>
      <w:r w:rsidR="000348B1">
        <w:t xml:space="preserve"> option so that the script</w:t>
      </w:r>
      <w:r>
        <w:t xml:space="preserve"> can color-code the subjects using the self-reported ancestries, e.g.,</w:t>
      </w:r>
    </w:p>
    <w:p w14:paraId="252D6BF7" w14:textId="77777777" w:rsidR="0061153A" w:rsidRDefault="0061153A" w:rsidP="0061153A">
      <w:pPr>
        <w:jc w:val="both"/>
        <w:rPr>
          <w:rFonts w:ascii="Courier New" w:hAnsi="Courier New" w:cs="Courier New"/>
          <w:sz w:val="20"/>
          <w:szCs w:val="20"/>
        </w:rPr>
      </w:pPr>
    </w:p>
    <w:p w14:paraId="5A93B500" w14:textId="77777777" w:rsidR="0061153A" w:rsidRDefault="0061153A" w:rsidP="0061153A">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6F93ABC5" w14:textId="77777777" w:rsidR="0061153A" w:rsidRDefault="0061153A" w:rsidP="0061153A">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p>
    <w:p w14:paraId="0F319E8E" w14:textId="77777777" w:rsidR="0061153A" w:rsidRDefault="0061153A" w:rsidP="0064766B">
      <w:pPr>
        <w:jc w:val="both"/>
      </w:pPr>
    </w:p>
    <w:p w14:paraId="7D9C55F8" w14:textId="77777777" w:rsidR="0061153A" w:rsidRDefault="0061153A" w:rsidP="0064766B">
      <w:pPr>
        <w:jc w:val="both"/>
      </w:pPr>
      <w:r>
        <w:t xml:space="preserve">The input ancestry file should have two columns without column header, containing the sample IDs and self-reported ancestries, in this order.  In the graph generated by the script, the ancestries are numbered and color coded. </w:t>
      </w:r>
    </w:p>
    <w:p w14:paraId="719B079F" w14:textId="77777777" w:rsidR="0061153A" w:rsidRDefault="0061153A" w:rsidP="0064766B">
      <w:pPr>
        <w:jc w:val="both"/>
      </w:pPr>
    </w:p>
    <w:p w14:paraId="229B284E" w14:textId="51C2FF18" w:rsidR="00294792" w:rsidRDefault="00294792" w:rsidP="00294792">
      <w:pPr>
        <w:jc w:val="both"/>
      </w:pPr>
      <w:r>
        <w:t>The cutoff lines</w:t>
      </w:r>
      <w:r w:rsidR="008C0F99">
        <w:t xml:space="preserve"> used to partition the subjects are drawn on the graphs when option -cutoff is set, e.g.,</w:t>
      </w:r>
    </w:p>
    <w:p w14:paraId="2C405A7C" w14:textId="77777777" w:rsidR="008C0F99" w:rsidRDefault="008C0F99" w:rsidP="00294792">
      <w:pPr>
        <w:jc w:val="both"/>
        <w:rPr>
          <w:rFonts w:ascii="Courier New" w:hAnsi="Courier New" w:cs="Courier New"/>
          <w:sz w:val="20"/>
          <w:szCs w:val="20"/>
        </w:rPr>
      </w:pPr>
    </w:p>
    <w:p w14:paraId="754F2497" w14:textId="77777777" w:rsidR="00294792" w:rsidRDefault="00294792" w:rsidP="00294792">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783BB069" w14:textId="63252EEB" w:rsidR="00294792" w:rsidRDefault="00294792" w:rsidP="0029479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-cutoff 1</w:t>
      </w:r>
    </w:p>
    <w:p w14:paraId="2108FE78" w14:textId="77777777" w:rsidR="00294792" w:rsidRDefault="00294792" w:rsidP="00294792">
      <w:pPr>
        <w:jc w:val="both"/>
        <w:rPr>
          <w:rFonts w:ascii="Courier New" w:hAnsi="Courier New" w:cs="Courier New"/>
          <w:sz w:val="20"/>
          <w:szCs w:val="20"/>
        </w:rPr>
      </w:pPr>
    </w:p>
    <w:p w14:paraId="7E6DA5E4" w14:textId="02A8CE8F" w:rsidR="00294792" w:rsidRDefault="00294792" w:rsidP="00294792">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4F820EC4" w14:textId="77777777" w:rsidR="00294792" w:rsidRDefault="00294792" w:rsidP="0029479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Pr="00590B96">
        <w:rPr>
          <w:rFonts w:ascii="Courier New" w:hAnsi="Courier New" w:cs="Courier New"/>
          <w:sz w:val="20"/>
          <w:szCs w:val="20"/>
        </w:rPr>
        <w:t>-</w:t>
      </w:r>
      <w:r>
        <w:rPr>
          <w:rFonts w:ascii="Courier New" w:hAnsi="Courier New" w:cs="Courier New"/>
          <w:sz w:val="20"/>
          <w:szCs w:val="20"/>
        </w:rPr>
        <w:t>gd4 1 -cutoff 1</w:t>
      </w:r>
    </w:p>
    <w:p w14:paraId="738ADEA3" w14:textId="77777777" w:rsidR="00294792" w:rsidRDefault="00294792" w:rsidP="00294792">
      <w:pPr>
        <w:jc w:val="both"/>
      </w:pPr>
    </w:p>
    <w:p w14:paraId="13CCEC67" w14:textId="2862DB7C" w:rsidR="00294792" w:rsidRDefault="00F43B9F" w:rsidP="00294792">
      <w:pPr>
        <w:jc w:val="both"/>
      </w:pPr>
      <w:r>
        <w:t>If multiple subjects appear at the same locations</w:t>
      </w:r>
      <w:r w:rsidR="003C4A28">
        <w:t xml:space="preserve"> in the x-y plane</w:t>
      </w:r>
      <w:r>
        <w:t>, the user</w:t>
      </w:r>
      <w:r w:rsidR="00590B96">
        <w:t xml:space="preserve"> can use option </w:t>
      </w:r>
      <w:r w:rsidR="00590B96" w:rsidRPr="00590B96">
        <w:rPr>
          <w:i/>
        </w:rPr>
        <w:t>-pops</w:t>
      </w:r>
      <w:r w:rsidR="00590B96">
        <w:t xml:space="preserve"> to bring some ancestries to the front, while setting some ancestries to the back and fade out them in the graph.  For example, the following command generates a graph with the ancestry No. 5 (AMR</w:t>
      </w:r>
      <w:r>
        <w:t>, standing for Ad Mixed American</w:t>
      </w:r>
      <w:r w:rsidR="00590B96">
        <w:t>) in the back and colored yellow:</w:t>
      </w:r>
      <w:r w:rsidR="003C4A28">
        <w:t xml:space="preserve"> </w:t>
      </w:r>
      <w:r w:rsidR="00294792">
        <w:t>The assignments of colors to populations are currently hard-coded.</w:t>
      </w:r>
    </w:p>
    <w:p w14:paraId="3795DA19" w14:textId="77777777" w:rsidR="00294792" w:rsidRDefault="00294792" w:rsidP="00294792">
      <w:pPr>
        <w:jc w:val="both"/>
      </w:pPr>
    </w:p>
    <w:p w14:paraId="0ADCD125" w14:textId="77777777" w:rsidR="00294792" w:rsidRDefault="00294792" w:rsidP="00294792">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545026AC" w14:textId="024FFE7A" w:rsidR="00294792" w:rsidRDefault="00294792" w:rsidP="00294792">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Pr="00590B96">
        <w:rPr>
          <w:rFonts w:ascii="Courier New" w:hAnsi="Courier New" w:cs="Courier New"/>
          <w:sz w:val="20"/>
          <w:szCs w:val="20"/>
        </w:rPr>
        <w:t>-pops 1,</w:t>
      </w:r>
      <w:r>
        <w:rPr>
          <w:rFonts w:ascii="Courier New" w:hAnsi="Courier New" w:cs="Courier New"/>
          <w:sz w:val="20"/>
          <w:szCs w:val="20"/>
        </w:rPr>
        <w:t>3</w:t>
      </w:r>
      <w:r w:rsidRPr="00590B96">
        <w:rPr>
          <w:rFonts w:ascii="Courier New" w:hAnsi="Courier New" w:cs="Courier New"/>
          <w:sz w:val="20"/>
          <w:szCs w:val="20"/>
        </w:rPr>
        <w:t>,</w:t>
      </w:r>
      <w:r>
        <w:rPr>
          <w:rFonts w:ascii="Courier New" w:hAnsi="Courier New" w:cs="Courier New"/>
          <w:sz w:val="20"/>
          <w:szCs w:val="20"/>
        </w:rPr>
        <w:t>2</w:t>
      </w:r>
      <w:r w:rsidRPr="00590B96">
        <w:rPr>
          <w:rFonts w:ascii="Courier New" w:hAnsi="Courier New" w:cs="Courier New"/>
          <w:sz w:val="20"/>
          <w:szCs w:val="20"/>
        </w:rPr>
        <w:t>,4</w:t>
      </w:r>
    </w:p>
    <w:p w14:paraId="3AED1D21" w14:textId="40580CBB" w:rsidR="00590B96" w:rsidRDefault="00590B96" w:rsidP="00590B96">
      <w:pPr>
        <w:jc w:val="both"/>
      </w:pPr>
    </w:p>
    <w:p w14:paraId="35834E03" w14:textId="5DDC858C" w:rsidR="00590B96" w:rsidRDefault="00EB4C95" w:rsidP="00590B96">
      <w:pPr>
        <w:jc w:val="both"/>
      </w:pPr>
      <w:r>
        <w:t>T</w:t>
      </w:r>
      <w:r w:rsidR="00590B96">
        <w:t>he ancestry numbers</w:t>
      </w:r>
      <w:r>
        <w:t xml:space="preserve"> following -</w:t>
      </w:r>
      <w:r w:rsidR="00051F65">
        <w:t>pops should</w:t>
      </w:r>
      <w:r w:rsidR="00590B96">
        <w:t xml:space="preserve"> be separated by commas without spaces.</w:t>
      </w:r>
    </w:p>
    <w:p w14:paraId="09548676" w14:textId="77777777" w:rsidR="00D70CBE" w:rsidRDefault="00D70CBE" w:rsidP="00590B96">
      <w:pPr>
        <w:jc w:val="both"/>
        <w:rPr>
          <w:rFonts w:ascii="Courier New" w:hAnsi="Courier New" w:cs="Courier New"/>
          <w:sz w:val="20"/>
          <w:szCs w:val="20"/>
        </w:rPr>
      </w:pPr>
    </w:p>
    <w:p w14:paraId="0AB70748" w14:textId="3C4C0985" w:rsidR="00D70CBE" w:rsidRDefault="00DF633C" w:rsidP="00590B96">
      <w:pPr>
        <w:jc w:val="both"/>
      </w:pPr>
      <w:r>
        <w:t>One</w:t>
      </w:r>
      <w:r w:rsidR="00D70CBE">
        <w:t xml:space="preserve"> can also use the -</w:t>
      </w:r>
      <w:r w:rsidR="00D70CBE" w:rsidRPr="00D70CBE">
        <w:rPr>
          <w:i/>
        </w:rPr>
        <w:t>rotx</w:t>
      </w:r>
      <w:r w:rsidR="00D70CBE">
        <w:t xml:space="preserve"> option to rotate the graph </w:t>
      </w:r>
      <w:r w:rsidR="00294792">
        <w:t xml:space="preserve">of GD1 vs. GD2 </w:t>
      </w:r>
      <w:r w:rsidR="00D70CBE">
        <w:t xml:space="preserve">around </w:t>
      </w:r>
      <w:r w:rsidR="00D70CBE" w:rsidRPr="000348B1">
        <w:rPr>
          <w:i/>
        </w:rPr>
        <w:t>x</w:t>
      </w:r>
      <w:r w:rsidR="00D70CBE">
        <w:t xml:space="preserve">-axis by a certain </w:t>
      </w:r>
      <w:r>
        <w:t>angle specified in degrees</w:t>
      </w:r>
      <w:r w:rsidR="00E0320C">
        <w:t xml:space="preserve"> (can be any real number)</w:t>
      </w:r>
      <w:r w:rsidR="00D70CBE">
        <w:t>.  For example, the following command generates a graph showing the subjects rotated by 90</w:t>
      </w:r>
      <w:r w:rsidR="00D70CBE" w:rsidRPr="00D70CBE">
        <w:rPr>
          <w:vertAlign w:val="superscript"/>
        </w:rPr>
        <w:t>o</w:t>
      </w:r>
      <w:r w:rsidR="00D70CBE">
        <w:t>:</w:t>
      </w:r>
    </w:p>
    <w:p w14:paraId="2A9F014A" w14:textId="77777777" w:rsidR="00D70CBE" w:rsidRDefault="00D70CBE" w:rsidP="00590B96">
      <w:pPr>
        <w:jc w:val="both"/>
      </w:pPr>
    </w:p>
    <w:p w14:paraId="31014D33" w14:textId="77777777" w:rsidR="00D70CBE" w:rsidRDefault="00D70CBE" w:rsidP="00D70CBE">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19FB64C9" w14:textId="77777777" w:rsidR="00D70CBE" w:rsidRDefault="00D70CBE" w:rsidP="00D70CBE">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Pr="00D70CBE">
        <w:rPr>
          <w:rFonts w:ascii="Courier New" w:hAnsi="Courier New" w:cs="Courier New"/>
          <w:sz w:val="20"/>
          <w:szCs w:val="20"/>
        </w:rPr>
        <w:t>-rotx 90</w:t>
      </w:r>
    </w:p>
    <w:p w14:paraId="5C5642E4" w14:textId="77777777" w:rsidR="00D70CBE" w:rsidRDefault="00D70CBE" w:rsidP="00D70CBE">
      <w:pPr>
        <w:jc w:val="both"/>
      </w:pPr>
    </w:p>
    <w:p w14:paraId="745116CB" w14:textId="099FD5A9" w:rsidR="00D70CBE" w:rsidRDefault="00095579" w:rsidP="00D70CBE">
      <w:pPr>
        <w:jc w:val="both"/>
      </w:pPr>
      <w:r>
        <w:t xml:space="preserve">Options </w:t>
      </w:r>
      <w:r w:rsidRPr="00095579">
        <w:rPr>
          <w:i/>
        </w:rPr>
        <w:t>-gw, -xmin, -xmax, -ymin, -ymax, -dot</w:t>
      </w:r>
      <w:r w:rsidR="005749F0">
        <w:t xml:space="preserve">, similar </w:t>
      </w:r>
      <w:r>
        <w:t xml:space="preserve">to those in </w:t>
      </w:r>
      <w:r w:rsidRPr="00095579">
        <w:rPr>
          <w:i/>
        </w:rPr>
        <w:t>PlotGraf.pl</w:t>
      </w:r>
      <w:r>
        <w:t>, can be used to adjust the graph size, specify axis limits, and set the dot size, e.g.,</w:t>
      </w:r>
    </w:p>
    <w:p w14:paraId="65E44E26" w14:textId="77777777" w:rsidR="00D70CBE" w:rsidRDefault="00D70CBE" w:rsidP="00D70CBE">
      <w:pPr>
        <w:jc w:val="both"/>
        <w:rPr>
          <w:rFonts w:ascii="Courier New" w:hAnsi="Courier New" w:cs="Courier New"/>
          <w:sz w:val="20"/>
          <w:szCs w:val="20"/>
        </w:rPr>
      </w:pPr>
    </w:p>
    <w:p w14:paraId="6C30708F" w14:textId="77777777" w:rsidR="00D97E6D" w:rsidRDefault="00D97E6D" w:rsidP="00D97E6D">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195B14CA" w14:textId="77777777" w:rsidR="00D97E6D" w:rsidRDefault="00D97E6D" w:rsidP="00D97E6D">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-gw 8</w:t>
      </w:r>
      <w:r w:rsidRPr="00A1705C">
        <w:rPr>
          <w:rFonts w:ascii="Courier New" w:hAnsi="Courier New" w:cs="Courier New"/>
          <w:sz w:val="20"/>
          <w:szCs w:val="20"/>
        </w:rPr>
        <w:t xml:space="preserve">00 -ymin </w:t>
      </w:r>
      <w:r>
        <w:rPr>
          <w:rFonts w:ascii="Courier New" w:hAnsi="Courier New" w:cs="Courier New"/>
          <w:sz w:val="20"/>
          <w:szCs w:val="20"/>
        </w:rPr>
        <w:t>1.1</w:t>
      </w:r>
      <w:r w:rsidRPr="00A1705C">
        <w:rPr>
          <w:rFonts w:ascii="Courier New" w:hAnsi="Courier New" w:cs="Courier New"/>
          <w:sz w:val="20"/>
          <w:szCs w:val="20"/>
        </w:rPr>
        <w:t xml:space="preserve"> -dot 5</w:t>
      </w:r>
    </w:p>
    <w:p w14:paraId="5743B1C0" w14:textId="77777777" w:rsidR="00D97E6D" w:rsidRDefault="00D97E6D" w:rsidP="00D97E6D">
      <w:pPr>
        <w:jc w:val="both"/>
        <w:rPr>
          <w:rFonts w:ascii="Courier New" w:hAnsi="Courier New" w:cs="Courier New"/>
          <w:sz w:val="20"/>
          <w:szCs w:val="20"/>
        </w:rPr>
      </w:pPr>
    </w:p>
    <w:p w14:paraId="534F6DB2" w14:textId="6C2EB787" w:rsidR="00D97E6D" w:rsidRDefault="00D97E6D" w:rsidP="00D97E6D">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3619EA20" w14:textId="45EDD24D" w:rsidR="00ED625E" w:rsidRPr="00D97E6D" w:rsidRDefault="00D97E6D" w:rsidP="00ED625E">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-gw 8</w:t>
      </w:r>
      <w:r w:rsidRPr="00A1705C">
        <w:rPr>
          <w:rFonts w:ascii="Courier New" w:hAnsi="Courier New" w:cs="Courier New"/>
          <w:sz w:val="20"/>
          <w:szCs w:val="20"/>
        </w:rPr>
        <w:t xml:space="preserve">00 </w:t>
      </w:r>
      <w:r>
        <w:rPr>
          <w:rFonts w:ascii="Courier New" w:hAnsi="Courier New" w:cs="Courier New"/>
          <w:sz w:val="20"/>
          <w:szCs w:val="20"/>
        </w:rPr>
        <w:t xml:space="preserve">-gd4 1 </w:t>
      </w:r>
      <w:r w:rsidRPr="00A1705C">
        <w:rPr>
          <w:rFonts w:ascii="Courier New" w:hAnsi="Courier New" w:cs="Courier New"/>
          <w:sz w:val="20"/>
          <w:szCs w:val="20"/>
        </w:rPr>
        <w:t xml:space="preserve">-ymin </w:t>
      </w:r>
      <w:r>
        <w:rPr>
          <w:rFonts w:ascii="Courier New" w:hAnsi="Courier New" w:cs="Courier New"/>
          <w:sz w:val="20"/>
          <w:szCs w:val="20"/>
        </w:rPr>
        <w:t>-0.2</w:t>
      </w:r>
    </w:p>
    <w:p w14:paraId="22D2AD8A" w14:textId="77777777" w:rsidR="00ED625E" w:rsidRDefault="00ED625E" w:rsidP="00ED625E">
      <w:pPr>
        <w:jc w:val="both"/>
      </w:pPr>
    </w:p>
    <w:p w14:paraId="4DB95C37" w14:textId="4C1604C3" w:rsidR="00435A56" w:rsidRDefault="00DF633C" w:rsidP="00435A56">
      <w:pPr>
        <w:jc w:val="both"/>
      </w:pPr>
      <w:r>
        <w:t>One</w:t>
      </w:r>
      <w:r w:rsidR="002D541B">
        <w:t xml:space="preserve"> can use </w:t>
      </w:r>
      <w:r>
        <w:t xml:space="preserve">the </w:t>
      </w:r>
      <w:r w:rsidR="002D541B">
        <w:t>o</w:t>
      </w:r>
      <w:r w:rsidR="00435A56">
        <w:t>ption -</w:t>
      </w:r>
      <w:r w:rsidR="002D541B">
        <w:rPr>
          <w:i/>
        </w:rPr>
        <w:t>areas</w:t>
      </w:r>
      <w:r w:rsidR="002D541B">
        <w:t xml:space="preserve"> to select populations to show the expected oval areas that include 95% of dbGaP subjects with at least 4000 fingerprint SNPs with genotypes,</w:t>
      </w:r>
      <w:r w:rsidR="00435A56">
        <w:t xml:space="preserve"> e.g., </w:t>
      </w:r>
    </w:p>
    <w:p w14:paraId="5B138EAF" w14:textId="77777777" w:rsidR="00435A56" w:rsidRDefault="00435A56" w:rsidP="00435A56">
      <w:pPr>
        <w:jc w:val="both"/>
        <w:rPr>
          <w:b/>
        </w:rPr>
      </w:pPr>
    </w:p>
    <w:p w14:paraId="1855AE36" w14:textId="77777777" w:rsidR="00435A56" w:rsidRDefault="00435A56" w:rsidP="00435A56">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2A0910E8" w14:textId="611D513A" w:rsidR="00435A56" w:rsidRDefault="00435A56" w:rsidP="00435A56">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002D541B">
        <w:rPr>
          <w:rFonts w:ascii="Courier New" w:hAnsi="Courier New" w:cs="Courier New"/>
          <w:sz w:val="20"/>
          <w:szCs w:val="20"/>
        </w:rPr>
        <w:t>areas</w:t>
      </w:r>
      <w:r>
        <w:rPr>
          <w:rFonts w:ascii="Courier New" w:hAnsi="Courier New" w:cs="Courier New"/>
          <w:sz w:val="20"/>
          <w:szCs w:val="20"/>
        </w:rPr>
        <w:t xml:space="preserve"> 1</w:t>
      </w:r>
      <w:r w:rsidR="002D541B">
        <w:rPr>
          <w:rFonts w:ascii="Courier New" w:hAnsi="Courier New" w:cs="Courier New"/>
          <w:sz w:val="20"/>
          <w:szCs w:val="20"/>
        </w:rPr>
        <w:t>,4,7</w:t>
      </w:r>
    </w:p>
    <w:p w14:paraId="6C504567" w14:textId="7F5B74B4" w:rsidR="00435A56" w:rsidRDefault="00435A56" w:rsidP="00ED625E">
      <w:pPr>
        <w:jc w:val="both"/>
      </w:pPr>
    </w:p>
    <w:p w14:paraId="72990982" w14:textId="1F4B0627" w:rsidR="002D541B" w:rsidRDefault="002D541B" w:rsidP="00ED625E">
      <w:pPr>
        <w:jc w:val="both"/>
      </w:pPr>
      <w:r>
        <w:t xml:space="preserve">The integers in the comma delimited string </w:t>
      </w:r>
      <w:r w:rsidR="00AE4FB1">
        <w:t>represent the eight s</w:t>
      </w:r>
      <w:r>
        <w:t xml:space="preserve">elf-reported </w:t>
      </w:r>
      <w:r w:rsidR="00AE4FB1">
        <w:t>ancestry groups</w:t>
      </w:r>
      <w:r>
        <w:t xml:space="preserve"> </w:t>
      </w:r>
      <w:r w:rsidR="00AE4FB1">
        <w:t>in dbGaP, with most common ancestry terms in each group shown below:</w:t>
      </w:r>
    </w:p>
    <w:p w14:paraId="2555FA57" w14:textId="77777777" w:rsidR="002D541B" w:rsidRDefault="002D541B" w:rsidP="00ED625E">
      <w:pPr>
        <w:jc w:val="both"/>
      </w:pPr>
    </w:p>
    <w:p w14:paraId="2515E05F" w14:textId="6487E317" w:rsidR="002D541B" w:rsidRDefault="002D541B" w:rsidP="002D541B">
      <w:pPr>
        <w:jc w:val="both"/>
        <w:rPr>
          <w:rFonts w:ascii="Courier New" w:hAnsi="Courier New" w:cs="Courier New"/>
          <w:sz w:val="20"/>
          <w:szCs w:val="20"/>
        </w:rPr>
      </w:pPr>
      <w:r w:rsidRPr="00C52D5A">
        <w:rPr>
          <w:rFonts w:ascii="Courier New" w:hAnsi="Courier New" w:cs="Courier New"/>
          <w:sz w:val="20"/>
          <w:szCs w:val="20"/>
        </w:rPr>
        <w:t xml:space="preserve">                   1: European/White/Caucasian       </w:t>
      </w:r>
    </w:p>
    <w:p w14:paraId="534D536D" w14:textId="2EB1D91F" w:rsidR="002D541B" w:rsidRPr="00C52D5A" w:rsidRDefault="002D541B" w:rsidP="002D541B">
      <w:pPr>
        <w:ind w:left="2160"/>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2: African (Ghana/Yoruba)</w:t>
      </w:r>
    </w:p>
    <w:p w14:paraId="58864CA8" w14:textId="7D10A106" w:rsidR="002D541B" w:rsidRDefault="002D541B" w:rsidP="002D541B">
      <w:pPr>
        <w:jc w:val="both"/>
        <w:rPr>
          <w:rFonts w:ascii="Courier New" w:hAnsi="Courier New" w:cs="Courier New"/>
          <w:sz w:val="20"/>
          <w:szCs w:val="20"/>
        </w:rPr>
      </w:pPr>
      <w:r w:rsidRPr="00C52D5A">
        <w:rPr>
          <w:rFonts w:ascii="Courier New" w:hAnsi="Courier New" w:cs="Courier New"/>
          <w:sz w:val="20"/>
          <w:szCs w:val="20"/>
        </w:rPr>
        <w:t xml:space="preserve">                   3: East Asian (Chinese/Japanese)  </w:t>
      </w:r>
    </w:p>
    <w:p w14:paraId="3337B946" w14:textId="0A84C2FF" w:rsidR="002D541B" w:rsidRPr="00C52D5A" w:rsidRDefault="002D541B" w:rsidP="002D541B">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4: African American/Black</w:t>
      </w:r>
    </w:p>
    <w:p w14:paraId="7BCB9003" w14:textId="536CDF61" w:rsidR="002D541B" w:rsidRDefault="002D541B" w:rsidP="002D541B">
      <w:pPr>
        <w:jc w:val="both"/>
        <w:rPr>
          <w:rFonts w:ascii="Courier New" w:hAnsi="Courier New" w:cs="Courier New"/>
          <w:sz w:val="20"/>
          <w:szCs w:val="20"/>
        </w:rPr>
      </w:pPr>
      <w:r>
        <w:rPr>
          <w:rFonts w:ascii="Courier New" w:hAnsi="Courier New" w:cs="Courier New"/>
          <w:sz w:val="20"/>
          <w:szCs w:val="20"/>
        </w:rPr>
        <w:t xml:space="preserve">                   5: </w:t>
      </w:r>
      <w:r w:rsidRPr="00C52D5A">
        <w:rPr>
          <w:rFonts w:ascii="Courier New" w:hAnsi="Courier New" w:cs="Courier New"/>
          <w:sz w:val="20"/>
          <w:szCs w:val="20"/>
        </w:rPr>
        <w:t>Puerto Rican/Dominican</w:t>
      </w:r>
    </w:p>
    <w:p w14:paraId="4B60BE46" w14:textId="1426FFC2" w:rsidR="002D541B" w:rsidRPr="00C52D5A" w:rsidRDefault="002D541B" w:rsidP="002D541B">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 xml:space="preserve">    6: Mexican/Latino</w:t>
      </w:r>
    </w:p>
    <w:p w14:paraId="59704E95" w14:textId="59D934B8" w:rsidR="002D541B" w:rsidRDefault="002D541B" w:rsidP="002D541B">
      <w:pPr>
        <w:jc w:val="both"/>
        <w:rPr>
          <w:rFonts w:ascii="Courier New" w:hAnsi="Courier New" w:cs="Courier New"/>
          <w:sz w:val="20"/>
          <w:szCs w:val="20"/>
        </w:rPr>
      </w:pPr>
      <w:r w:rsidRPr="00C52D5A">
        <w:rPr>
          <w:rFonts w:ascii="Courier New" w:hAnsi="Courier New" w:cs="Courier New"/>
          <w:sz w:val="20"/>
          <w:szCs w:val="20"/>
        </w:rPr>
        <w:t xml:space="preserve">                   7: Asian/Pacific Islander</w:t>
      </w:r>
    </w:p>
    <w:p w14:paraId="44838B16" w14:textId="3A9B059E" w:rsidR="002D541B" w:rsidRDefault="002D541B" w:rsidP="002D541B">
      <w:pPr>
        <w:jc w:val="both"/>
        <w:rPr>
          <w:rFonts w:ascii="Courier New" w:hAnsi="Courier New" w:cs="Courier New"/>
          <w:sz w:val="20"/>
          <w:szCs w:val="20"/>
        </w:rPr>
      </w:pPr>
      <w:r>
        <w:rPr>
          <w:rFonts w:ascii="Courier New" w:hAnsi="Courier New" w:cs="Courier New"/>
          <w:sz w:val="20"/>
          <w:szCs w:val="20"/>
        </w:rPr>
        <w:t xml:space="preserve">               </w:t>
      </w:r>
      <w:r w:rsidRPr="00C52D5A">
        <w:rPr>
          <w:rFonts w:ascii="Courier New" w:hAnsi="Courier New" w:cs="Courier New"/>
          <w:sz w:val="20"/>
          <w:szCs w:val="20"/>
        </w:rPr>
        <w:t xml:space="preserve">    8: Asian Indian/Pakistani</w:t>
      </w:r>
    </w:p>
    <w:p w14:paraId="5E24F863" w14:textId="77777777" w:rsidR="002D541B" w:rsidRDefault="002D541B" w:rsidP="00ED625E">
      <w:pPr>
        <w:jc w:val="both"/>
      </w:pPr>
    </w:p>
    <w:p w14:paraId="0758403B" w14:textId="2BD32451" w:rsidR="00ED625E" w:rsidRDefault="00ED625E" w:rsidP="00ED625E">
      <w:pPr>
        <w:jc w:val="both"/>
      </w:pPr>
      <w:r>
        <w:t xml:space="preserve">GRAF-pop uses the ancestry proportions shown in Table 1 as default cutoff values.  The user can use options </w:t>
      </w:r>
      <w:r w:rsidRPr="00ED625E">
        <w:rPr>
          <w:i/>
        </w:rPr>
        <w:t>-ecut, -fcut, -acut, -ohcut, -ahcut, -fhcut</w:t>
      </w:r>
      <w:r w:rsidR="000348B1">
        <w:t xml:space="preserve"> to </w:t>
      </w:r>
      <w:r>
        <w:t>set the cutoff values</w:t>
      </w:r>
      <w:r w:rsidR="000348B1">
        <w:t xml:space="preserve"> to different numbers</w:t>
      </w:r>
      <w:r>
        <w:t>, e.g.,</w:t>
      </w:r>
    </w:p>
    <w:p w14:paraId="5FA4DAA5" w14:textId="77777777" w:rsidR="00ED625E" w:rsidRDefault="00ED625E" w:rsidP="00ED625E">
      <w:pPr>
        <w:jc w:val="both"/>
      </w:pPr>
    </w:p>
    <w:p w14:paraId="5264C328" w14:textId="77777777" w:rsidR="00ED625E" w:rsidRDefault="00ED625E" w:rsidP="00ED625E">
      <w:pPr>
        <w:jc w:val="both"/>
        <w:rPr>
          <w:rFonts w:ascii="Courier New" w:hAnsi="Courier New" w:cs="Courier New"/>
          <w:sz w:val="20"/>
          <w:szCs w:val="20"/>
        </w:rPr>
      </w:pPr>
      <w:r w:rsidRPr="0061153A">
        <w:rPr>
          <w:rFonts w:ascii="Courier New" w:hAnsi="Courier New" w:cs="Courier New"/>
          <w:sz w:val="20"/>
          <w:szCs w:val="20"/>
        </w:rPr>
        <w:lastRenderedPageBreak/>
        <w:t xml:space="preserve">PlotPopulations.pl G1000_sbj_scores.txt G1000_sbj_pops.png </w:t>
      </w:r>
    </w:p>
    <w:p w14:paraId="7E9FBFDA" w14:textId="77777777" w:rsidR="00ED625E" w:rsidRDefault="00ED625E" w:rsidP="00ED625E">
      <w:pPr>
        <w:jc w:val="both"/>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-cutoff 1</w:t>
      </w:r>
      <w:r w:rsidRPr="00ED625E">
        <w:t xml:space="preserve"> </w:t>
      </w:r>
    </w:p>
    <w:p w14:paraId="519004BB" w14:textId="772607DD" w:rsidR="00ED625E" w:rsidRDefault="00ED625E" w:rsidP="00ED625E">
      <w:pPr>
        <w:ind w:left="1440" w:firstLine="720"/>
        <w:jc w:val="both"/>
        <w:rPr>
          <w:rFonts w:ascii="Courier New" w:hAnsi="Courier New" w:cs="Courier New"/>
          <w:sz w:val="20"/>
          <w:szCs w:val="20"/>
        </w:rPr>
      </w:pPr>
      <w:r>
        <w:rPr>
          <w:rFonts w:ascii="Courier New" w:hAnsi="Courier New" w:cs="Courier New"/>
          <w:sz w:val="20"/>
          <w:szCs w:val="20"/>
        </w:rPr>
        <w:t xml:space="preserve"> </w:t>
      </w:r>
      <w:r w:rsidRPr="00ED625E">
        <w:rPr>
          <w:rFonts w:ascii="Courier New" w:hAnsi="Courier New" w:cs="Courier New"/>
          <w:sz w:val="20"/>
          <w:szCs w:val="20"/>
        </w:rPr>
        <w:t>-fcut 85 -ahcut 80 -ohcut 15</w:t>
      </w:r>
      <w:r w:rsidR="00051F65">
        <w:rPr>
          <w:rFonts w:ascii="Courier New" w:hAnsi="Courier New" w:cs="Courier New"/>
          <w:sz w:val="20"/>
          <w:szCs w:val="20"/>
        </w:rPr>
        <w:t>.5</w:t>
      </w:r>
    </w:p>
    <w:p w14:paraId="1D126190" w14:textId="77777777" w:rsidR="000F0286" w:rsidRDefault="000F0286" w:rsidP="000F0286">
      <w:pPr>
        <w:jc w:val="both"/>
      </w:pPr>
    </w:p>
    <w:p w14:paraId="65358CCE" w14:textId="469E5229" w:rsidR="000F0286" w:rsidRDefault="000F0286" w:rsidP="000F0286">
      <w:pPr>
        <w:jc w:val="both"/>
      </w:pPr>
      <w:r>
        <w:t>When -</w:t>
      </w:r>
      <w:r w:rsidRPr="000F0286">
        <w:rPr>
          <w:i/>
        </w:rPr>
        <w:t>fcut</w:t>
      </w:r>
      <w:r>
        <w:t xml:space="preserve"> </w:t>
      </w:r>
      <w:r w:rsidR="004F5487">
        <w:t>or</w:t>
      </w:r>
      <w:r>
        <w:t xml:space="preserve"> -</w:t>
      </w:r>
      <w:r w:rsidRPr="000F0286">
        <w:rPr>
          <w:i/>
        </w:rPr>
        <w:t>acut</w:t>
      </w:r>
      <w:r>
        <w:t xml:space="preserve"> are set to negative values, the African</w:t>
      </w:r>
      <w:r w:rsidR="004F5487">
        <w:t xml:space="preserve"> or East Asian </w:t>
      </w:r>
      <w:r w:rsidR="00BE43B7">
        <w:t>cutoff line is not plotted on the graph, and the script does</w:t>
      </w:r>
      <w:r w:rsidR="00EB4C95">
        <w:t xml:space="preserve"> not</w:t>
      </w:r>
      <w:r w:rsidR="00BE43B7">
        <w:t xml:space="preserve"> distinguish Africans from African Americans, or East Asians from Other Asians, e.g.,</w:t>
      </w:r>
    </w:p>
    <w:p w14:paraId="52679D37" w14:textId="77777777" w:rsidR="000F0286" w:rsidRDefault="000F0286" w:rsidP="000F0286">
      <w:pPr>
        <w:jc w:val="both"/>
        <w:rPr>
          <w:b/>
        </w:rPr>
      </w:pPr>
    </w:p>
    <w:p w14:paraId="6C0733C6" w14:textId="77777777" w:rsidR="000F0286" w:rsidRDefault="000F0286" w:rsidP="000F0286">
      <w:pPr>
        <w:jc w:val="both"/>
        <w:rPr>
          <w:rFonts w:ascii="Courier New" w:hAnsi="Courier New" w:cs="Courier New"/>
          <w:sz w:val="20"/>
          <w:szCs w:val="20"/>
        </w:rPr>
      </w:pPr>
      <w:r w:rsidRPr="0061153A">
        <w:rPr>
          <w:rFonts w:ascii="Courier New" w:hAnsi="Courier New" w:cs="Courier New"/>
          <w:sz w:val="20"/>
          <w:szCs w:val="20"/>
        </w:rPr>
        <w:t xml:space="preserve">PlotPopulations.pl G1000_sbj_scores.txt G1000_sbj_pops.png </w:t>
      </w:r>
    </w:p>
    <w:p w14:paraId="6B5A293D" w14:textId="3D791523" w:rsidR="000F0286" w:rsidRDefault="000F0286" w:rsidP="000F0286">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00BE43B7">
        <w:rPr>
          <w:rFonts w:ascii="Courier New" w:hAnsi="Courier New" w:cs="Courier New"/>
          <w:sz w:val="20"/>
          <w:szCs w:val="20"/>
        </w:rPr>
        <w:t>-fcut -1</w:t>
      </w:r>
    </w:p>
    <w:p w14:paraId="7CED022A" w14:textId="77777777" w:rsidR="000F0286" w:rsidRDefault="000F0286" w:rsidP="000F0286">
      <w:pPr>
        <w:jc w:val="both"/>
      </w:pPr>
    </w:p>
    <w:p w14:paraId="2B7912F3" w14:textId="5A230C2E" w:rsidR="003C50CC" w:rsidRDefault="00BE43B7" w:rsidP="003C50CC">
      <w:pPr>
        <w:jc w:val="both"/>
      </w:pPr>
      <w:r>
        <w:t xml:space="preserve">As mentioned above, when the second parameter (the output file) is a .txt file, the script saves subjects and the ancestry proportions into a rectangular table. Options </w:t>
      </w:r>
      <w:r w:rsidRPr="00BE43B7">
        <w:rPr>
          <w:i/>
        </w:rPr>
        <w:t>-xcmin, -xcmax, -ycmin, -ycmax, -isByd</w:t>
      </w:r>
      <w:r>
        <w:t xml:space="preserve"> can be used to specify a rectangular area and let the script to retrieve subjects whose </w:t>
      </w:r>
      <w:r w:rsidRPr="00BE43B7">
        <w:rPr>
          <w:i/>
        </w:rPr>
        <w:t>x</w:t>
      </w:r>
      <w:r w:rsidR="00D97E6D">
        <w:t>(GD1)</w:t>
      </w:r>
      <w:r w:rsidRPr="00BE43B7">
        <w:rPr>
          <w:i/>
        </w:rPr>
        <w:t>, y</w:t>
      </w:r>
      <w:r>
        <w:t xml:space="preserve"> </w:t>
      </w:r>
      <w:r w:rsidR="00D97E6D">
        <w:t xml:space="preserve">(GD2) </w:t>
      </w:r>
      <w:r>
        <w:t>scores are either within or beyond this area.</w:t>
      </w:r>
      <w:r w:rsidR="003C50CC">
        <w:t xml:space="preserve"> For example, the following command saves all s</w:t>
      </w:r>
      <w:r w:rsidR="00D97E6D">
        <w:t>ubjects with 1.8</w:t>
      </w:r>
      <w:r w:rsidR="003C50CC">
        <w:t xml:space="preserve"> &lt; </w:t>
      </w:r>
      <w:r w:rsidR="00D97E6D" w:rsidRPr="00D97E6D">
        <w:t>GD1</w:t>
      </w:r>
      <w:r w:rsidR="003C50CC">
        <w:t xml:space="preserve"> &lt; ∞ and -∞ &lt; </w:t>
      </w:r>
      <w:r w:rsidR="00D97E6D" w:rsidRPr="00D97E6D">
        <w:t>GD2</w:t>
      </w:r>
      <w:r w:rsidR="003C50CC" w:rsidRPr="00D97E6D">
        <w:t xml:space="preserve"> </w:t>
      </w:r>
      <w:r w:rsidR="00D97E6D">
        <w:t>&lt; 1.</w:t>
      </w:r>
      <w:r w:rsidR="003C50CC">
        <w:t xml:space="preserve">2, which are all the </w:t>
      </w:r>
      <w:r w:rsidR="004355DE">
        <w:t>E</w:t>
      </w:r>
      <w:r w:rsidR="003C50CC">
        <w:t xml:space="preserve">AS </w:t>
      </w:r>
      <w:r w:rsidR="004355DE">
        <w:t xml:space="preserve">(East Asian) </w:t>
      </w:r>
      <w:r w:rsidR="003C50CC">
        <w:t>subjects:</w:t>
      </w:r>
    </w:p>
    <w:p w14:paraId="5ED8BA55" w14:textId="77777777" w:rsidR="003C50CC" w:rsidRDefault="003C50CC" w:rsidP="003C50CC">
      <w:pPr>
        <w:jc w:val="both"/>
        <w:rPr>
          <w:rFonts w:ascii="Courier New" w:hAnsi="Courier New" w:cs="Courier New"/>
          <w:sz w:val="20"/>
          <w:szCs w:val="20"/>
        </w:rPr>
      </w:pPr>
    </w:p>
    <w:p w14:paraId="3B7148B7" w14:textId="77777777" w:rsidR="003C50CC" w:rsidRDefault="003C50CC" w:rsidP="003C50CC">
      <w:pPr>
        <w:jc w:val="both"/>
        <w:rPr>
          <w:rFonts w:ascii="Courier New" w:hAnsi="Courier New" w:cs="Courier New"/>
          <w:sz w:val="20"/>
          <w:szCs w:val="20"/>
        </w:rPr>
      </w:pPr>
      <w:r w:rsidRPr="0061153A">
        <w:rPr>
          <w:rFonts w:ascii="Courier New" w:hAnsi="Courier New" w:cs="Courier New"/>
          <w:sz w:val="20"/>
          <w:szCs w:val="20"/>
        </w:rPr>
        <w:t>PlotPopulations.pl G1000_s</w:t>
      </w:r>
      <w:r>
        <w:rPr>
          <w:rFonts w:ascii="Courier New" w:hAnsi="Courier New" w:cs="Courier New"/>
          <w:sz w:val="20"/>
          <w:szCs w:val="20"/>
        </w:rPr>
        <w:t>bj_scores.txt G1000_sbj_list.txt</w:t>
      </w:r>
      <w:r w:rsidRPr="0061153A">
        <w:rPr>
          <w:rFonts w:ascii="Courier New" w:hAnsi="Courier New" w:cs="Courier New"/>
          <w:sz w:val="20"/>
          <w:szCs w:val="20"/>
        </w:rPr>
        <w:t xml:space="preserve"> </w:t>
      </w:r>
    </w:p>
    <w:p w14:paraId="03FF554C" w14:textId="3FA24657" w:rsidR="003C50CC" w:rsidRDefault="003C50CC" w:rsidP="003C50CC">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00D97E6D">
        <w:rPr>
          <w:rFonts w:ascii="Courier New" w:hAnsi="Courier New" w:cs="Courier New"/>
          <w:sz w:val="20"/>
          <w:szCs w:val="20"/>
        </w:rPr>
        <w:t>-xcmin 1.8</w:t>
      </w:r>
      <w:r w:rsidRPr="003C50CC">
        <w:rPr>
          <w:rFonts w:ascii="Courier New" w:hAnsi="Courier New" w:cs="Courier New"/>
          <w:sz w:val="20"/>
          <w:szCs w:val="20"/>
        </w:rPr>
        <w:t xml:space="preserve"> -y</w:t>
      </w:r>
      <w:r>
        <w:rPr>
          <w:rFonts w:ascii="Courier New" w:hAnsi="Courier New" w:cs="Courier New"/>
          <w:sz w:val="20"/>
          <w:szCs w:val="20"/>
        </w:rPr>
        <w:t>c</w:t>
      </w:r>
      <w:r w:rsidR="00D97E6D">
        <w:rPr>
          <w:rFonts w:ascii="Courier New" w:hAnsi="Courier New" w:cs="Courier New"/>
          <w:sz w:val="20"/>
          <w:szCs w:val="20"/>
        </w:rPr>
        <w:t>max 1.2</w:t>
      </w:r>
    </w:p>
    <w:p w14:paraId="7577FCA7" w14:textId="77777777" w:rsidR="003C50CC" w:rsidRDefault="003C50CC" w:rsidP="003C50CC">
      <w:pPr>
        <w:jc w:val="both"/>
        <w:rPr>
          <w:b/>
        </w:rPr>
      </w:pPr>
    </w:p>
    <w:p w14:paraId="17248DC7" w14:textId="14C6BD1D" w:rsidR="003C50CC" w:rsidRDefault="003C50CC" w:rsidP="003C50CC">
      <w:pPr>
        <w:jc w:val="both"/>
      </w:pPr>
      <w:r>
        <w:t xml:space="preserve">When option </w:t>
      </w:r>
      <w:r w:rsidRPr="003C50CC">
        <w:rPr>
          <w:i/>
        </w:rPr>
        <w:t>-isByd</w:t>
      </w:r>
      <w:r>
        <w:t xml:space="preserve"> is set to 1, the script retrieves subjects whose value are beyond rectangular area specified by options </w:t>
      </w:r>
      <w:r w:rsidRPr="00BE43B7">
        <w:rPr>
          <w:i/>
        </w:rPr>
        <w:t>-xcmin, -xcmax, -ycmin, -ycmax</w:t>
      </w:r>
      <w:r w:rsidR="00A21B09">
        <w:t>.  For example, the following command excludes most of the 1000 Genome Subjects with super populations AMR</w:t>
      </w:r>
      <w:r w:rsidR="00B760CD" w:rsidRPr="00B760CD">
        <w:t xml:space="preserve"> (</w:t>
      </w:r>
      <w:r w:rsidR="00B760CD" w:rsidRPr="00B760CD">
        <w:rPr>
          <w:color w:val="333333"/>
          <w:lang w:val="en"/>
        </w:rPr>
        <w:t>Ad Mixed American)</w:t>
      </w:r>
      <w:r w:rsidR="00A21B09">
        <w:t xml:space="preserve"> and SAS</w:t>
      </w:r>
      <w:r w:rsidR="00B760CD">
        <w:t xml:space="preserve"> (South Asian)</w:t>
      </w:r>
      <w:r w:rsidR="00A21B09">
        <w:t>:</w:t>
      </w:r>
      <w:r w:rsidR="00B760CD">
        <w:t xml:space="preserve"> </w:t>
      </w:r>
    </w:p>
    <w:p w14:paraId="705FCF8D" w14:textId="77777777" w:rsidR="003C50CC" w:rsidRDefault="003C50CC" w:rsidP="003C50CC">
      <w:pPr>
        <w:jc w:val="both"/>
        <w:rPr>
          <w:rFonts w:ascii="Courier New" w:hAnsi="Courier New" w:cs="Courier New"/>
          <w:sz w:val="20"/>
          <w:szCs w:val="20"/>
        </w:rPr>
      </w:pPr>
    </w:p>
    <w:p w14:paraId="26AA4045" w14:textId="77777777" w:rsidR="003C50CC" w:rsidRDefault="003C50CC" w:rsidP="003C50CC">
      <w:pPr>
        <w:jc w:val="both"/>
        <w:rPr>
          <w:rFonts w:ascii="Courier New" w:hAnsi="Courier New" w:cs="Courier New"/>
          <w:sz w:val="20"/>
          <w:szCs w:val="20"/>
        </w:rPr>
      </w:pPr>
      <w:r w:rsidRPr="0061153A">
        <w:rPr>
          <w:rFonts w:ascii="Courier New" w:hAnsi="Courier New" w:cs="Courier New"/>
          <w:sz w:val="20"/>
          <w:szCs w:val="20"/>
        </w:rPr>
        <w:t>PlotPopulations.pl G1000_s</w:t>
      </w:r>
      <w:r>
        <w:rPr>
          <w:rFonts w:ascii="Courier New" w:hAnsi="Courier New" w:cs="Courier New"/>
          <w:sz w:val="20"/>
          <w:szCs w:val="20"/>
        </w:rPr>
        <w:t>bj_scores.txt G1000_sbj_list.txt</w:t>
      </w:r>
      <w:r w:rsidRPr="0061153A">
        <w:rPr>
          <w:rFonts w:ascii="Courier New" w:hAnsi="Courier New" w:cs="Courier New"/>
          <w:sz w:val="20"/>
          <w:szCs w:val="20"/>
        </w:rPr>
        <w:t xml:space="preserve"> </w:t>
      </w:r>
    </w:p>
    <w:p w14:paraId="6C706E35" w14:textId="2110860F" w:rsidR="00A21B09" w:rsidRDefault="003C50CC" w:rsidP="003C50CC">
      <w:pPr>
        <w:jc w:val="both"/>
        <w:rPr>
          <w:rFonts w:ascii="Courier New" w:hAnsi="Courier New" w:cs="Courier New"/>
          <w:sz w:val="20"/>
          <w:szCs w:val="20"/>
        </w:rPr>
      </w:pPr>
      <w:r>
        <w:rPr>
          <w:rFonts w:ascii="Courier New" w:hAnsi="Courier New" w:cs="Courier New"/>
          <w:sz w:val="20"/>
          <w:szCs w:val="20"/>
        </w:rPr>
        <w:t xml:space="preserve">                   </w:t>
      </w:r>
      <w:r w:rsidRPr="0061153A">
        <w:rPr>
          <w:rFonts w:ascii="Courier New" w:hAnsi="Courier New" w:cs="Courier New"/>
          <w:sz w:val="20"/>
          <w:szCs w:val="20"/>
        </w:rPr>
        <w:t>-spf G1000SbjSuperPop.txt</w:t>
      </w:r>
      <w:r>
        <w:rPr>
          <w:rFonts w:ascii="Courier New" w:hAnsi="Courier New" w:cs="Courier New"/>
          <w:sz w:val="20"/>
          <w:szCs w:val="20"/>
        </w:rPr>
        <w:t xml:space="preserve"> </w:t>
      </w:r>
      <w:r w:rsidR="00D97E6D">
        <w:rPr>
          <w:rFonts w:ascii="Courier New" w:hAnsi="Courier New" w:cs="Courier New"/>
          <w:sz w:val="20"/>
          <w:szCs w:val="20"/>
        </w:rPr>
        <w:t>-xcmin 1.64 -xcmax 1.8</w:t>
      </w:r>
      <w:r w:rsidR="00A21B09" w:rsidRPr="00A21B09">
        <w:rPr>
          <w:rFonts w:ascii="Courier New" w:hAnsi="Courier New" w:cs="Courier New"/>
          <w:sz w:val="20"/>
          <w:szCs w:val="20"/>
        </w:rPr>
        <w:t xml:space="preserve"> </w:t>
      </w:r>
    </w:p>
    <w:p w14:paraId="3040CA9C" w14:textId="6B0C620A" w:rsidR="00A21B09" w:rsidRDefault="00A21B09" w:rsidP="00A21B09">
      <w:pPr>
        <w:ind w:left="1440" w:firstLine="720"/>
        <w:jc w:val="both"/>
        <w:rPr>
          <w:rFonts w:ascii="Courier New" w:hAnsi="Courier New" w:cs="Courier New"/>
          <w:sz w:val="20"/>
          <w:szCs w:val="20"/>
        </w:rPr>
      </w:pPr>
      <w:r>
        <w:rPr>
          <w:rFonts w:ascii="Courier New" w:hAnsi="Courier New" w:cs="Courier New"/>
          <w:sz w:val="20"/>
          <w:szCs w:val="20"/>
        </w:rPr>
        <w:t xml:space="preserve"> </w:t>
      </w:r>
      <w:r w:rsidR="00D97E6D">
        <w:rPr>
          <w:rFonts w:ascii="Courier New" w:hAnsi="Courier New" w:cs="Courier New"/>
          <w:sz w:val="20"/>
          <w:szCs w:val="20"/>
        </w:rPr>
        <w:t>-ycmin 1.24 -ycmax 1.36</w:t>
      </w:r>
      <w:r w:rsidRPr="00A21B09">
        <w:rPr>
          <w:rFonts w:ascii="Courier New" w:hAnsi="Courier New" w:cs="Courier New"/>
          <w:sz w:val="20"/>
          <w:szCs w:val="20"/>
        </w:rPr>
        <w:t xml:space="preserve"> -isByd 1 </w:t>
      </w:r>
    </w:p>
    <w:p w14:paraId="40A9971E" w14:textId="77777777" w:rsidR="003C50CC" w:rsidRDefault="003C50CC" w:rsidP="003C50CC">
      <w:pPr>
        <w:jc w:val="both"/>
        <w:rPr>
          <w:b/>
        </w:rPr>
      </w:pPr>
    </w:p>
    <w:p w14:paraId="45172893" w14:textId="77777777" w:rsidR="00ED625E" w:rsidRDefault="00ED625E" w:rsidP="003C50CC">
      <w:pPr>
        <w:jc w:val="both"/>
        <w:rPr>
          <w:b/>
        </w:rPr>
      </w:pPr>
    </w:p>
    <w:p w14:paraId="247C5E9B" w14:textId="77777777" w:rsidR="00F10869" w:rsidRDefault="00F10869" w:rsidP="0064766B">
      <w:pPr>
        <w:jc w:val="both"/>
        <w:rPr>
          <w:b/>
        </w:rPr>
      </w:pPr>
    </w:p>
    <w:p w14:paraId="5246138F" w14:textId="77777777" w:rsidR="00DD47BE" w:rsidRPr="00DD47BE" w:rsidRDefault="00DD47BE" w:rsidP="0064766B">
      <w:pPr>
        <w:jc w:val="both"/>
        <w:rPr>
          <w:b/>
        </w:rPr>
      </w:pPr>
      <w:r w:rsidRPr="00DD47BE">
        <w:rPr>
          <w:b/>
        </w:rPr>
        <w:t>References</w:t>
      </w:r>
    </w:p>
    <w:p w14:paraId="65693814" w14:textId="77777777" w:rsidR="00DD47BE" w:rsidRPr="00727DE1" w:rsidRDefault="00DD47BE" w:rsidP="0064766B">
      <w:pPr>
        <w:jc w:val="both"/>
      </w:pPr>
    </w:p>
    <w:p w14:paraId="10993D05" w14:textId="2B9EF66F" w:rsidR="00727DE1" w:rsidRPr="00727DE1" w:rsidRDefault="001465CB" w:rsidP="00727DE1">
      <w:pPr>
        <w:pStyle w:val="ListParagraph"/>
        <w:numPr>
          <w:ilvl w:val="0"/>
          <w:numId w:val="3"/>
        </w:numPr>
        <w:autoSpaceDE w:val="0"/>
        <w:autoSpaceDN w:val="0"/>
        <w:adjustRightInd w:val="0"/>
        <w:rPr>
          <w:rFonts w:eastAsia="MinionPro-Regular"/>
        </w:rPr>
      </w:pPr>
      <w:hyperlink r:id="rId10" w:history="1">
        <w:r w:rsidR="00727DE1" w:rsidRPr="00727DE1">
          <w:t>Jin, Y</w:t>
        </w:r>
      </w:hyperlink>
      <w:r w:rsidR="00727DE1" w:rsidRPr="00727DE1">
        <w:t xml:space="preserve">, </w:t>
      </w:r>
      <w:hyperlink r:id="rId11" w:history="1">
        <w:r w:rsidR="00727DE1" w:rsidRPr="00727DE1">
          <w:t>Schäffer, A.A</w:t>
        </w:r>
      </w:hyperlink>
      <w:r w:rsidR="00727DE1" w:rsidRPr="00727DE1">
        <w:t xml:space="preserve">., </w:t>
      </w:r>
      <w:hyperlink r:id="rId12" w:history="1">
        <w:r w:rsidR="00727DE1" w:rsidRPr="00727DE1">
          <w:t>Sherry, S.T</w:t>
        </w:r>
      </w:hyperlink>
      <w:r w:rsidR="00727DE1" w:rsidRPr="00727DE1">
        <w:t xml:space="preserve">., </w:t>
      </w:r>
      <w:hyperlink r:id="rId13" w:history="1">
        <w:r w:rsidR="00727DE1" w:rsidRPr="00727DE1">
          <w:t>Feolo M</w:t>
        </w:r>
      </w:hyperlink>
      <w:r w:rsidR="00727DE1" w:rsidRPr="00727DE1">
        <w:t xml:space="preserve">. Quickly identifying identical and closely related subjects in large databases using genotype data. </w:t>
      </w:r>
      <w:hyperlink r:id="rId14" w:tooltip="PloS one." w:history="1">
        <w:r w:rsidR="00727DE1" w:rsidRPr="00727DE1">
          <w:rPr>
            <w:i/>
          </w:rPr>
          <w:t>PLoS One</w:t>
        </w:r>
      </w:hyperlink>
      <w:r w:rsidR="00727DE1" w:rsidRPr="00727DE1">
        <w:rPr>
          <w:i/>
        </w:rPr>
        <w:t xml:space="preserve"> </w:t>
      </w:r>
      <w:r w:rsidR="00727DE1" w:rsidRPr="00727DE1">
        <w:rPr>
          <w:b/>
        </w:rPr>
        <w:t>12(6):</w:t>
      </w:r>
      <w:r w:rsidR="00727DE1" w:rsidRPr="00727DE1">
        <w:t>e0179106 (2017).</w:t>
      </w:r>
    </w:p>
    <w:p w14:paraId="07B57ECC" w14:textId="40E1EE52" w:rsidR="00E9309E" w:rsidRPr="008821DF" w:rsidRDefault="00E9309E" w:rsidP="00E9309E">
      <w:pPr>
        <w:pStyle w:val="ListParagraph"/>
        <w:numPr>
          <w:ilvl w:val="0"/>
          <w:numId w:val="3"/>
        </w:numPr>
        <w:autoSpaceDE w:val="0"/>
        <w:autoSpaceDN w:val="0"/>
        <w:adjustRightInd w:val="0"/>
        <w:rPr>
          <w:rStyle w:val="HTMLCite"/>
          <w:rFonts w:eastAsia="MinionPro-Regular"/>
          <w:i w:val="0"/>
          <w:iCs w:val="0"/>
        </w:rPr>
      </w:pPr>
      <w:bookmarkStart w:id="4" w:name="_Hlk500016195"/>
      <w:r w:rsidRPr="00E43C46">
        <w:t>Coxeter</w:t>
      </w:r>
      <w:bookmarkEnd w:id="4"/>
      <w:r>
        <w:t>,</w:t>
      </w:r>
      <w:r w:rsidRPr="00E43C46">
        <w:t xml:space="preserve"> </w:t>
      </w:r>
      <w:r>
        <w:t>H. S. M.</w:t>
      </w:r>
      <w:r w:rsidRPr="00E43C46">
        <w:t xml:space="preserve"> </w:t>
      </w:r>
      <w:r w:rsidRPr="00F67571">
        <w:rPr>
          <w:rStyle w:val="HTMLCite"/>
          <w:i w:val="0"/>
          <w:lang w:val="en"/>
        </w:rPr>
        <w:t>Introduction to geometry (2nd ed.).</w:t>
      </w:r>
      <w:r>
        <w:rPr>
          <w:rStyle w:val="HTMLCite"/>
          <w:lang w:val="en"/>
        </w:rPr>
        <w:t xml:space="preserve"> </w:t>
      </w:r>
      <w:r w:rsidRPr="00F67571">
        <w:rPr>
          <w:rStyle w:val="HTMLCite"/>
          <w:i w:val="0"/>
          <w:lang w:val="en"/>
        </w:rPr>
        <w:t>John Wiley and Sons. pp. 216–221</w:t>
      </w:r>
      <w:r>
        <w:rPr>
          <w:rStyle w:val="HTMLCite"/>
          <w:i w:val="0"/>
          <w:lang w:val="en"/>
        </w:rPr>
        <w:t xml:space="preserve"> (1969).</w:t>
      </w:r>
    </w:p>
    <w:p w14:paraId="1F3DCEB1" w14:textId="5DFCF4C4" w:rsidR="00727DE1" w:rsidRPr="00DD47BE" w:rsidRDefault="00767454" w:rsidP="00E0320C">
      <w:pPr>
        <w:pStyle w:val="ListParagraph"/>
        <w:numPr>
          <w:ilvl w:val="0"/>
          <w:numId w:val="3"/>
        </w:numPr>
      </w:pPr>
      <w:r>
        <w:t xml:space="preserve">Chen, C.-Y., Pollack, S., Hunter, D.J., Hirschhorn, J.N., Kraft, P., Price, A.L. Improved ancestry inference using weights for external reference panels. Bioinfomatics </w:t>
      </w:r>
      <w:r w:rsidRPr="008821DF">
        <w:rPr>
          <w:b/>
        </w:rPr>
        <w:t>29</w:t>
      </w:r>
      <w:r>
        <w:t>:1399-1406 (2013).</w:t>
      </w:r>
      <w:bookmarkStart w:id="5" w:name="_GoBack"/>
      <w:bookmarkEnd w:id="5"/>
    </w:p>
    <w:sectPr w:rsidR="00727DE1" w:rsidRPr="00DD47BE">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E4B18" w14:textId="77777777" w:rsidR="00B967F7" w:rsidRDefault="00B967F7" w:rsidP="005749F0">
      <w:r>
        <w:separator/>
      </w:r>
    </w:p>
  </w:endnote>
  <w:endnote w:type="continuationSeparator" w:id="0">
    <w:p w14:paraId="4AE68756" w14:textId="77777777" w:rsidR="00B967F7" w:rsidRDefault="00B967F7" w:rsidP="0057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Regular">
    <w:altName w:val="Calibri"/>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923144"/>
      <w:docPartObj>
        <w:docPartGallery w:val="Page Numbers (Bottom of Page)"/>
        <w:docPartUnique/>
      </w:docPartObj>
    </w:sdtPr>
    <w:sdtEndPr>
      <w:rPr>
        <w:noProof/>
      </w:rPr>
    </w:sdtEndPr>
    <w:sdtContent>
      <w:p w14:paraId="7DBE2F55" w14:textId="79A9F2D9" w:rsidR="00B967F7" w:rsidRDefault="00B967F7">
        <w:pPr>
          <w:pStyle w:val="Footer"/>
          <w:jc w:val="center"/>
        </w:pPr>
        <w:r>
          <w:fldChar w:fldCharType="begin"/>
        </w:r>
        <w:r>
          <w:instrText xml:space="preserve"> PAGE   \* MERGEFORMAT </w:instrText>
        </w:r>
        <w:r>
          <w:fldChar w:fldCharType="separate"/>
        </w:r>
        <w:r w:rsidR="001465CB">
          <w:rPr>
            <w:noProof/>
          </w:rPr>
          <w:t>11</w:t>
        </w:r>
        <w:r>
          <w:rPr>
            <w:noProof/>
          </w:rPr>
          <w:fldChar w:fldCharType="end"/>
        </w:r>
      </w:p>
    </w:sdtContent>
  </w:sdt>
  <w:p w14:paraId="042ADBED" w14:textId="77777777" w:rsidR="00B967F7" w:rsidRDefault="00B96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C062D" w14:textId="77777777" w:rsidR="00B967F7" w:rsidRDefault="00B967F7" w:rsidP="005749F0">
      <w:r>
        <w:separator/>
      </w:r>
    </w:p>
  </w:footnote>
  <w:footnote w:type="continuationSeparator" w:id="0">
    <w:p w14:paraId="11704F60" w14:textId="77777777" w:rsidR="00B967F7" w:rsidRDefault="00B967F7" w:rsidP="00574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708"/>
    <w:multiLevelType w:val="hybridMultilevel"/>
    <w:tmpl w:val="63C03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7092D"/>
    <w:multiLevelType w:val="hybridMultilevel"/>
    <w:tmpl w:val="3796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E499C"/>
    <w:multiLevelType w:val="hybridMultilevel"/>
    <w:tmpl w:val="C9BA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C3B54"/>
    <w:multiLevelType w:val="hybridMultilevel"/>
    <w:tmpl w:val="8458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6B"/>
    <w:rsid w:val="00011152"/>
    <w:rsid w:val="000113B7"/>
    <w:rsid w:val="00026FE6"/>
    <w:rsid w:val="000348B1"/>
    <w:rsid w:val="00037967"/>
    <w:rsid w:val="0004566C"/>
    <w:rsid w:val="00051F65"/>
    <w:rsid w:val="00061F02"/>
    <w:rsid w:val="00095579"/>
    <w:rsid w:val="000A0040"/>
    <w:rsid w:val="000C3C43"/>
    <w:rsid w:val="000D1F6A"/>
    <w:rsid w:val="000D3A13"/>
    <w:rsid w:val="000E2998"/>
    <w:rsid w:val="000F0286"/>
    <w:rsid w:val="000F065B"/>
    <w:rsid w:val="000F4179"/>
    <w:rsid w:val="000F552F"/>
    <w:rsid w:val="00132EC4"/>
    <w:rsid w:val="00133505"/>
    <w:rsid w:val="00137BE3"/>
    <w:rsid w:val="001414A9"/>
    <w:rsid w:val="001465CB"/>
    <w:rsid w:val="00152099"/>
    <w:rsid w:val="001557A1"/>
    <w:rsid w:val="001D777A"/>
    <w:rsid w:val="001F2C16"/>
    <w:rsid w:val="001F7893"/>
    <w:rsid w:val="00214EF7"/>
    <w:rsid w:val="00224B7F"/>
    <w:rsid w:val="002312E6"/>
    <w:rsid w:val="00235475"/>
    <w:rsid w:val="0026527A"/>
    <w:rsid w:val="002746E2"/>
    <w:rsid w:val="00286015"/>
    <w:rsid w:val="0029041C"/>
    <w:rsid w:val="00294792"/>
    <w:rsid w:val="002A25E4"/>
    <w:rsid w:val="002B556E"/>
    <w:rsid w:val="002B628D"/>
    <w:rsid w:val="002C18A4"/>
    <w:rsid w:val="002D541B"/>
    <w:rsid w:val="002E4884"/>
    <w:rsid w:val="002F5EF5"/>
    <w:rsid w:val="003055D6"/>
    <w:rsid w:val="00311E81"/>
    <w:rsid w:val="003122A8"/>
    <w:rsid w:val="0031434F"/>
    <w:rsid w:val="0032436F"/>
    <w:rsid w:val="003313DC"/>
    <w:rsid w:val="00352652"/>
    <w:rsid w:val="003A2AEB"/>
    <w:rsid w:val="003C4545"/>
    <w:rsid w:val="003C4A28"/>
    <w:rsid w:val="003C50CC"/>
    <w:rsid w:val="00403EE3"/>
    <w:rsid w:val="00412EAC"/>
    <w:rsid w:val="0042348C"/>
    <w:rsid w:val="004240DC"/>
    <w:rsid w:val="004355DE"/>
    <w:rsid w:val="00435A56"/>
    <w:rsid w:val="00454CDE"/>
    <w:rsid w:val="00456A06"/>
    <w:rsid w:val="00456FEF"/>
    <w:rsid w:val="00461AF1"/>
    <w:rsid w:val="00476071"/>
    <w:rsid w:val="00492025"/>
    <w:rsid w:val="004B1F82"/>
    <w:rsid w:val="004C3BE3"/>
    <w:rsid w:val="004C559B"/>
    <w:rsid w:val="004D5602"/>
    <w:rsid w:val="004E3E19"/>
    <w:rsid w:val="004F5487"/>
    <w:rsid w:val="00515798"/>
    <w:rsid w:val="00517023"/>
    <w:rsid w:val="00520F5C"/>
    <w:rsid w:val="005250B8"/>
    <w:rsid w:val="005342BB"/>
    <w:rsid w:val="005358F5"/>
    <w:rsid w:val="00552ECC"/>
    <w:rsid w:val="005630A2"/>
    <w:rsid w:val="0057348C"/>
    <w:rsid w:val="0057470E"/>
    <w:rsid w:val="005749F0"/>
    <w:rsid w:val="00590B96"/>
    <w:rsid w:val="00592620"/>
    <w:rsid w:val="005969AE"/>
    <w:rsid w:val="00597941"/>
    <w:rsid w:val="005B6A92"/>
    <w:rsid w:val="00604D81"/>
    <w:rsid w:val="0061005A"/>
    <w:rsid w:val="0061153A"/>
    <w:rsid w:val="00614B21"/>
    <w:rsid w:val="00614B9D"/>
    <w:rsid w:val="006374CF"/>
    <w:rsid w:val="0064766B"/>
    <w:rsid w:val="00654251"/>
    <w:rsid w:val="00693536"/>
    <w:rsid w:val="006A15A6"/>
    <w:rsid w:val="006A5594"/>
    <w:rsid w:val="006D4A0F"/>
    <w:rsid w:val="006F06EC"/>
    <w:rsid w:val="006F4092"/>
    <w:rsid w:val="00723510"/>
    <w:rsid w:val="0072468C"/>
    <w:rsid w:val="00727DE1"/>
    <w:rsid w:val="00741279"/>
    <w:rsid w:val="007528C9"/>
    <w:rsid w:val="00762349"/>
    <w:rsid w:val="00767454"/>
    <w:rsid w:val="007736F1"/>
    <w:rsid w:val="00797884"/>
    <w:rsid w:val="007A210E"/>
    <w:rsid w:val="007C5B9A"/>
    <w:rsid w:val="007D289C"/>
    <w:rsid w:val="007E28F4"/>
    <w:rsid w:val="007F5718"/>
    <w:rsid w:val="007F7841"/>
    <w:rsid w:val="008020E5"/>
    <w:rsid w:val="008024C6"/>
    <w:rsid w:val="00804164"/>
    <w:rsid w:val="0084029E"/>
    <w:rsid w:val="00872005"/>
    <w:rsid w:val="00873D00"/>
    <w:rsid w:val="008821DF"/>
    <w:rsid w:val="00883D65"/>
    <w:rsid w:val="008C0F99"/>
    <w:rsid w:val="008E4376"/>
    <w:rsid w:val="008F1939"/>
    <w:rsid w:val="009045E0"/>
    <w:rsid w:val="00907364"/>
    <w:rsid w:val="009272AA"/>
    <w:rsid w:val="00934A09"/>
    <w:rsid w:val="0094306D"/>
    <w:rsid w:val="00983B52"/>
    <w:rsid w:val="009A51BC"/>
    <w:rsid w:val="009B02C5"/>
    <w:rsid w:val="009C5023"/>
    <w:rsid w:val="009E4021"/>
    <w:rsid w:val="009F7C50"/>
    <w:rsid w:val="00A07024"/>
    <w:rsid w:val="00A117F5"/>
    <w:rsid w:val="00A1705C"/>
    <w:rsid w:val="00A21B09"/>
    <w:rsid w:val="00A22678"/>
    <w:rsid w:val="00A547DE"/>
    <w:rsid w:val="00A66115"/>
    <w:rsid w:val="00A758FA"/>
    <w:rsid w:val="00A8435A"/>
    <w:rsid w:val="00AB2910"/>
    <w:rsid w:val="00AB7BDD"/>
    <w:rsid w:val="00AC2D9C"/>
    <w:rsid w:val="00AE4FB1"/>
    <w:rsid w:val="00AF567C"/>
    <w:rsid w:val="00B110C3"/>
    <w:rsid w:val="00B32613"/>
    <w:rsid w:val="00B36984"/>
    <w:rsid w:val="00B72EC4"/>
    <w:rsid w:val="00B760CD"/>
    <w:rsid w:val="00B8167B"/>
    <w:rsid w:val="00B967F7"/>
    <w:rsid w:val="00BA5A55"/>
    <w:rsid w:val="00BB29A4"/>
    <w:rsid w:val="00BC793A"/>
    <w:rsid w:val="00BE43B7"/>
    <w:rsid w:val="00C02244"/>
    <w:rsid w:val="00C0255A"/>
    <w:rsid w:val="00C052F0"/>
    <w:rsid w:val="00C11101"/>
    <w:rsid w:val="00C149A1"/>
    <w:rsid w:val="00C15F33"/>
    <w:rsid w:val="00C17621"/>
    <w:rsid w:val="00C17AFA"/>
    <w:rsid w:val="00C269D4"/>
    <w:rsid w:val="00C2770D"/>
    <w:rsid w:val="00C27F70"/>
    <w:rsid w:val="00C51B24"/>
    <w:rsid w:val="00C52D5A"/>
    <w:rsid w:val="00C53640"/>
    <w:rsid w:val="00C62A6D"/>
    <w:rsid w:val="00C65B65"/>
    <w:rsid w:val="00C760F8"/>
    <w:rsid w:val="00C86803"/>
    <w:rsid w:val="00C9035A"/>
    <w:rsid w:val="00C90917"/>
    <w:rsid w:val="00C943BF"/>
    <w:rsid w:val="00CA4E0A"/>
    <w:rsid w:val="00CA7204"/>
    <w:rsid w:val="00CA7D63"/>
    <w:rsid w:val="00CB282F"/>
    <w:rsid w:val="00CD2704"/>
    <w:rsid w:val="00CE6CF4"/>
    <w:rsid w:val="00D004C8"/>
    <w:rsid w:val="00D00C57"/>
    <w:rsid w:val="00D022D5"/>
    <w:rsid w:val="00D14B25"/>
    <w:rsid w:val="00D33C0B"/>
    <w:rsid w:val="00D57D79"/>
    <w:rsid w:val="00D70CBE"/>
    <w:rsid w:val="00D7568C"/>
    <w:rsid w:val="00D77809"/>
    <w:rsid w:val="00D93321"/>
    <w:rsid w:val="00D97E6D"/>
    <w:rsid w:val="00DA05CD"/>
    <w:rsid w:val="00DB7A15"/>
    <w:rsid w:val="00DC6489"/>
    <w:rsid w:val="00DD47BE"/>
    <w:rsid w:val="00DD5649"/>
    <w:rsid w:val="00DD6E0B"/>
    <w:rsid w:val="00DE246B"/>
    <w:rsid w:val="00DF4B7C"/>
    <w:rsid w:val="00DF633C"/>
    <w:rsid w:val="00E0320C"/>
    <w:rsid w:val="00E20B70"/>
    <w:rsid w:val="00E42888"/>
    <w:rsid w:val="00E52270"/>
    <w:rsid w:val="00E544A1"/>
    <w:rsid w:val="00E55FEA"/>
    <w:rsid w:val="00E57E53"/>
    <w:rsid w:val="00E7276E"/>
    <w:rsid w:val="00E74280"/>
    <w:rsid w:val="00E9309E"/>
    <w:rsid w:val="00E95EAE"/>
    <w:rsid w:val="00EB23D5"/>
    <w:rsid w:val="00EB4C95"/>
    <w:rsid w:val="00ED5DE9"/>
    <w:rsid w:val="00ED625E"/>
    <w:rsid w:val="00ED63A8"/>
    <w:rsid w:val="00EE0DB5"/>
    <w:rsid w:val="00EF5228"/>
    <w:rsid w:val="00F07299"/>
    <w:rsid w:val="00F1056C"/>
    <w:rsid w:val="00F10869"/>
    <w:rsid w:val="00F23632"/>
    <w:rsid w:val="00F33FE1"/>
    <w:rsid w:val="00F35E5A"/>
    <w:rsid w:val="00F43640"/>
    <w:rsid w:val="00F43B9F"/>
    <w:rsid w:val="00F638BB"/>
    <w:rsid w:val="00F67571"/>
    <w:rsid w:val="00F765E6"/>
    <w:rsid w:val="00F85886"/>
    <w:rsid w:val="00F9376E"/>
    <w:rsid w:val="00FA2474"/>
    <w:rsid w:val="00FC0087"/>
    <w:rsid w:val="00FE1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1DF6B"/>
  <w15:chartTrackingRefBased/>
  <w15:docId w15:val="{EDFEA30B-BB8B-4027-8222-C6F84CCE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766B"/>
    <w:rPr>
      <w:color w:val="0563C1" w:themeColor="hyperlink"/>
      <w:u w:val="single"/>
    </w:rPr>
  </w:style>
  <w:style w:type="paragraph" w:styleId="ListParagraph">
    <w:name w:val="List Paragraph"/>
    <w:basedOn w:val="Normal"/>
    <w:uiPriority w:val="34"/>
    <w:qFormat/>
    <w:rsid w:val="0057470E"/>
    <w:pPr>
      <w:ind w:left="720"/>
      <w:contextualSpacing/>
    </w:pPr>
  </w:style>
  <w:style w:type="character" w:styleId="PlaceholderText">
    <w:name w:val="Placeholder Text"/>
    <w:basedOn w:val="DefaultParagraphFont"/>
    <w:uiPriority w:val="99"/>
    <w:semiHidden/>
    <w:rsid w:val="00B110C3"/>
    <w:rPr>
      <w:color w:val="808080"/>
    </w:rPr>
  </w:style>
  <w:style w:type="character" w:customStyle="1" w:styleId="tgc">
    <w:name w:val="_tgc"/>
    <w:basedOn w:val="DefaultParagraphFont"/>
    <w:rsid w:val="006F4092"/>
  </w:style>
  <w:style w:type="character" w:styleId="CommentReference">
    <w:name w:val="annotation reference"/>
    <w:basedOn w:val="DefaultParagraphFont"/>
    <w:rsid w:val="00797884"/>
    <w:rPr>
      <w:sz w:val="16"/>
      <w:szCs w:val="16"/>
    </w:rPr>
  </w:style>
  <w:style w:type="paragraph" w:styleId="CommentText">
    <w:name w:val="annotation text"/>
    <w:basedOn w:val="Normal"/>
    <w:link w:val="CommentTextChar"/>
    <w:rsid w:val="00797884"/>
    <w:rPr>
      <w:rFonts w:eastAsiaTheme="minorHAnsi"/>
      <w:sz w:val="20"/>
      <w:szCs w:val="20"/>
      <w:lang w:eastAsia="en-US"/>
    </w:rPr>
  </w:style>
  <w:style w:type="character" w:customStyle="1" w:styleId="CommentTextChar">
    <w:name w:val="Comment Text Char"/>
    <w:basedOn w:val="DefaultParagraphFont"/>
    <w:link w:val="CommentText"/>
    <w:rsid w:val="00797884"/>
    <w:rPr>
      <w:rFonts w:eastAsiaTheme="minorHAnsi"/>
      <w:lang w:eastAsia="en-US"/>
    </w:rPr>
  </w:style>
  <w:style w:type="paragraph" w:styleId="BalloonText">
    <w:name w:val="Balloon Text"/>
    <w:basedOn w:val="Normal"/>
    <w:link w:val="BalloonTextChar"/>
    <w:rsid w:val="00797884"/>
    <w:rPr>
      <w:rFonts w:ascii="Segoe UI" w:hAnsi="Segoe UI" w:cs="Segoe UI"/>
      <w:sz w:val="18"/>
      <w:szCs w:val="18"/>
    </w:rPr>
  </w:style>
  <w:style w:type="character" w:customStyle="1" w:styleId="BalloonTextChar">
    <w:name w:val="Balloon Text Char"/>
    <w:basedOn w:val="DefaultParagraphFont"/>
    <w:link w:val="BalloonText"/>
    <w:rsid w:val="00797884"/>
    <w:rPr>
      <w:rFonts w:ascii="Segoe UI" w:hAnsi="Segoe UI" w:cs="Segoe UI"/>
      <w:sz w:val="18"/>
      <w:szCs w:val="18"/>
    </w:rPr>
  </w:style>
  <w:style w:type="paragraph" w:styleId="CommentSubject">
    <w:name w:val="annotation subject"/>
    <w:basedOn w:val="CommentText"/>
    <w:next w:val="CommentText"/>
    <w:link w:val="CommentSubjectChar"/>
    <w:rsid w:val="00DD6E0B"/>
    <w:rPr>
      <w:rFonts w:eastAsiaTheme="minorEastAsia"/>
      <w:b/>
      <w:bCs/>
      <w:lang w:eastAsia="zh-CN"/>
    </w:rPr>
  </w:style>
  <w:style w:type="character" w:customStyle="1" w:styleId="CommentSubjectChar">
    <w:name w:val="Comment Subject Char"/>
    <w:basedOn w:val="CommentTextChar"/>
    <w:link w:val="CommentSubject"/>
    <w:rsid w:val="00DD6E0B"/>
    <w:rPr>
      <w:rFonts w:eastAsiaTheme="minorHAnsi"/>
      <w:b/>
      <w:bCs/>
      <w:lang w:eastAsia="en-US"/>
    </w:rPr>
  </w:style>
  <w:style w:type="paragraph" w:styleId="Header">
    <w:name w:val="header"/>
    <w:basedOn w:val="Normal"/>
    <w:link w:val="HeaderChar"/>
    <w:rsid w:val="005749F0"/>
    <w:pPr>
      <w:tabs>
        <w:tab w:val="center" w:pos="4680"/>
        <w:tab w:val="right" w:pos="9360"/>
      </w:tabs>
    </w:pPr>
  </w:style>
  <w:style w:type="character" w:customStyle="1" w:styleId="HeaderChar">
    <w:name w:val="Header Char"/>
    <w:basedOn w:val="DefaultParagraphFont"/>
    <w:link w:val="Header"/>
    <w:rsid w:val="005749F0"/>
    <w:rPr>
      <w:sz w:val="24"/>
      <w:szCs w:val="24"/>
    </w:rPr>
  </w:style>
  <w:style w:type="paragraph" w:styleId="Footer">
    <w:name w:val="footer"/>
    <w:basedOn w:val="Normal"/>
    <w:link w:val="FooterChar"/>
    <w:uiPriority w:val="99"/>
    <w:rsid w:val="005749F0"/>
    <w:pPr>
      <w:tabs>
        <w:tab w:val="center" w:pos="4680"/>
        <w:tab w:val="right" w:pos="9360"/>
      </w:tabs>
    </w:pPr>
  </w:style>
  <w:style w:type="character" w:customStyle="1" w:styleId="FooterChar">
    <w:name w:val="Footer Char"/>
    <w:basedOn w:val="DefaultParagraphFont"/>
    <w:link w:val="Footer"/>
    <w:uiPriority w:val="99"/>
    <w:rsid w:val="005749F0"/>
    <w:rPr>
      <w:sz w:val="24"/>
      <w:szCs w:val="24"/>
    </w:rPr>
  </w:style>
  <w:style w:type="character" w:styleId="HTMLCite">
    <w:name w:val="HTML Cite"/>
    <w:basedOn w:val="DefaultParagraphFont"/>
    <w:uiPriority w:val="99"/>
    <w:unhideWhenUsed/>
    <w:rsid w:val="00F67571"/>
    <w:rPr>
      <w:i/>
      <w:iCs/>
    </w:rPr>
  </w:style>
  <w:style w:type="paragraph" w:styleId="Revision">
    <w:name w:val="Revision"/>
    <w:hidden/>
    <w:uiPriority w:val="99"/>
    <w:semiHidden/>
    <w:rsid w:val="00614B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0718">
      <w:bodyDiv w:val="1"/>
      <w:marLeft w:val="0"/>
      <w:marRight w:val="0"/>
      <w:marTop w:val="0"/>
      <w:marBottom w:val="0"/>
      <w:divBdr>
        <w:top w:val="none" w:sz="0" w:space="0" w:color="auto"/>
        <w:left w:val="none" w:sz="0" w:space="0" w:color="auto"/>
        <w:bottom w:val="none" w:sz="0" w:space="0" w:color="auto"/>
        <w:right w:val="none" w:sz="0" w:space="0" w:color="auto"/>
      </w:divBdr>
    </w:div>
    <w:div w:id="191897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yu@ncbi.nlm.nih.gov" TargetMode="External"/><Relationship Id="rId13" Type="http://schemas.openxmlformats.org/officeDocument/2006/relationships/hyperlink" Target="https://www.ncbi.nlm.nih.gov/pubmed/?term=Feolo%20M%5BAuthor%5D&amp;cauthor=true&amp;cauthor_uid=286094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Sherry%20ST%5BAuthor%5D&amp;cauthor=true&amp;cauthor_uid=286094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Sch%C3%A4ffer%20AA%5BAuthor%5D&amp;cauthor=true&amp;cauthor_uid=2860948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pubmed/?term=Jin%20Y%5BAuthor%5D&amp;cauthor=true&amp;cauthor_uid=2860948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cbi.nlm.nih.gov/pubmed/?term=Jin+shaffer+GR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B5E1-C79F-4EA5-AE24-301EDEED1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3644</Words>
  <Characters>21891</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Yumi (NIH/NLM/NCBI) [E]</dc:creator>
  <cp:keywords/>
  <dc:description/>
  <cp:lastModifiedBy>Jin, Yumi (NIH/NLM/NCBI) [E]</cp:lastModifiedBy>
  <cp:revision>2</cp:revision>
  <dcterms:created xsi:type="dcterms:W3CDTF">2018-04-17T21:05:00Z</dcterms:created>
  <dcterms:modified xsi:type="dcterms:W3CDTF">2018-04-17T21:05:00Z</dcterms:modified>
</cp:coreProperties>
</file>