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AF3" w:rsidRDefault="00982060" w:rsidP="00982060">
      <w:pPr>
        <w:pStyle w:val="Titel"/>
        <w:rPr>
          <w:lang w:val="de-DE"/>
        </w:rPr>
      </w:pPr>
      <w:proofErr w:type="spellStart"/>
      <w:r>
        <w:rPr>
          <w:lang w:val="de-DE"/>
        </w:rPr>
        <w:t>CoAP</w:t>
      </w:r>
      <w:proofErr w:type="spellEnd"/>
      <w:r>
        <w:rPr>
          <w:lang w:val="de-DE"/>
        </w:rPr>
        <w:t xml:space="preserve">-Protokoll Test </w:t>
      </w:r>
      <w:proofErr w:type="spellStart"/>
      <w:r>
        <w:rPr>
          <w:lang w:val="de-DE"/>
        </w:rPr>
        <w:t>Purposes</w:t>
      </w:r>
      <w:proofErr w:type="spellEnd"/>
    </w:p>
    <w:p w:rsidR="00982060" w:rsidRDefault="00982060">
      <w:pPr>
        <w:rPr>
          <w:lang w:val="de-D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46292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2060" w:rsidRDefault="00982060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BC3DB9" w:rsidRDefault="00982060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94204" w:history="1">
            <w:r w:rsidR="00BC3DB9" w:rsidRPr="00051359">
              <w:rPr>
                <w:rStyle w:val="Hyperlink"/>
                <w:noProof/>
                <w:lang w:val="de-DE"/>
              </w:rPr>
              <w:t>1.</w:t>
            </w:r>
            <w:r w:rsidR="00BC3DB9">
              <w:rPr>
                <w:rFonts w:eastAsiaTheme="minorEastAsia"/>
                <w:noProof/>
              </w:rPr>
              <w:tab/>
            </w:r>
            <w:r w:rsidR="00BC3DB9" w:rsidRPr="00051359">
              <w:rPr>
                <w:rStyle w:val="Hyperlink"/>
                <w:noProof/>
                <w:lang w:val="de-DE"/>
              </w:rPr>
              <w:t>Einführung</w:t>
            </w:r>
            <w:r w:rsidR="00BC3DB9">
              <w:rPr>
                <w:noProof/>
                <w:webHidden/>
              </w:rPr>
              <w:tab/>
            </w:r>
            <w:r w:rsidR="00BC3DB9">
              <w:rPr>
                <w:noProof/>
                <w:webHidden/>
              </w:rPr>
              <w:fldChar w:fldCharType="begin"/>
            </w:r>
            <w:r w:rsidR="00BC3DB9">
              <w:rPr>
                <w:noProof/>
                <w:webHidden/>
              </w:rPr>
              <w:instrText xml:space="preserve"> PAGEREF _Toc482794204 \h </w:instrText>
            </w:r>
            <w:r w:rsidR="00BC3DB9">
              <w:rPr>
                <w:noProof/>
                <w:webHidden/>
              </w:rPr>
            </w:r>
            <w:r w:rsidR="00BC3DB9">
              <w:rPr>
                <w:noProof/>
                <w:webHidden/>
              </w:rPr>
              <w:fldChar w:fldCharType="separate"/>
            </w:r>
            <w:r w:rsidR="00BC3DB9">
              <w:rPr>
                <w:noProof/>
                <w:webHidden/>
              </w:rPr>
              <w:t>2</w:t>
            </w:r>
            <w:r w:rsidR="00BC3DB9"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05" w:history="1">
            <w:r w:rsidRPr="00051359">
              <w:rPr>
                <w:rStyle w:val="Hyperlink"/>
                <w:noProof/>
                <w:lang w:val="de-DE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  <w:lang w:val="de-DE"/>
              </w:rPr>
              <w:t>Das CoAP-Protokoll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06" w:history="1">
            <w:r w:rsidRPr="00051359">
              <w:rPr>
                <w:rStyle w:val="Hyperlink"/>
                <w:noProof/>
                <w:lang w:val="de-DE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  <w:lang w:val="de-DE"/>
              </w:rPr>
              <w:t>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07" w:history="1">
            <w:r w:rsidRPr="00051359">
              <w:rPr>
                <w:rStyle w:val="Hyperlink"/>
                <w:noProof/>
                <w:lang w:val="de-DE"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  <w:lang w:val="de-DE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08" w:history="1">
            <w:r w:rsidRPr="00051359">
              <w:rPr>
                <w:rStyle w:val="Hyperlink"/>
                <w:noProof/>
                <w:lang w:val="de-DE"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  <w:lang w:val="de-DE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09" w:history="1">
            <w:r w:rsidRPr="00051359">
              <w:rPr>
                <w:rStyle w:val="Hyperlink"/>
                <w:noProof/>
                <w:lang w:val="de-DE"/>
              </w:rPr>
              <w:t>2.1.3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  <w:lang w:val="de-DE"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0" w:history="1">
            <w:r w:rsidRPr="0005135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Test Suite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1" w:history="1">
            <w:r w:rsidRPr="0005135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Server as SUT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2"/>
            <w:tabs>
              <w:tab w:val="left" w:pos="110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2" w:history="1">
            <w:r w:rsidRPr="00051359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Test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3" w:history="1">
            <w:r w:rsidRPr="0005135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Client as SUT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1"/>
            <w:tabs>
              <w:tab w:val="left" w:pos="4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4" w:history="1">
            <w:r w:rsidRPr="00051359">
              <w:rPr>
                <w:rStyle w:val="Hyperlink"/>
                <w:noProof/>
                <w:lang w:val="de-DE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  <w:lang w:val="de-DE"/>
              </w:rPr>
              <w:t>Test Purposes for CoAP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2"/>
            <w:tabs>
              <w:tab w:val="left" w:pos="88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5" w:history="1">
            <w:r w:rsidRPr="00051359">
              <w:rPr>
                <w:rStyle w:val="Hyperlink"/>
                <w:noProof/>
                <w:lang w:val="de-DE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  <w:lang w:val="de-DE"/>
              </w:rPr>
              <w:t>Mandatory Message Data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6" w:history="1">
            <w:r w:rsidRPr="00051359">
              <w:rPr>
                <w:rStyle w:val="Hyperlink"/>
                <w:noProof/>
                <w:lang w:val="de-DE"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  <w:lang w:val="de-DE"/>
              </w:rPr>
              <w:t>Regular and illegal/corrupted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7" w:history="1">
            <w:r w:rsidRPr="00051359">
              <w:rPr>
                <w:rStyle w:val="Hyperlink"/>
                <w:noProof/>
                <w:lang w:val="de-DE"/>
              </w:rPr>
              <w:t>4.1.1.1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  <w:lang w:val="de-DE"/>
              </w:rPr>
              <w:t>TP_CoAP_Server_001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8" w:history="1">
            <w:r w:rsidRPr="00051359">
              <w:rPr>
                <w:rStyle w:val="Hyperlink"/>
                <w:noProof/>
              </w:rPr>
              <w:t>4.1.1.2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TP_CoAP_Server_GET_001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19" w:history="1">
            <w:r w:rsidRPr="00051359">
              <w:rPr>
                <w:rStyle w:val="Hyperlink"/>
                <w:noProof/>
              </w:rPr>
              <w:t>4.1.1.3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TP_CoAP_Server_GET_002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0" w:history="1">
            <w:r w:rsidRPr="00051359">
              <w:rPr>
                <w:rStyle w:val="Hyperlink"/>
                <w:noProof/>
              </w:rPr>
              <w:t>4.1.1.4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TP_CoAP_Server_GET_003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1" w:history="1">
            <w:r w:rsidRPr="00051359">
              <w:rPr>
                <w:rStyle w:val="Hyperlink"/>
                <w:noProof/>
              </w:rPr>
              <w:t>4.1.1.5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TP_CoAP_Server_GET_004 (TODO)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2" w:history="1">
            <w:r w:rsidRPr="00051359">
              <w:rPr>
                <w:rStyle w:val="Hyperlink"/>
                <w:noProof/>
              </w:rPr>
              <w:t>4.1.1.6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TP_CoAP_Server_GET_005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3" w:history="1">
            <w:r w:rsidRPr="00051359">
              <w:rPr>
                <w:rStyle w:val="Hyperlink"/>
                <w:noProof/>
              </w:rPr>
              <w:t>4.1.1.7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TP_CoAP_Server_POST_001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4" w:history="1">
            <w:r w:rsidRPr="00051359">
              <w:rPr>
                <w:rStyle w:val="Hyperlink"/>
                <w:noProof/>
              </w:rPr>
              <w:t>4.1.1.8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TP_CoAP_Server_POST_002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32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5" w:history="1">
            <w:r w:rsidRPr="00051359">
              <w:rPr>
                <w:rStyle w:val="Hyperlink"/>
                <w:noProof/>
              </w:rPr>
              <w:t>4.1.1.9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TP_CoAP_Server_POST_003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6" w:history="1">
            <w:r w:rsidRPr="00051359">
              <w:rPr>
                <w:rStyle w:val="Hyperlink"/>
                <w:noProof/>
              </w:rPr>
              <w:t>4.1.1.10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TP_CoAP_Server_POST_004 (TODO)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7" w:history="1">
            <w:r w:rsidRPr="00051359">
              <w:rPr>
                <w:rStyle w:val="Hyperlink"/>
                <w:noProof/>
              </w:rPr>
              <w:t>4.1.1.11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TP_CoAP_Server_POST_005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8" w:history="1">
            <w:r w:rsidRPr="00051359">
              <w:rPr>
                <w:rStyle w:val="Hyperlink"/>
                <w:noProof/>
              </w:rPr>
              <w:t>4.1.1.12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TP_CoAP_Server_PUT_001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29" w:history="1">
            <w:r w:rsidRPr="00051359">
              <w:rPr>
                <w:rStyle w:val="Hyperlink"/>
                <w:noProof/>
              </w:rPr>
              <w:t>4.1.1.13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TP_CoAP_Server_PUT_002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30" w:history="1">
            <w:r w:rsidRPr="00051359">
              <w:rPr>
                <w:rStyle w:val="Hyperlink"/>
                <w:noProof/>
              </w:rPr>
              <w:t>4.1.1.14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TP_CoAP_Server_DELETE_001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DB9" w:rsidRDefault="00BC3DB9">
          <w:pPr>
            <w:pStyle w:val="Verzeichnis3"/>
            <w:tabs>
              <w:tab w:val="left" w:pos="1540"/>
              <w:tab w:val="right" w:leader="dot" w:pos="9396"/>
            </w:tabs>
            <w:rPr>
              <w:rFonts w:eastAsiaTheme="minorEastAsia"/>
              <w:noProof/>
            </w:rPr>
          </w:pPr>
          <w:hyperlink w:anchor="_Toc482794231" w:history="1">
            <w:r w:rsidRPr="00051359">
              <w:rPr>
                <w:rStyle w:val="Hyperlink"/>
                <w:noProof/>
              </w:rPr>
              <w:t>4.1.1.15</w:t>
            </w:r>
            <w:r>
              <w:rPr>
                <w:rFonts w:eastAsiaTheme="minorEastAsia"/>
                <w:noProof/>
              </w:rPr>
              <w:tab/>
            </w:r>
            <w:r w:rsidRPr="00051359">
              <w:rPr>
                <w:rStyle w:val="Hyperlink"/>
                <w:noProof/>
              </w:rPr>
              <w:t>TP_CoAP_Server_DELETE_002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_Toc482794231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060" w:rsidRDefault="00982060">
          <w:r>
            <w:rPr>
              <w:b/>
              <w:bCs/>
              <w:lang w:val="de-DE"/>
            </w:rPr>
            <w:fldChar w:fldCharType="end"/>
          </w:r>
        </w:p>
      </w:sdtContent>
    </w:sdt>
    <w:p w:rsidR="00982060" w:rsidRDefault="00982060">
      <w:pPr>
        <w:rPr>
          <w:lang w:val="de-DE"/>
        </w:rPr>
      </w:pPr>
    </w:p>
    <w:p w:rsidR="00982060" w:rsidRDefault="007C209E" w:rsidP="00EF6DF3">
      <w:pPr>
        <w:pStyle w:val="berschrift1"/>
        <w:numPr>
          <w:ilvl w:val="0"/>
          <w:numId w:val="2"/>
        </w:numPr>
        <w:rPr>
          <w:lang w:val="de-DE"/>
        </w:rPr>
      </w:pPr>
      <w:bookmarkStart w:id="0" w:name="_Toc482794204"/>
      <w:r>
        <w:rPr>
          <w:lang w:val="de-DE"/>
        </w:rPr>
        <w:lastRenderedPageBreak/>
        <w:t>Einführung</w:t>
      </w:r>
      <w:bookmarkEnd w:id="0"/>
    </w:p>
    <w:p w:rsidR="00982060" w:rsidRDefault="00982060" w:rsidP="00982060">
      <w:pPr>
        <w:rPr>
          <w:lang w:val="de-DE"/>
        </w:rPr>
      </w:pPr>
      <w:r>
        <w:rPr>
          <w:lang w:val="de-DE"/>
        </w:rPr>
        <w:t>Das vorliegende Dokument …</w:t>
      </w:r>
    </w:p>
    <w:p w:rsidR="007C209E" w:rsidRDefault="007C209E" w:rsidP="00EF6DF3">
      <w:pPr>
        <w:pStyle w:val="berschrift1"/>
        <w:numPr>
          <w:ilvl w:val="0"/>
          <w:numId w:val="2"/>
        </w:numPr>
        <w:rPr>
          <w:lang w:val="de-DE"/>
        </w:rPr>
      </w:pPr>
      <w:bookmarkStart w:id="1" w:name="_Toc482794205"/>
      <w:r>
        <w:rPr>
          <w:lang w:val="de-DE"/>
        </w:rPr>
        <w:t xml:space="preserve">Das </w:t>
      </w:r>
      <w:proofErr w:type="spellStart"/>
      <w:r>
        <w:rPr>
          <w:lang w:val="de-DE"/>
        </w:rPr>
        <w:t>CoAP</w:t>
      </w:r>
      <w:proofErr w:type="spellEnd"/>
      <w:r>
        <w:rPr>
          <w:lang w:val="de-DE"/>
        </w:rPr>
        <w:t>-Protokoll</w:t>
      </w:r>
      <w:bookmarkEnd w:id="1"/>
    </w:p>
    <w:p w:rsidR="007C209E" w:rsidRDefault="007C209E" w:rsidP="007C209E">
      <w:pPr>
        <w:rPr>
          <w:lang w:val="de-DE"/>
        </w:rPr>
      </w:pPr>
      <w:r>
        <w:rPr>
          <w:lang w:val="de-DE"/>
        </w:rPr>
        <w:t xml:space="preserve">Im vorliegenden Dokument wird das </w:t>
      </w:r>
      <w:proofErr w:type="spellStart"/>
      <w:r>
        <w:rPr>
          <w:lang w:val="de-DE"/>
        </w:rPr>
        <w:t>CoAP</w:t>
      </w:r>
      <w:proofErr w:type="spellEnd"/>
      <w:r>
        <w:rPr>
          <w:lang w:val="de-DE"/>
        </w:rPr>
        <w:t xml:space="preserve">-Protokoll in der Version </w:t>
      </w:r>
      <w:hyperlink r:id="rId6" w:history="1">
        <w:r w:rsidRPr="007C209E">
          <w:rPr>
            <w:rStyle w:val="Hyperlink"/>
            <w:lang w:val="de-DE"/>
          </w:rPr>
          <w:t>[RFC 7252]</w:t>
        </w:r>
      </w:hyperlink>
      <w:r>
        <w:rPr>
          <w:lang w:val="de-DE"/>
        </w:rPr>
        <w:t xml:space="preserve"> verwendet. Die Terminologie wird daher aus der genannten Version verwendet, um die Konsistenz zu wahren.</w:t>
      </w:r>
    </w:p>
    <w:p w:rsidR="00EF6DF3" w:rsidRPr="007C209E" w:rsidRDefault="00EF6DF3" w:rsidP="007C209E">
      <w:pPr>
        <w:rPr>
          <w:lang w:val="de-DE"/>
        </w:rPr>
      </w:pPr>
    </w:p>
    <w:p w:rsidR="00EF6DF3" w:rsidRPr="00EF6DF3" w:rsidRDefault="00982060" w:rsidP="00EF6DF3">
      <w:pPr>
        <w:pStyle w:val="berschrift2"/>
        <w:numPr>
          <w:ilvl w:val="1"/>
          <w:numId w:val="2"/>
        </w:numPr>
        <w:rPr>
          <w:lang w:val="de-DE"/>
        </w:rPr>
      </w:pPr>
      <w:bookmarkStart w:id="2" w:name="_Toc482794206"/>
      <w:r>
        <w:rPr>
          <w:lang w:val="de-DE"/>
        </w:rPr>
        <w:t>Rollen</w:t>
      </w:r>
      <w:bookmarkEnd w:id="2"/>
    </w:p>
    <w:p w:rsidR="00C24BF2" w:rsidRDefault="00C24BF2" w:rsidP="00C24BF2">
      <w:pPr>
        <w:rPr>
          <w:lang w:val="de-DE"/>
        </w:rPr>
      </w:pPr>
      <w:r>
        <w:rPr>
          <w:lang w:val="de-DE"/>
        </w:rPr>
        <w:t xml:space="preserve">Im </w:t>
      </w:r>
      <w:proofErr w:type="spellStart"/>
      <w:r>
        <w:rPr>
          <w:lang w:val="de-DE"/>
        </w:rPr>
        <w:t>CoAP</w:t>
      </w:r>
      <w:proofErr w:type="spellEnd"/>
      <w:r>
        <w:rPr>
          <w:lang w:val="de-DE"/>
        </w:rPr>
        <w:t>-Protokoll teilnehmende Entitäten werden als Endpunkte bezeichnet, die auf einem Knoten</w:t>
      </w:r>
      <w:r w:rsidR="00B96E7D">
        <w:rPr>
          <w:lang w:val="de-DE"/>
        </w:rPr>
        <w:t xml:space="preserve"> „leben“. Dabei agieren Endpunkte als Sender (Quelle) und Empfänger (Ziel). </w:t>
      </w:r>
      <w:r w:rsidR="003D1524">
        <w:rPr>
          <w:lang w:val="de-DE"/>
        </w:rPr>
        <w:t xml:space="preserve">In </w:t>
      </w:r>
      <w:r w:rsidR="003D1524">
        <w:rPr>
          <w:lang w:val="de-DE"/>
        </w:rPr>
        <w:fldChar w:fldCharType="begin"/>
      </w:r>
      <w:r w:rsidR="003D1524">
        <w:rPr>
          <w:lang w:val="de-DE"/>
        </w:rPr>
        <w:instrText xml:space="preserve"> REF _Ref475086512 \h </w:instrText>
      </w:r>
      <w:r w:rsidR="003D1524">
        <w:rPr>
          <w:lang w:val="de-DE"/>
        </w:rPr>
      </w:r>
      <w:r w:rsidR="003D1524">
        <w:rPr>
          <w:lang w:val="de-DE"/>
        </w:rPr>
        <w:fldChar w:fldCharType="separate"/>
      </w:r>
      <w:r w:rsidR="003D1524" w:rsidRPr="003D1524">
        <w:rPr>
          <w:lang w:val="de-DE"/>
        </w:rPr>
        <w:t xml:space="preserve">Abbildung </w:t>
      </w:r>
      <w:r w:rsidR="003D1524" w:rsidRPr="003D1524">
        <w:rPr>
          <w:noProof/>
          <w:lang w:val="de-DE"/>
        </w:rPr>
        <w:t>1</w:t>
      </w:r>
      <w:r w:rsidR="003D1524">
        <w:rPr>
          <w:lang w:val="de-DE"/>
        </w:rPr>
        <w:fldChar w:fldCharType="end"/>
      </w:r>
      <w:r w:rsidR="003D1524">
        <w:rPr>
          <w:lang w:val="de-DE"/>
        </w:rPr>
        <w:t xml:space="preserve"> sind schematisch die Rollen in einer </w:t>
      </w:r>
      <w:proofErr w:type="spellStart"/>
      <w:r w:rsidR="003D1524">
        <w:rPr>
          <w:lang w:val="de-DE"/>
        </w:rPr>
        <w:t>CoAP</w:t>
      </w:r>
      <w:proofErr w:type="spellEnd"/>
      <w:r w:rsidR="003D1524">
        <w:rPr>
          <w:lang w:val="de-DE"/>
        </w:rPr>
        <w:t>-Architektur dargestellt.</w:t>
      </w:r>
    </w:p>
    <w:p w:rsidR="00EF6DF3" w:rsidRPr="00C24BF2" w:rsidRDefault="00EF6DF3" w:rsidP="00C24BF2">
      <w:pPr>
        <w:rPr>
          <w:lang w:val="de-DE"/>
        </w:rPr>
      </w:pPr>
    </w:p>
    <w:p w:rsidR="00EF6DF3" w:rsidRPr="00EF6DF3" w:rsidRDefault="00982060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3" w:name="_Toc482794207"/>
      <w:r>
        <w:rPr>
          <w:lang w:val="de-DE"/>
        </w:rPr>
        <w:t>Server</w:t>
      </w:r>
      <w:bookmarkEnd w:id="3"/>
    </w:p>
    <w:p w:rsidR="00B96E7D" w:rsidRDefault="00B96E7D" w:rsidP="00B96E7D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CoAP</w:t>
      </w:r>
      <w:proofErr w:type="spellEnd"/>
      <w:r>
        <w:rPr>
          <w:lang w:val="de-DE"/>
        </w:rPr>
        <w:t xml:space="preserve">-Server ist allgemein ein Endpunkt, der Ziel einer Anfrage und der Ursprung einer Antwort ist. </w:t>
      </w:r>
      <w:r w:rsidR="00BE1D72">
        <w:rPr>
          <w:lang w:val="de-DE"/>
        </w:rPr>
        <w:t xml:space="preserve">Zumeist ist ein </w:t>
      </w:r>
      <w:proofErr w:type="spellStart"/>
      <w:r w:rsidR="00BE1D72">
        <w:rPr>
          <w:lang w:val="de-DE"/>
        </w:rPr>
        <w:t>CoAP</w:t>
      </w:r>
      <w:proofErr w:type="spellEnd"/>
      <w:r w:rsidR="00BE1D72">
        <w:rPr>
          <w:lang w:val="de-DE"/>
        </w:rPr>
        <w:t>-Server mit Dingen verbunden oder einer eingeschränkten Umgebung (eine Menge von Dingen).</w:t>
      </w:r>
    </w:p>
    <w:p w:rsidR="00EF6DF3" w:rsidRPr="00B96E7D" w:rsidRDefault="00EF6DF3" w:rsidP="00B96E7D">
      <w:pPr>
        <w:rPr>
          <w:lang w:val="de-DE"/>
        </w:rPr>
      </w:pPr>
    </w:p>
    <w:p w:rsidR="00EF6DF3" w:rsidRPr="00EF6DF3" w:rsidRDefault="00982060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4" w:name="_Toc482794208"/>
      <w:r>
        <w:rPr>
          <w:lang w:val="de-DE"/>
        </w:rPr>
        <w:t>Client</w:t>
      </w:r>
      <w:bookmarkEnd w:id="4"/>
    </w:p>
    <w:p w:rsidR="00B96E7D" w:rsidRDefault="00B96E7D" w:rsidP="00B96E7D">
      <w:pPr>
        <w:rPr>
          <w:lang w:val="de-DE"/>
        </w:rPr>
      </w:pPr>
      <w:r>
        <w:rPr>
          <w:lang w:val="de-DE"/>
        </w:rPr>
        <w:t xml:space="preserve">Ein </w:t>
      </w:r>
      <w:proofErr w:type="spellStart"/>
      <w:r>
        <w:rPr>
          <w:lang w:val="de-DE"/>
        </w:rPr>
        <w:t>CoAP</w:t>
      </w:r>
      <w:proofErr w:type="spellEnd"/>
      <w:r>
        <w:rPr>
          <w:lang w:val="de-DE"/>
        </w:rPr>
        <w:t xml:space="preserve">-Client ist allgemein ein Endpunkt, der Ursprung einer Anfrage und das Ziel einer Antwort ist. </w:t>
      </w:r>
    </w:p>
    <w:p w:rsidR="00EF6DF3" w:rsidRDefault="00EF6DF3" w:rsidP="00B96E7D">
      <w:pPr>
        <w:rPr>
          <w:lang w:val="de-DE"/>
        </w:rPr>
      </w:pPr>
    </w:p>
    <w:p w:rsidR="00EF6DF3" w:rsidRPr="00EF6DF3" w:rsidRDefault="00BE1D72" w:rsidP="00EF6DF3">
      <w:pPr>
        <w:pStyle w:val="berschrift3"/>
        <w:numPr>
          <w:ilvl w:val="2"/>
          <w:numId w:val="2"/>
        </w:numPr>
        <w:rPr>
          <w:lang w:val="de-DE"/>
        </w:rPr>
      </w:pPr>
      <w:bookmarkStart w:id="5" w:name="_Toc482794209"/>
      <w:r>
        <w:rPr>
          <w:lang w:val="de-DE"/>
        </w:rPr>
        <w:t>Proxy</w:t>
      </w:r>
      <w:bookmarkEnd w:id="5"/>
    </w:p>
    <w:p w:rsidR="00BE1D72" w:rsidRPr="00BE1D72" w:rsidRDefault="00BE1D72" w:rsidP="00BE1D72">
      <w:pPr>
        <w:rPr>
          <w:lang w:val="de-DE"/>
        </w:rPr>
      </w:pPr>
      <w:r>
        <w:rPr>
          <w:lang w:val="de-DE"/>
        </w:rPr>
        <w:t xml:space="preserve">Ein Proxy hält die Rolle eines Servers und eines Clients inne. Er dient als Mittelsmann; </w:t>
      </w:r>
      <w:r w:rsidR="004F3BB2">
        <w:rPr>
          <w:lang w:val="de-DE"/>
        </w:rPr>
        <w:t>beispielsweise</w:t>
      </w:r>
      <w:r>
        <w:rPr>
          <w:lang w:val="de-DE"/>
        </w:rPr>
        <w:t xml:space="preserve"> zwischen verschiedenen Netzwerk</w:t>
      </w:r>
      <w:r w:rsidR="004F3BB2">
        <w:rPr>
          <w:lang w:val="de-DE"/>
        </w:rPr>
        <w:t>, in denen unterschiedliche Protokolle für die Kommunikation eingesetzt werden</w:t>
      </w:r>
      <w:r>
        <w:rPr>
          <w:lang w:val="de-DE"/>
        </w:rPr>
        <w:t xml:space="preserve">. </w:t>
      </w:r>
    </w:p>
    <w:p w:rsidR="004F3BB2" w:rsidRPr="004F3BB2" w:rsidRDefault="004F3BB2" w:rsidP="004F3BB2">
      <w:pPr>
        <w:keepNext/>
        <w:rPr>
          <w:lang w:val="de-DE"/>
        </w:rPr>
      </w:pPr>
      <w:r>
        <w:rPr>
          <w:noProof/>
        </w:rPr>
        <w:fldChar w:fldCharType="begin"/>
      </w:r>
      <w:r w:rsidRPr="004F3BB2">
        <w:rPr>
          <w:lang w:val="de-DE"/>
        </w:rPr>
        <w:instrText xml:space="preserve"> REF _Ref475086222 \h </w:instrText>
      </w:r>
      <w:r>
        <w:rPr>
          <w:noProof/>
        </w:rPr>
      </w:r>
      <w:r>
        <w:rPr>
          <w:noProof/>
        </w:rPr>
        <w:fldChar w:fldCharType="end"/>
      </w:r>
      <w:r w:rsidR="00BE1D72">
        <w:rPr>
          <w:noProof/>
        </w:rPr>
        <w:drawing>
          <wp:inline distT="0" distB="0" distL="0" distR="0" wp14:anchorId="1DF1821D" wp14:editId="5519597E">
            <wp:extent cx="3781425" cy="1708998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353" cy="17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24" w:rsidRDefault="003D1524">
      <w:pPr>
        <w:pStyle w:val="Beschriftung"/>
        <w:rPr>
          <w:lang w:val="de-DE"/>
        </w:rPr>
      </w:pPr>
      <w:r w:rsidRPr="003D1524">
        <w:rPr>
          <w:lang w:val="de-DE"/>
        </w:rPr>
        <w:t xml:space="preserve">Abbildung </w:t>
      </w:r>
      <w:r>
        <w:fldChar w:fldCharType="begin"/>
      </w:r>
      <w:r w:rsidRPr="003D1524">
        <w:rPr>
          <w:lang w:val="de-DE"/>
        </w:rPr>
        <w:instrText xml:space="preserve"> SEQ Abbildung \* ARABIC </w:instrText>
      </w:r>
      <w:r>
        <w:fldChar w:fldCharType="separate"/>
      </w:r>
      <w:r w:rsidRPr="003D1524">
        <w:rPr>
          <w:noProof/>
          <w:lang w:val="de-DE"/>
        </w:rPr>
        <w:t>1</w:t>
      </w:r>
      <w:r>
        <w:fldChar w:fldCharType="end"/>
      </w:r>
      <w:r w:rsidRPr="003D1524">
        <w:rPr>
          <w:lang w:val="de-DE"/>
        </w:rPr>
        <w:t xml:space="preserve">: </w:t>
      </w:r>
      <w:r>
        <w:rPr>
          <w:lang w:val="de-DE"/>
        </w:rPr>
        <w:t>Schematische</w:t>
      </w:r>
      <w:r w:rsidRPr="004F3BB2">
        <w:rPr>
          <w:lang w:val="de-DE"/>
        </w:rPr>
        <w:t xml:space="preserve"> </w:t>
      </w:r>
      <w:proofErr w:type="spellStart"/>
      <w:r w:rsidRPr="004F3BB2">
        <w:rPr>
          <w:lang w:val="de-DE"/>
        </w:rPr>
        <w:t>CoAP</w:t>
      </w:r>
      <w:proofErr w:type="spellEnd"/>
      <w:r w:rsidRPr="004F3BB2">
        <w:rPr>
          <w:lang w:val="de-DE"/>
        </w:rPr>
        <w:t>-Architektur mit den Rollen Proxy, Server und Client.</w:t>
      </w:r>
    </w:p>
    <w:p w:rsidR="00BC3DB9" w:rsidRDefault="00BC3DB9" w:rsidP="00BC3DB9">
      <w:pPr>
        <w:pStyle w:val="berschrift1"/>
        <w:ind w:left="720"/>
      </w:pPr>
    </w:p>
    <w:p w:rsidR="00F113CB" w:rsidRDefault="00C3487D" w:rsidP="00F113CB">
      <w:pPr>
        <w:pStyle w:val="berschrift1"/>
        <w:numPr>
          <w:ilvl w:val="0"/>
          <w:numId w:val="2"/>
        </w:numPr>
      </w:pPr>
      <w:bookmarkStart w:id="6" w:name="_Toc482794210"/>
      <w:r w:rsidRPr="00C3487D">
        <w:t>Test Suite Structure</w:t>
      </w:r>
      <w:bookmarkEnd w:id="6"/>
    </w:p>
    <w:p w:rsidR="00F113CB" w:rsidRPr="00F113CB" w:rsidRDefault="00C3487D" w:rsidP="00F113CB">
      <w:pPr>
        <w:pStyle w:val="berschrift2"/>
        <w:numPr>
          <w:ilvl w:val="1"/>
          <w:numId w:val="2"/>
        </w:numPr>
      </w:pPr>
      <w:bookmarkStart w:id="7" w:name="_Toc482794211"/>
      <w:r w:rsidRPr="00C3487D">
        <w:t>Server as SUT</w:t>
      </w:r>
      <w:bookmarkEnd w:id="7"/>
    </w:p>
    <w:p w:rsidR="00C3487D" w:rsidRDefault="00C3487D" w:rsidP="00C3487D">
      <w:pPr>
        <w:pStyle w:val="Listenabsatz"/>
        <w:numPr>
          <w:ilvl w:val="0"/>
          <w:numId w:val="1"/>
        </w:numPr>
      </w:pPr>
      <w:r>
        <w:t>All mandatory message data fields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Support all defined method codes and understand regular and illegal or corrupted data along with them</w:t>
      </w:r>
    </w:p>
    <w:p w:rsidR="00C3487D" w:rsidRDefault="00C3487D" w:rsidP="00C3487D">
      <w:pPr>
        <w:pStyle w:val="Listenabsatz"/>
        <w:numPr>
          <w:ilvl w:val="0"/>
          <w:numId w:val="1"/>
        </w:numPr>
      </w:pPr>
      <w:r>
        <w:t>Protocol features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General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Block transfer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Piggybacked responses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 xml:space="preserve">Message Types (ACK, CON, NON-con, </w:t>
      </w:r>
      <w:proofErr w:type="spellStart"/>
      <w:r>
        <w:t>ReSeT</w:t>
      </w:r>
      <w:proofErr w:type="spellEnd"/>
      <w:r>
        <w:t>)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>Options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Max-Age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Token option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Several URI-path options</w:t>
      </w:r>
    </w:p>
    <w:p w:rsidR="00C3487D" w:rsidRDefault="00C3487D" w:rsidP="00C3487D">
      <w:pPr>
        <w:pStyle w:val="Listenabsatz"/>
        <w:numPr>
          <w:ilvl w:val="2"/>
          <w:numId w:val="1"/>
        </w:numPr>
      </w:pPr>
      <w:r>
        <w:t>Several URI-query options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proofErr w:type="spellStart"/>
      <w:r>
        <w:t>Lossy</w:t>
      </w:r>
      <w:proofErr w:type="spellEnd"/>
      <w:r>
        <w:t xml:space="preserve"> context</w:t>
      </w:r>
    </w:p>
    <w:p w:rsidR="00C3487D" w:rsidRDefault="00C3487D" w:rsidP="00C3487D">
      <w:pPr>
        <w:pStyle w:val="Listenabsatz"/>
        <w:numPr>
          <w:ilvl w:val="1"/>
          <w:numId w:val="1"/>
        </w:numPr>
      </w:pPr>
      <w:r>
        <w:t xml:space="preserve">Discovery service </w:t>
      </w:r>
    </w:p>
    <w:p w:rsidR="00C3487D" w:rsidRPr="00C3487D" w:rsidRDefault="00C3487D" w:rsidP="00C3487D">
      <w:pPr>
        <w:pStyle w:val="Listenabsatz"/>
        <w:numPr>
          <w:ilvl w:val="1"/>
          <w:numId w:val="1"/>
        </w:numPr>
      </w:pPr>
      <w:r>
        <w:t>Error handling</w:t>
      </w:r>
    </w:p>
    <w:p w:rsidR="00BC3DB9" w:rsidRDefault="00BC3DB9" w:rsidP="00BC3DB9">
      <w:pPr>
        <w:pStyle w:val="berschrift2"/>
        <w:numPr>
          <w:ilvl w:val="2"/>
          <w:numId w:val="2"/>
        </w:numPr>
      </w:pPr>
      <w:bookmarkStart w:id="8" w:name="_Toc482794212"/>
      <w:r>
        <w:t>Test configurations</w:t>
      </w:r>
      <w:bookmarkEnd w:id="8"/>
    </w:p>
    <w:p w:rsidR="00BC3DB9" w:rsidRPr="00BC3DB9" w:rsidRDefault="00BC3DB9" w:rsidP="00BC3DB9"/>
    <w:p w:rsidR="00BC3DB9" w:rsidRDefault="00252BAF" w:rsidP="00BC3DB9">
      <w:r w:rsidRPr="00252BAF">
        <w:drawing>
          <wp:inline distT="0" distB="0" distL="0" distR="0" wp14:anchorId="53DCB1F4" wp14:editId="54A3CC4F">
            <wp:extent cx="2940134" cy="1305765"/>
            <wp:effectExtent l="0" t="0" r="0" b="0"/>
            <wp:docPr id="8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134" cy="13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AF" w:rsidRDefault="00252BAF" w:rsidP="00BC3DB9">
      <w:r w:rsidRPr="00252BAF">
        <w:drawing>
          <wp:inline distT="0" distB="0" distL="0" distR="0" wp14:anchorId="2B8F723D" wp14:editId="391E5C50">
            <wp:extent cx="2417894" cy="1614300"/>
            <wp:effectExtent l="0" t="0" r="0" b="0"/>
            <wp:docPr id="9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894" cy="16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B9" w:rsidRDefault="00BC3DB9" w:rsidP="00BC3DB9"/>
    <w:p w:rsidR="00BC3DB9" w:rsidRDefault="00BC3DB9" w:rsidP="00BC3DB9"/>
    <w:p w:rsidR="00BC3DB9" w:rsidRPr="00BC3DB9" w:rsidRDefault="00BC3DB9" w:rsidP="00BC3DB9"/>
    <w:p w:rsidR="00252BAF" w:rsidRDefault="00C3487D" w:rsidP="00252BAF">
      <w:pPr>
        <w:pStyle w:val="berschrift2"/>
        <w:numPr>
          <w:ilvl w:val="1"/>
          <w:numId w:val="2"/>
        </w:numPr>
      </w:pPr>
      <w:bookmarkStart w:id="9" w:name="_Toc482794213"/>
      <w:r>
        <w:lastRenderedPageBreak/>
        <w:t>Client as SU</w:t>
      </w:r>
      <w:r w:rsidR="00F113CB">
        <w:t>T</w:t>
      </w:r>
      <w:bookmarkEnd w:id="9"/>
    </w:p>
    <w:p w:rsidR="00252BAF" w:rsidRDefault="00252BAF" w:rsidP="00252BAF">
      <w:pPr>
        <w:pStyle w:val="berschrift3"/>
        <w:numPr>
          <w:ilvl w:val="2"/>
          <w:numId w:val="2"/>
        </w:numPr>
      </w:pPr>
      <w:r>
        <w:t>Test configuration</w:t>
      </w:r>
    </w:p>
    <w:p w:rsidR="00252BAF" w:rsidRDefault="00252BAF" w:rsidP="00252BAF">
      <w:pPr>
        <w:ind w:left="360"/>
      </w:pPr>
      <w:r>
        <w:t xml:space="preserve"> </w:t>
      </w:r>
      <w:r w:rsidRPr="00252BAF">
        <w:drawing>
          <wp:inline distT="0" distB="0" distL="0" distR="0" wp14:anchorId="5113CCEF" wp14:editId="7FA9C740">
            <wp:extent cx="2542620" cy="1697573"/>
            <wp:effectExtent l="0" t="0" r="0" b="0"/>
            <wp:docPr id="7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620" cy="16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AF" w:rsidRPr="00252BAF" w:rsidRDefault="00252BAF" w:rsidP="00252BAF">
      <w:pPr>
        <w:ind w:left="360"/>
      </w:pPr>
      <w:r w:rsidRPr="00252BAF">
        <w:drawing>
          <wp:inline distT="0" distB="0" distL="0" distR="0" wp14:anchorId="47EC35E1" wp14:editId="4BDBCEC1">
            <wp:extent cx="2782393" cy="1084384"/>
            <wp:effectExtent l="0" t="0" r="0" b="0"/>
            <wp:docPr id="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92" cy="108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F113CB" w:rsidRPr="00F113CB" w:rsidRDefault="00F113CB" w:rsidP="00F113CB"/>
    <w:p w:rsidR="00F113CB" w:rsidRDefault="003D1524" w:rsidP="001E1226">
      <w:pPr>
        <w:pStyle w:val="berschrift1"/>
        <w:numPr>
          <w:ilvl w:val="0"/>
          <w:numId w:val="2"/>
        </w:numPr>
        <w:rPr>
          <w:lang w:val="de-DE"/>
        </w:rPr>
      </w:pPr>
      <w:bookmarkStart w:id="11" w:name="_Toc482794214"/>
      <w:r>
        <w:rPr>
          <w:lang w:val="de-DE"/>
        </w:rPr>
        <w:t xml:space="preserve">Test </w:t>
      </w:r>
      <w:proofErr w:type="spellStart"/>
      <w:r>
        <w:rPr>
          <w:lang w:val="de-DE"/>
        </w:rPr>
        <w:t>Purposes</w:t>
      </w:r>
      <w:proofErr w:type="spellEnd"/>
      <w:r w:rsidR="00F113CB">
        <w:rPr>
          <w:lang w:val="de-DE"/>
        </w:rPr>
        <w:t xml:space="preserve"> </w:t>
      </w:r>
      <w:proofErr w:type="spellStart"/>
      <w:r w:rsidR="00F113CB">
        <w:rPr>
          <w:lang w:val="de-DE"/>
        </w:rPr>
        <w:t>for</w:t>
      </w:r>
      <w:proofErr w:type="spellEnd"/>
      <w:r w:rsidR="00F113CB">
        <w:rPr>
          <w:lang w:val="de-DE"/>
        </w:rPr>
        <w:t xml:space="preserve"> </w:t>
      </w:r>
      <w:proofErr w:type="spellStart"/>
      <w:r w:rsidR="00F113CB">
        <w:rPr>
          <w:lang w:val="de-DE"/>
        </w:rPr>
        <w:t>CoAP</w:t>
      </w:r>
      <w:proofErr w:type="spellEnd"/>
      <w:r w:rsidR="00F113CB">
        <w:rPr>
          <w:lang w:val="de-DE"/>
        </w:rPr>
        <w:t xml:space="preserve"> Server</w:t>
      </w:r>
      <w:bookmarkEnd w:id="11"/>
    </w:p>
    <w:p w:rsidR="001E1226" w:rsidRDefault="001E1226" w:rsidP="00F113CB">
      <w:pPr>
        <w:pStyle w:val="berschrift2"/>
        <w:numPr>
          <w:ilvl w:val="1"/>
          <w:numId w:val="2"/>
        </w:numPr>
        <w:rPr>
          <w:lang w:val="de-DE"/>
        </w:rPr>
      </w:pPr>
      <w:bookmarkStart w:id="12" w:name="_Toc482794215"/>
      <w:proofErr w:type="spellStart"/>
      <w:r w:rsidRPr="00F113CB">
        <w:rPr>
          <w:lang w:val="de-DE"/>
        </w:rPr>
        <w:t>Mandatory</w:t>
      </w:r>
      <w:proofErr w:type="spellEnd"/>
      <w:r w:rsidRPr="00F113CB">
        <w:rPr>
          <w:lang w:val="de-DE"/>
        </w:rPr>
        <w:t xml:space="preserve"> Message Data Fields</w:t>
      </w:r>
      <w:bookmarkEnd w:id="12"/>
    </w:p>
    <w:p w:rsidR="00F113CB" w:rsidRDefault="00F113CB" w:rsidP="00873762">
      <w:pPr>
        <w:pStyle w:val="berschrift3"/>
        <w:numPr>
          <w:ilvl w:val="2"/>
          <w:numId w:val="2"/>
        </w:numPr>
        <w:rPr>
          <w:lang w:val="de-DE"/>
        </w:rPr>
      </w:pPr>
      <w:bookmarkStart w:id="13" w:name="_Toc482794216"/>
      <w:r>
        <w:rPr>
          <w:lang w:val="de-DE"/>
        </w:rPr>
        <w:t xml:space="preserve">Regular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illegal/</w:t>
      </w:r>
      <w:proofErr w:type="spellStart"/>
      <w:r>
        <w:rPr>
          <w:lang w:val="de-DE"/>
        </w:rPr>
        <w:t>corrupted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data</w:t>
      </w:r>
      <w:bookmarkEnd w:id="13"/>
      <w:proofErr w:type="spellEnd"/>
    </w:p>
    <w:p w:rsidR="00F113CB" w:rsidRPr="00F113CB" w:rsidRDefault="00515AF3" w:rsidP="00F113CB">
      <w:pPr>
        <w:pStyle w:val="berschrift3"/>
        <w:numPr>
          <w:ilvl w:val="3"/>
          <w:numId w:val="2"/>
        </w:numPr>
        <w:rPr>
          <w:lang w:val="de-DE"/>
        </w:rPr>
      </w:pPr>
      <w:bookmarkStart w:id="14" w:name="_Toc482794217"/>
      <w:r w:rsidRPr="00F113CB">
        <w:rPr>
          <w:lang w:val="de-DE"/>
        </w:rPr>
        <w:t>TP_CoAP_Server_001</w:t>
      </w:r>
      <w:bookmarkEnd w:id="1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3D1524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3D1524" w:rsidP="003D1524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Default="003D1524" w:rsidP="003D1524">
            <w:pPr>
              <w:rPr>
                <w:lang w:val="de-DE"/>
              </w:rPr>
            </w:pPr>
            <w:r>
              <w:rPr>
                <w:lang w:val="de-DE"/>
              </w:rPr>
              <w:t>TP_CoAP_</w:t>
            </w:r>
            <w:r w:rsidR="00E34A1B">
              <w:rPr>
                <w:lang w:val="de-DE"/>
              </w:rPr>
              <w:t>Server_</w:t>
            </w:r>
            <w:r>
              <w:rPr>
                <w:lang w:val="de-DE"/>
              </w:rPr>
              <w:t>001</w:t>
            </w:r>
          </w:p>
        </w:tc>
      </w:tr>
      <w:tr w:rsidR="00E34A1B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E34A1B" w:rsidRPr="00E34A1B" w:rsidRDefault="00147C53" w:rsidP="003D1524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E34A1B" w:rsidRDefault="00147C53" w:rsidP="003D152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</w:t>
            </w:r>
            <w:r w:rsidR="00E34A1B">
              <w:rPr>
                <w:lang w:val="de-DE"/>
              </w:rPr>
              <w:t>Server</w:t>
            </w:r>
            <w:proofErr w:type="spellEnd"/>
          </w:p>
        </w:tc>
      </w:tr>
      <w:tr w:rsidR="003D1524" w:rsidRPr="00F95F8B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Pr="00F95F8B" w:rsidRDefault="00F95F8B" w:rsidP="00F95F8B">
            <w:r w:rsidRPr="00F95F8B">
              <w:t>The IUT is responding on a RESET message.</w:t>
            </w:r>
          </w:p>
        </w:tc>
      </w:tr>
      <w:tr w:rsidR="003D1524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D1524" w:rsidRPr="00E34A1B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D1524" w:rsidRDefault="00BC3DB9" w:rsidP="003D1524">
            <w:pPr>
              <w:rPr>
                <w:lang w:val="de-DE"/>
              </w:rPr>
            </w:pPr>
            <w:hyperlink r:id="rId12" w:anchor="section-4.2" w:history="1">
              <w:r w:rsidR="00B46255" w:rsidRPr="00B46255">
                <w:rPr>
                  <w:rStyle w:val="Hyperlink"/>
                  <w:lang w:val="de-DE"/>
                </w:rPr>
                <w:t>RFC7252#section4.2</w:t>
              </w:r>
            </w:hyperlink>
          </w:p>
        </w:tc>
      </w:tr>
      <w:tr w:rsidR="00147C53" w:rsidTr="00147C5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47C53" w:rsidRDefault="00147C53" w:rsidP="003D1524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147C53" w:rsidRDefault="00F95F8B" w:rsidP="003D1524">
            <w:r>
              <w:t>none</w:t>
            </w:r>
          </w:p>
        </w:tc>
      </w:tr>
      <w:tr w:rsidR="003D1524" w:rsidTr="003D1524">
        <w:trPr>
          <w:trHeight w:val="269"/>
        </w:trPr>
        <w:tc>
          <w:tcPr>
            <w:tcW w:w="9396" w:type="dxa"/>
            <w:gridSpan w:val="2"/>
          </w:tcPr>
          <w:p w:rsidR="00E34A1B" w:rsidRDefault="00147C53" w:rsidP="00E34A1B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147C53" w:rsidTr="00515AF3">
        <w:trPr>
          <w:trHeight w:val="827"/>
        </w:trPr>
        <w:tc>
          <w:tcPr>
            <w:tcW w:w="9396" w:type="dxa"/>
            <w:gridSpan w:val="2"/>
          </w:tcPr>
          <w:p w:rsidR="00396646" w:rsidRDefault="00396646" w:rsidP="00396646">
            <w:r>
              <w:t>Ensure that the IUT</w:t>
            </w:r>
          </w:p>
          <w:p w:rsidR="00396646" w:rsidRDefault="00396646" w:rsidP="00396646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</w:t>
            </w:r>
            <w:r w:rsidR="00070A07">
              <w:t>n</w:t>
            </w:r>
            <w:r w:rsidRPr="00C34321">
              <w:t xml:space="preserve"> </w:t>
            </w:r>
            <w:r>
              <w:rPr>
                <w:b/>
              </w:rPr>
              <w:t>EMPTY</w:t>
            </w:r>
            <w:r w:rsidRPr="00C34321">
              <w:t xml:space="preserve"> message</w:t>
            </w:r>
          </w:p>
          <w:p w:rsidR="00396646" w:rsidRDefault="00396646" w:rsidP="00396646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396646" w:rsidRDefault="00396646" w:rsidP="00396646">
            <w:pPr>
              <w:ind w:left="1440"/>
            </w:pPr>
            <w:r>
              <w:t xml:space="preserve">containing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0.00</w:t>
            </w:r>
          </w:p>
          <w:p w:rsidR="00396646" w:rsidRDefault="00396646" w:rsidP="00396646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C34321" w:rsidRPr="00C34321" w:rsidRDefault="00396646" w:rsidP="00396646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3 (</w:t>
            </w:r>
            <w:proofErr w:type="spellStart"/>
            <w:r>
              <w:rPr>
                <w:rFonts w:ascii="Consolas" w:hAnsi="Consolas" w:cs="Courier New"/>
              </w:rPr>
              <w:t>ReSeT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</w:tc>
      </w:tr>
      <w:tr w:rsidR="00E34A1B" w:rsidTr="003D1524">
        <w:trPr>
          <w:trHeight w:val="269"/>
        </w:trPr>
        <w:tc>
          <w:tcPr>
            <w:tcW w:w="9396" w:type="dxa"/>
            <w:gridSpan w:val="2"/>
          </w:tcPr>
          <w:p w:rsidR="00E34A1B" w:rsidRDefault="00147C53" w:rsidP="00E34A1B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3D1524" w:rsidRDefault="003D1524" w:rsidP="003D1524">
      <w:pPr>
        <w:rPr>
          <w:lang w:val="de-DE"/>
        </w:rPr>
      </w:pPr>
    </w:p>
    <w:p w:rsidR="00F113CB" w:rsidRPr="00F113CB" w:rsidRDefault="00515AF3" w:rsidP="00F113CB">
      <w:pPr>
        <w:pStyle w:val="berschrift3"/>
        <w:numPr>
          <w:ilvl w:val="3"/>
          <w:numId w:val="2"/>
        </w:numPr>
      </w:pPr>
      <w:bookmarkStart w:id="15" w:name="_Toc482794218"/>
      <w:r w:rsidRPr="00F113CB">
        <w:t>TP_CoAP_Server_GET_001</w:t>
      </w:r>
      <w:bookmarkEnd w:id="1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113CB" w:rsidRDefault="00515AF3" w:rsidP="00515AF3">
            <w:r w:rsidRPr="00F113CB">
              <w:t>TP_CoAP_Server_GET_001</w:t>
            </w:r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Selection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113CB" w:rsidRDefault="00515AF3" w:rsidP="00515AF3">
            <w:proofErr w:type="spellStart"/>
            <w:r w:rsidRPr="00F113CB">
              <w:t>PIC_Server</w:t>
            </w:r>
            <w:proofErr w:type="spellEnd"/>
          </w:p>
        </w:tc>
      </w:tr>
      <w:tr w:rsidR="00515AF3" w:rsidRPr="00F95F8B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Pr="00F95F8B" w:rsidRDefault="00515AF3" w:rsidP="00070A07">
            <w:r w:rsidRPr="00F95F8B">
              <w:t xml:space="preserve">The IUT is responding </w:t>
            </w:r>
            <w:r w:rsidR="00070A07">
              <w:t xml:space="preserve">with code 2.05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 w:rsidR="00070A07">
              <w:t>request</w:t>
            </w:r>
            <w:r w:rsidRPr="00F95F8B">
              <w:t>.</w:t>
            </w:r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Pr="00F113CB" w:rsidRDefault="00515AF3" w:rsidP="00515AF3">
            <w:pPr>
              <w:rPr>
                <w:b/>
              </w:rPr>
            </w:pPr>
            <w:r w:rsidRPr="00F113CB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Default="00BC3DB9" w:rsidP="00515AF3">
            <w:pPr>
              <w:rPr>
                <w:lang w:val="de-DE"/>
              </w:rPr>
            </w:pPr>
            <w:hyperlink r:id="rId13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515AF3" w:rsidTr="00515AF3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515AF3" w:rsidRDefault="00515AF3" w:rsidP="00515AF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515AF3" w:rsidRDefault="00070A07" w:rsidP="00515AF3">
            <w:r>
              <w:t xml:space="preserve">The IUT must provide a resource named </w:t>
            </w:r>
            <w:proofErr w:type="spellStart"/>
            <w:r>
              <w:t>Simple_Resource</w:t>
            </w:r>
            <w:proofErr w:type="spellEnd"/>
            <w:r>
              <w:t>.</w:t>
            </w:r>
          </w:p>
        </w:tc>
      </w:tr>
      <w:tr w:rsidR="00515AF3" w:rsidTr="00515AF3">
        <w:trPr>
          <w:trHeight w:val="269"/>
        </w:trPr>
        <w:tc>
          <w:tcPr>
            <w:tcW w:w="9396" w:type="dxa"/>
            <w:gridSpan w:val="2"/>
          </w:tcPr>
          <w:p w:rsidR="00515AF3" w:rsidRDefault="00515AF3" w:rsidP="00515AF3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515AF3" w:rsidRPr="00C34321" w:rsidTr="00515AF3">
        <w:trPr>
          <w:trHeight w:val="827"/>
        </w:trPr>
        <w:tc>
          <w:tcPr>
            <w:tcW w:w="9396" w:type="dxa"/>
            <w:gridSpan w:val="2"/>
          </w:tcPr>
          <w:p w:rsidR="00396646" w:rsidRDefault="00396646" w:rsidP="00396646">
            <w:r>
              <w:t>Ensure that the IUT</w:t>
            </w:r>
          </w:p>
          <w:p w:rsidR="00396646" w:rsidRDefault="00515AF3" w:rsidP="00396646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 w:rsidR="00396646">
              <w:rPr>
                <w:b/>
              </w:rPr>
              <w:t>GET</w:t>
            </w:r>
            <w:r w:rsidRPr="00C34321">
              <w:t xml:space="preserve"> message</w:t>
            </w:r>
            <w:r w:rsidR="00070A07">
              <w:t xml:space="preserve"> on the resource </w:t>
            </w:r>
            <w:proofErr w:type="spellStart"/>
            <w:r w:rsidR="00070A07" w:rsidRPr="00070A07">
              <w:rPr>
                <w:b/>
              </w:rPr>
              <w:t>Simple_Resource</w:t>
            </w:r>
            <w:proofErr w:type="spellEnd"/>
          </w:p>
          <w:p w:rsidR="00396646" w:rsidRDefault="00515AF3" w:rsidP="00396646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 w:rsidR="00396646">
              <w:rPr>
                <w:rFonts w:ascii="Consolas" w:hAnsi="Consolas" w:cs="Courier New"/>
              </w:rPr>
              <w:t>0 (</w:t>
            </w:r>
            <w:proofErr w:type="spellStart"/>
            <w:r w:rsidR="00396646" w:rsidRPr="00F20F06">
              <w:rPr>
                <w:rFonts w:ascii="Consolas" w:hAnsi="Consolas" w:cs="Courier New"/>
              </w:rPr>
              <w:t>CON</w:t>
            </w:r>
            <w:r w:rsidR="00396646">
              <w:rPr>
                <w:rFonts w:ascii="Consolas" w:hAnsi="Consolas" w:cs="Courier New"/>
              </w:rPr>
              <w:t>firmable</w:t>
            </w:r>
            <w:proofErr w:type="spellEnd"/>
            <w:r w:rsidR="00396646">
              <w:rPr>
                <w:rFonts w:ascii="Consolas" w:hAnsi="Consolas" w:cs="Courier New"/>
              </w:rPr>
              <w:t>)</w:t>
            </w:r>
          </w:p>
          <w:p w:rsidR="00396646" w:rsidRDefault="00070A07" w:rsidP="00396646">
            <w:pPr>
              <w:ind w:left="1440"/>
              <w:rPr>
                <w:rFonts w:ascii="Consolas" w:hAnsi="Consolas" w:cs="Courier New"/>
              </w:rPr>
            </w:pPr>
            <w:r>
              <w:t>and</w:t>
            </w:r>
            <w:r w:rsidR="00396646">
              <w:t xml:space="preserve"> </w:t>
            </w:r>
            <w:r w:rsidR="00396646">
              <w:rPr>
                <w:rFonts w:ascii="Consolas" w:hAnsi="Consolas" w:cs="Courier New"/>
              </w:rPr>
              <w:t>code</w:t>
            </w:r>
            <w:r w:rsidR="00396646" w:rsidRPr="00F20F06">
              <w:rPr>
                <w:rFonts w:ascii="Consolas" w:hAnsi="Consolas" w:cs="Courier New"/>
              </w:rPr>
              <w:t xml:space="preserve"> := </w:t>
            </w:r>
            <w:r w:rsidR="00396646">
              <w:rPr>
                <w:rFonts w:ascii="Consolas" w:hAnsi="Consolas" w:cs="Courier New"/>
              </w:rPr>
              <w:t>0.01</w:t>
            </w:r>
          </w:p>
          <w:p w:rsidR="00070A07" w:rsidRDefault="00070A07" w:rsidP="00396646">
            <w:pPr>
              <w:ind w:left="1440"/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396646" w:rsidRDefault="00515AF3" w:rsidP="00396646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515AF3" w:rsidRDefault="00515AF3" w:rsidP="00070A07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 w:rsidR="00070A07">
              <w:rPr>
                <w:rFonts w:ascii="Consolas" w:hAnsi="Consolas" w:cs="Courier New"/>
              </w:rPr>
              <w:t>2 (</w:t>
            </w:r>
            <w:proofErr w:type="spellStart"/>
            <w:r w:rsidR="00070A07">
              <w:rPr>
                <w:rFonts w:ascii="Consolas" w:hAnsi="Consolas" w:cs="Courier New"/>
              </w:rPr>
              <w:t>ACKnowledgement</w:t>
            </w:r>
            <w:proofErr w:type="spellEnd"/>
            <w:r w:rsidR="00070A07">
              <w:rPr>
                <w:rFonts w:ascii="Consolas" w:hAnsi="Consolas" w:cs="Courier New"/>
              </w:rPr>
              <w:t>)</w:t>
            </w:r>
          </w:p>
          <w:p w:rsidR="00070A07" w:rsidRPr="00396646" w:rsidRDefault="00070A07" w:rsidP="00070A07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>code := 2.05</w:t>
            </w:r>
          </w:p>
        </w:tc>
      </w:tr>
      <w:tr w:rsidR="00515AF3" w:rsidTr="00515AF3">
        <w:trPr>
          <w:trHeight w:val="269"/>
        </w:trPr>
        <w:tc>
          <w:tcPr>
            <w:tcW w:w="9396" w:type="dxa"/>
            <w:gridSpan w:val="2"/>
          </w:tcPr>
          <w:p w:rsidR="00515AF3" w:rsidRDefault="00515AF3" w:rsidP="00515AF3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515AF3" w:rsidRDefault="00515AF3" w:rsidP="00515AF3">
      <w:pPr>
        <w:rPr>
          <w:lang w:val="de-DE"/>
        </w:rPr>
      </w:pPr>
    </w:p>
    <w:p w:rsidR="007F365F" w:rsidRPr="00F113CB" w:rsidRDefault="007F365F" w:rsidP="00F113CB">
      <w:pPr>
        <w:pStyle w:val="berschrift3"/>
        <w:numPr>
          <w:ilvl w:val="3"/>
          <w:numId w:val="2"/>
        </w:numPr>
      </w:pPr>
      <w:bookmarkStart w:id="16" w:name="_Toc482794219"/>
      <w:r w:rsidRPr="00F113CB">
        <w:t>TP_CoAP_Server_GET_002</w:t>
      </w:r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TP_CoAP_Server_GET_002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263B0E">
            <w:r w:rsidRPr="00F95F8B">
              <w:t xml:space="preserve">The IUT is responding </w:t>
            </w:r>
            <w:r>
              <w:t xml:space="preserve">with code 2.05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BC3DB9" w:rsidP="00263B0E">
            <w:pPr>
              <w:rPr>
                <w:lang w:val="de-DE"/>
              </w:rPr>
            </w:pPr>
            <w:hyperlink r:id="rId14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  <w:r>
              <w:t>/</w:t>
            </w:r>
            <w:proofErr w:type="spellStart"/>
            <w:r>
              <w:t>New_Resource</w:t>
            </w:r>
            <w:proofErr w:type="spellEnd"/>
            <w:r>
              <w:t>.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Default="007F365F" w:rsidP="00263B0E">
            <w:r>
              <w:t>Ensure that the IUT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7F365F" w:rsidRDefault="007F365F" w:rsidP="007F365F">
            <w:pPr>
              <w:ind w:left="1440"/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New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Pr="00396646" w:rsidRDefault="007F365F" w:rsidP="00263B0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>code := 2.05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7F365F" w:rsidRDefault="007F365F" w:rsidP="00515AF3">
      <w:pPr>
        <w:rPr>
          <w:lang w:val="de-DE"/>
        </w:rPr>
      </w:pPr>
    </w:p>
    <w:p w:rsidR="00092D5E" w:rsidRPr="00F113CB" w:rsidRDefault="00092D5E" w:rsidP="00F113CB">
      <w:pPr>
        <w:pStyle w:val="berschrift3"/>
        <w:numPr>
          <w:ilvl w:val="3"/>
          <w:numId w:val="2"/>
        </w:numPr>
      </w:pPr>
      <w:bookmarkStart w:id="17" w:name="_Toc482794220"/>
      <w:r w:rsidRPr="00F113CB">
        <w:t>TP_CoAP_Server_GET_003</w:t>
      </w:r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TP_CoAP_Server_GET_003</w:t>
            </w:r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092D5E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Pr="00F95F8B" w:rsidRDefault="00092D5E" w:rsidP="00092D5E">
            <w:r w:rsidRPr="00F95F8B">
              <w:t xml:space="preserve">The IUT is responding </w:t>
            </w:r>
            <w:r>
              <w:t xml:space="preserve">with code 4.05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Pr="00E34A1B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BC3DB9" w:rsidP="00263B0E">
            <w:pPr>
              <w:rPr>
                <w:lang w:val="de-DE"/>
              </w:rPr>
            </w:pPr>
            <w:hyperlink r:id="rId15" w:anchor="section-5.8.1" w:history="1">
              <w:r w:rsidR="00092D5E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092D5E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092D5E" w:rsidRDefault="00092D5E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092D5E" w:rsidRDefault="00092D5E" w:rsidP="00092D5E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  <w:r>
              <w:t xml:space="preserve"> and must not implement the GET operation.</w:t>
            </w:r>
          </w:p>
        </w:tc>
      </w:tr>
      <w:tr w:rsidR="00092D5E" w:rsidTr="00263B0E">
        <w:trPr>
          <w:trHeight w:val="269"/>
        </w:trPr>
        <w:tc>
          <w:tcPr>
            <w:tcW w:w="9396" w:type="dxa"/>
            <w:gridSpan w:val="2"/>
          </w:tcPr>
          <w:p w:rsidR="00092D5E" w:rsidRDefault="00092D5E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092D5E" w:rsidRPr="00C34321" w:rsidTr="00263B0E">
        <w:trPr>
          <w:trHeight w:val="827"/>
        </w:trPr>
        <w:tc>
          <w:tcPr>
            <w:tcW w:w="9396" w:type="dxa"/>
            <w:gridSpan w:val="2"/>
          </w:tcPr>
          <w:p w:rsidR="00092D5E" w:rsidRDefault="00092D5E" w:rsidP="00263B0E">
            <w:r>
              <w:t>Ensure that the IUT</w:t>
            </w:r>
          </w:p>
          <w:p w:rsidR="00092D5E" w:rsidRDefault="00092D5E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092D5E" w:rsidRDefault="00092D5E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092D5E" w:rsidRDefault="00092D5E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092D5E" w:rsidRPr="00396646" w:rsidRDefault="00092D5E" w:rsidP="00092D5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4.05</w:t>
            </w:r>
          </w:p>
        </w:tc>
      </w:tr>
      <w:tr w:rsidR="00092D5E" w:rsidTr="00263B0E">
        <w:trPr>
          <w:trHeight w:val="269"/>
        </w:trPr>
        <w:tc>
          <w:tcPr>
            <w:tcW w:w="9396" w:type="dxa"/>
            <w:gridSpan w:val="2"/>
          </w:tcPr>
          <w:p w:rsidR="00092D5E" w:rsidRDefault="00092D5E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092D5E" w:rsidRDefault="00092D5E" w:rsidP="00515AF3">
      <w:pPr>
        <w:rPr>
          <w:lang w:val="de-DE"/>
        </w:rPr>
      </w:pPr>
    </w:p>
    <w:p w:rsidR="007F365F" w:rsidRPr="007F365F" w:rsidRDefault="007F365F" w:rsidP="00F113CB">
      <w:pPr>
        <w:pStyle w:val="berschrift3"/>
        <w:numPr>
          <w:ilvl w:val="3"/>
          <w:numId w:val="2"/>
        </w:numPr>
      </w:pPr>
      <w:bookmarkStart w:id="18" w:name="_Toc482794221"/>
      <w:r w:rsidRPr="007F365F">
        <w:t>TP_CoAP_Server_GET_00</w:t>
      </w:r>
      <w:r w:rsidR="007A3EC6">
        <w:t xml:space="preserve">4 </w:t>
      </w:r>
      <w:r w:rsidRPr="007F365F">
        <w:t>(TODO)</w:t>
      </w:r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A3EC6">
            <w:pPr>
              <w:rPr>
                <w:lang w:val="de-DE"/>
              </w:rPr>
            </w:pPr>
            <w:r>
              <w:rPr>
                <w:lang w:val="de-DE"/>
              </w:rPr>
              <w:t>TP_CoAP_Server_GET_00</w:t>
            </w:r>
            <w:r w:rsidR="007A3EC6">
              <w:rPr>
                <w:lang w:val="de-DE"/>
              </w:rPr>
              <w:t>4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7F365F">
            <w:r w:rsidRPr="00F95F8B">
              <w:t xml:space="preserve">The IUT is responding </w:t>
            </w:r>
            <w:r>
              <w:t xml:space="preserve">with code 2.03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BC3DB9" w:rsidP="00263B0E">
            <w:pPr>
              <w:rPr>
                <w:lang w:val="de-DE"/>
              </w:rPr>
            </w:pPr>
            <w:hyperlink r:id="rId16" w:anchor="section-5.8.1" w:history="1">
              <w:r w:rsidR="007F365F">
                <w:rPr>
                  <w:rStyle w:val="Hyperlink"/>
                  <w:lang w:val="de-DE"/>
                </w:rPr>
                <w:t>RFC7252#section-5.8.1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Pr="00396646" w:rsidRDefault="00117C6F" w:rsidP="007F365F">
            <w:pPr>
              <w:ind w:left="1440"/>
            </w:pPr>
            <w:r>
              <w:t>TODO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7F365F" w:rsidRPr="00EF6DF3" w:rsidTr="00263B0E">
        <w:trPr>
          <w:trHeight w:val="269"/>
        </w:trPr>
        <w:tc>
          <w:tcPr>
            <w:tcW w:w="9396" w:type="dxa"/>
            <w:gridSpan w:val="2"/>
          </w:tcPr>
          <w:p w:rsidR="007F365F" w:rsidRPr="007C60DD" w:rsidRDefault="007F365F" w:rsidP="007C60DD">
            <w:pPr>
              <w:rPr>
                <w:lang w:val="de-DE"/>
              </w:rPr>
            </w:pPr>
            <w:r w:rsidRPr="007C60DD">
              <w:rPr>
                <w:color w:val="FF0000"/>
                <w:lang w:val="de-DE"/>
              </w:rPr>
              <w:t xml:space="preserve">Ich habe noch nicht herausgefunden, wann der </w:t>
            </w:r>
            <w:proofErr w:type="spellStart"/>
            <w:r w:rsidRPr="007C60DD">
              <w:rPr>
                <w:color w:val="FF0000"/>
                <w:lang w:val="de-DE"/>
              </w:rPr>
              <w:t>ResponseCode</w:t>
            </w:r>
            <w:proofErr w:type="spellEnd"/>
            <w:r w:rsidRPr="007C60DD">
              <w:rPr>
                <w:color w:val="FF0000"/>
                <w:lang w:val="de-DE"/>
              </w:rPr>
              <w:t xml:space="preserve"> auf eine GET-Anfrage nicht 2.05 (Content) sondern 2.03 (Valid) </w:t>
            </w:r>
            <w:r w:rsidR="007C60DD" w:rsidRPr="007C60DD">
              <w:rPr>
                <w:color w:val="FF0000"/>
                <w:lang w:val="de-DE"/>
              </w:rPr>
              <w:t>benutzt wird</w:t>
            </w:r>
            <w:r w:rsidRPr="007C60DD">
              <w:rPr>
                <w:color w:val="FF0000"/>
                <w:lang w:val="de-DE"/>
              </w:rPr>
              <w:t>.</w:t>
            </w:r>
          </w:p>
        </w:tc>
      </w:tr>
    </w:tbl>
    <w:p w:rsidR="007F365F" w:rsidRDefault="007F365F" w:rsidP="00515AF3">
      <w:pPr>
        <w:rPr>
          <w:lang w:val="de-DE"/>
        </w:rPr>
      </w:pPr>
    </w:p>
    <w:p w:rsidR="00B2358E" w:rsidRPr="00F113CB" w:rsidRDefault="00B2358E" w:rsidP="00F113CB">
      <w:pPr>
        <w:pStyle w:val="berschrift3"/>
        <w:numPr>
          <w:ilvl w:val="3"/>
          <w:numId w:val="2"/>
        </w:numPr>
      </w:pPr>
      <w:bookmarkStart w:id="19" w:name="_Toc482794222"/>
      <w:r w:rsidRPr="00F113CB">
        <w:t>TP_CoAP_Server_GET_005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TP_CoAP_Server_GET_005</w:t>
            </w:r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B2358E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E34A1B" w:rsidRDefault="00B2358E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Pr="00F95F8B" w:rsidRDefault="00B2358E" w:rsidP="00B2358E">
            <w:r w:rsidRPr="00F95F8B">
              <w:t xml:space="preserve">The IUT is responding </w:t>
            </w:r>
            <w:r>
              <w:t xml:space="preserve">with code 4.04 on </w:t>
            </w:r>
            <w:r w:rsidRPr="00F95F8B">
              <w:t xml:space="preserve">a </w:t>
            </w:r>
            <w:r>
              <w:t>GET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Pr="00B2358E" w:rsidRDefault="00B2358E" w:rsidP="00B2358E">
            <w:pPr>
              <w:rPr>
                <w:b/>
              </w:rPr>
            </w:pPr>
            <w:r w:rsidRPr="00B2358E">
              <w:rPr>
                <w:b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Pr="00B2358E" w:rsidRDefault="00BC3DB9" w:rsidP="00B2358E">
            <w:hyperlink r:id="rId17" w:anchor="section-5.8.1" w:history="1">
              <w:r w:rsidR="00B2358E" w:rsidRPr="00B2358E">
                <w:rPr>
                  <w:rStyle w:val="Hyperlink"/>
                </w:rPr>
                <w:t>RFC7252#section-5.8.1</w:t>
              </w:r>
            </w:hyperlink>
          </w:p>
        </w:tc>
      </w:tr>
      <w:tr w:rsidR="00B2358E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B2358E" w:rsidRDefault="00B2358E" w:rsidP="00B2358E">
            <w:pPr>
              <w:rPr>
                <w:b/>
                <w:lang w:val="de-DE"/>
              </w:rPr>
            </w:pPr>
            <w:r w:rsidRPr="00B2358E">
              <w:rPr>
                <w:b/>
              </w:rPr>
              <w:t>Initial con</w:t>
            </w:r>
            <w:proofErr w:type="spellStart"/>
            <w:r>
              <w:rPr>
                <w:b/>
                <w:lang w:val="de-DE"/>
              </w:rPr>
              <w:t>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B2358E" w:rsidRDefault="00B2358E" w:rsidP="00B2358E">
            <w:r>
              <w:t xml:space="preserve">The IUT must not provide a resource named </w:t>
            </w:r>
            <w:proofErr w:type="spellStart"/>
            <w:r>
              <w:t>Simple_Resource</w:t>
            </w:r>
            <w:proofErr w:type="spellEnd"/>
            <w:r>
              <w:t>.</w:t>
            </w:r>
          </w:p>
        </w:tc>
      </w:tr>
      <w:tr w:rsidR="00B2358E" w:rsidTr="00B2358E">
        <w:trPr>
          <w:trHeight w:val="269"/>
        </w:trPr>
        <w:tc>
          <w:tcPr>
            <w:tcW w:w="9396" w:type="dxa"/>
            <w:gridSpan w:val="2"/>
          </w:tcPr>
          <w:p w:rsidR="00B2358E" w:rsidRDefault="00B2358E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B2358E" w:rsidRPr="00C34321" w:rsidTr="00B2358E">
        <w:trPr>
          <w:trHeight w:val="827"/>
        </w:trPr>
        <w:tc>
          <w:tcPr>
            <w:tcW w:w="9396" w:type="dxa"/>
            <w:gridSpan w:val="2"/>
          </w:tcPr>
          <w:p w:rsidR="00B2358E" w:rsidRDefault="00B2358E" w:rsidP="00B2358E">
            <w:r>
              <w:t>Ensure that the IUT</w:t>
            </w:r>
          </w:p>
          <w:p w:rsidR="00B2358E" w:rsidRDefault="00B2358E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GET</w:t>
            </w:r>
            <w:r w:rsidRPr="00C34321">
              <w:t xml:space="preserve"> message</w:t>
            </w:r>
            <w:r>
              <w:t xml:space="preserve"> on the not existing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0.01</w:t>
            </w:r>
          </w:p>
          <w:p w:rsidR="00B2358E" w:rsidRDefault="00B2358E" w:rsidP="00B2358E">
            <w:pPr>
              <w:ind w:left="1440"/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B2358E" w:rsidRDefault="00B2358E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B2358E" w:rsidRDefault="00B2358E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B2358E" w:rsidRPr="00396646" w:rsidRDefault="00B2358E" w:rsidP="00B2358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4.04</w:t>
            </w:r>
          </w:p>
        </w:tc>
      </w:tr>
      <w:tr w:rsidR="00B2358E" w:rsidTr="00B2358E">
        <w:trPr>
          <w:trHeight w:val="269"/>
        </w:trPr>
        <w:tc>
          <w:tcPr>
            <w:tcW w:w="9396" w:type="dxa"/>
            <w:gridSpan w:val="2"/>
          </w:tcPr>
          <w:p w:rsidR="00B2358E" w:rsidRDefault="00B2358E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B2358E" w:rsidRDefault="00B2358E" w:rsidP="00515AF3">
      <w:pPr>
        <w:rPr>
          <w:lang w:val="de-DE"/>
        </w:rPr>
      </w:pPr>
    </w:p>
    <w:p w:rsidR="007F365F" w:rsidRDefault="007F365F" w:rsidP="00515AF3">
      <w:pPr>
        <w:rPr>
          <w:lang w:val="de-DE"/>
        </w:rPr>
      </w:pPr>
    </w:p>
    <w:p w:rsidR="007F365F" w:rsidRPr="00F113CB" w:rsidRDefault="007F365F" w:rsidP="00F113CB">
      <w:pPr>
        <w:pStyle w:val="berschrift3"/>
        <w:numPr>
          <w:ilvl w:val="3"/>
          <w:numId w:val="2"/>
        </w:numPr>
      </w:pPr>
      <w:bookmarkStart w:id="20" w:name="_Toc482794223"/>
      <w:r w:rsidRPr="00F113CB">
        <w:t>TP_CoAP_Server_POST_001</w:t>
      </w:r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pPr>
              <w:rPr>
                <w:lang w:val="de-DE"/>
              </w:rPr>
            </w:pPr>
            <w:r>
              <w:rPr>
                <w:lang w:val="de-DE"/>
              </w:rPr>
              <w:t>TP_CoAP_Server_POST_001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F365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Pr="00F95F8B" w:rsidRDefault="007F365F" w:rsidP="007F365F">
            <w:r w:rsidRPr="00F95F8B">
              <w:t xml:space="preserve">The IUT is responding </w:t>
            </w:r>
            <w:r>
              <w:t xml:space="preserve">with code 2.01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Pr="00E34A1B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BC3DB9" w:rsidP="00263B0E">
            <w:pPr>
              <w:rPr>
                <w:lang w:val="de-DE"/>
              </w:rPr>
            </w:pPr>
            <w:hyperlink r:id="rId18" w:anchor="section-5.8.2" w:history="1">
              <w:r w:rsidR="007F365F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7F365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F365F" w:rsidRDefault="007F365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F365F" w:rsidRDefault="007F365F" w:rsidP="007F365F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F365F" w:rsidRPr="00C34321" w:rsidTr="00263B0E">
        <w:trPr>
          <w:trHeight w:val="827"/>
        </w:trPr>
        <w:tc>
          <w:tcPr>
            <w:tcW w:w="9396" w:type="dxa"/>
            <w:gridSpan w:val="2"/>
          </w:tcPr>
          <w:p w:rsidR="007F365F" w:rsidRDefault="007F365F" w:rsidP="00263B0E">
            <w:r>
              <w:t>Ensure that the IUT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</w:t>
            </w:r>
            <w:r w:rsidR="007C60DD">
              <w:rPr>
                <w:rFonts w:ascii="Consolas" w:hAnsi="Consolas" w:cs="Courier New"/>
              </w:rPr>
              <w:t>2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="007C60DD"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lastRenderedPageBreak/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F00F13">
              <w:rPr>
                <w:rFonts w:ascii="Consolas" w:hAnsi="Consolas" w:cs="Courier New"/>
              </w:rPr>
              <w:t>116 145 167 061 057 116 145 167 062</w:t>
            </w:r>
          </w:p>
          <w:p w:rsidR="007F365F" w:rsidRDefault="007F365F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F365F" w:rsidRDefault="007F365F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 w:rsidR="007C60DD">
              <w:rPr>
                <w:rFonts w:ascii="Consolas" w:hAnsi="Consolas" w:cs="Courier New"/>
              </w:rPr>
              <w:t>code := 2.01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F00F13" w:rsidRPr="00396646" w:rsidRDefault="00F00F13" w:rsidP="00263B0E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New2</w:t>
            </w:r>
          </w:p>
        </w:tc>
      </w:tr>
      <w:tr w:rsidR="007F365F" w:rsidTr="00263B0E">
        <w:trPr>
          <w:trHeight w:val="269"/>
        </w:trPr>
        <w:tc>
          <w:tcPr>
            <w:tcW w:w="9396" w:type="dxa"/>
            <w:gridSpan w:val="2"/>
          </w:tcPr>
          <w:p w:rsidR="007F365F" w:rsidRDefault="007F365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F00F13" w:rsidRP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Pr="00F00F13" w:rsidRDefault="00F00F13" w:rsidP="00F00F13">
            <w:r w:rsidRPr="00F00F13">
              <w:t>Add two new resources named New1 and New2.</w:t>
            </w:r>
          </w:p>
        </w:tc>
      </w:tr>
    </w:tbl>
    <w:p w:rsidR="007F365F" w:rsidRDefault="007F365F" w:rsidP="00515AF3"/>
    <w:p w:rsidR="00F00F13" w:rsidRPr="00F113CB" w:rsidRDefault="00F00F13" w:rsidP="00F113CB">
      <w:pPr>
        <w:pStyle w:val="berschrift3"/>
        <w:numPr>
          <w:ilvl w:val="3"/>
          <w:numId w:val="2"/>
        </w:numPr>
      </w:pPr>
      <w:bookmarkStart w:id="21" w:name="_Toc482794224"/>
      <w:r w:rsidRPr="00F113CB">
        <w:t>TP_CoAP_Server_POST_002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TP_CoAP_Server_POST_002</w:t>
            </w:r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F00F13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Pr="00F95F8B" w:rsidRDefault="00F00F13" w:rsidP="00F00F13">
            <w:r w:rsidRPr="00F95F8B">
              <w:t xml:space="preserve">The IUT is responding </w:t>
            </w:r>
            <w:r>
              <w:t xml:space="preserve">with code 2.04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Pr="00E34A1B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BC3DB9" w:rsidP="00263B0E">
            <w:pPr>
              <w:rPr>
                <w:lang w:val="de-DE"/>
              </w:rPr>
            </w:pPr>
            <w:hyperlink r:id="rId19" w:anchor="section-5.8.2" w:history="1">
              <w:r w:rsidR="00F00F13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F00F13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00F13" w:rsidRDefault="00F00F13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00F13" w:rsidRDefault="00F00F13" w:rsidP="00263B0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/New1/New2.</w:t>
            </w:r>
          </w:p>
        </w:tc>
      </w:tr>
      <w:tr w:rsid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Default="00F00F13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F00F13" w:rsidRPr="00C34321" w:rsidTr="00263B0E">
        <w:trPr>
          <w:trHeight w:val="827"/>
        </w:trPr>
        <w:tc>
          <w:tcPr>
            <w:tcW w:w="9396" w:type="dxa"/>
            <w:gridSpan w:val="2"/>
          </w:tcPr>
          <w:p w:rsidR="00F00F13" w:rsidRDefault="00F00F13" w:rsidP="00263B0E">
            <w:r>
              <w:t>Ensure that the IUT</w:t>
            </w:r>
          </w:p>
          <w:p w:rsidR="00F00F13" w:rsidRDefault="00F00F13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  <w:r>
              <w:rPr>
                <w:b/>
              </w:rPr>
              <w:t>/New1/New2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F00F13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F00F13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New2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F00F13">
              <w:rPr>
                <w:rFonts w:ascii="Consolas" w:hAnsi="Consolas" w:cs="Courier New"/>
              </w:rPr>
              <w:t>116 145 167 061 057 116 145 167 062</w:t>
            </w:r>
          </w:p>
          <w:p w:rsidR="00F00F13" w:rsidRDefault="00F00F13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2.04</w:t>
            </w:r>
          </w:p>
          <w:p w:rsidR="00F00F13" w:rsidRDefault="00F00F13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F00F13" w:rsidRPr="00396646" w:rsidRDefault="00F00F13" w:rsidP="00263B0E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New2</w:t>
            </w:r>
          </w:p>
        </w:tc>
      </w:tr>
      <w:tr w:rsid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Default="00F00F13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F00F13" w:rsidRPr="00F00F13" w:rsidTr="00263B0E">
        <w:trPr>
          <w:trHeight w:val="269"/>
        </w:trPr>
        <w:tc>
          <w:tcPr>
            <w:tcW w:w="9396" w:type="dxa"/>
            <w:gridSpan w:val="2"/>
          </w:tcPr>
          <w:p w:rsidR="00F00F13" w:rsidRPr="00F00F13" w:rsidRDefault="00F00F13" w:rsidP="00263B0E">
            <w:r>
              <w:t>Try to add</w:t>
            </w:r>
            <w:r w:rsidRPr="00F00F13">
              <w:t xml:space="preserve"> two ne</w:t>
            </w:r>
            <w:r>
              <w:t xml:space="preserve">w resources named New1 and New2 </w:t>
            </w:r>
            <w:r w:rsidR="0083613A">
              <w:t>which already exist.</w:t>
            </w:r>
          </w:p>
        </w:tc>
      </w:tr>
    </w:tbl>
    <w:p w:rsidR="00F00F13" w:rsidRDefault="00F00F13" w:rsidP="00515AF3"/>
    <w:p w:rsidR="00396315" w:rsidRPr="00F113CB" w:rsidRDefault="00396315" w:rsidP="00F113CB">
      <w:pPr>
        <w:pStyle w:val="berschrift3"/>
        <w:numPr>
          <w:ilvl w:val="3"/>
          <w:numId w:val="2"/>
        </w:numPr>
      </w:pPr>
      <w:bookmarkStart w:id="22" w:name="_Toc482794225"/>
      <w:r w:rsidRPr="00F113CB">
        <w:t>TP_CoAP_Server_POST_003</w:t>
      </w:r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TP_CoAP_Server_POST_003</w:t>
            </w:r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396315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Pr="00F95F8B" w:rsidRDefault="00396315" w:rsidP="00263B0E">
            <w:r w:rsidRPr="00F95F8B">
              <w:t xml:space="preserve">The IUT is responding </w:t>
            </w:r>
            <w:r>
              <w:t xml:space="preserve">with code 2.04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Pr="00E34A1B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BC3DB9" w:rsidP="00263B0E">
            <w:pPr>
              <w:rPr>
                <w:lang w:val="de-DE"/>
              </w:rPr>
            </w:pPr>
            <w:hyperlink r:id="rId20" w:anchor="section-5.8.2" w:history="1">
              <w:r w:rsidR="00396315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396315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396315" w:rsidRDefault="00396315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396315" w:rsidRDefault="00396315" w:rsidP="00263B0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/New1/New2.</w:t>
            </w:r>
          </w:p>
        </w:tc>
      </w:tr>
      <w:tr w:rsidR="00396315" w:rsidTr="00263B0E">
        <w:trPr>
          <w:trHeight w:val="269"/>
        </w:trPr>
        <w:tc>
          <w:tcPr>
            <w:tcW w:w="9396" w:type="dxa"/>
            <w:gridSpan w:val="2"/>
          </w:tcPr>
          <w:p w:rsidR="00396315" w:rsidRDefault="00396315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396315" w:rsidRPr="00C34321" w:rsidTr="00263B0E">
        <w:trPr>
          <w:trHeight w:val="827"/>
        </w:trPr>
        <w:tc>
          <w:tcPr>
            <w:tcW w:w="9396" w:type="dxa"/>
            <w:gridSpan w:val="2"/>
          </w:tcPr>
          <w:p w:rsidR="00396315" w:rsidRDefault="00396315" w:rsidP="00263B0E">
            <w:r>
              <w:t>Ensure that the IUT</w:t>
            </w:r>
          </w:p>
          <w:p w:rsidR="00396315" w:rsidRDefault="00396315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  <w:r>
              <w:rPr>
                <w:b/>
              </w:rPr>
              <w:t>/New1/New2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 w:rsidR="00BC0EB2">
              <w:rPr>
                <w:rFonts w:ascii="Consolas" w:hAnsi="Consolas" w:cs="Courier New"/>
              </w:rPr>
              <w:t>New1a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lastRenderedPageBreak/>
              <w:t>and</w:t>
            </w:r>
            <w:r>
              <w:rPr>
                <w:rFonts w:ascii="Consolas" w:hAnsi="Consolas" w:cs="Courier New"/>
              </w:rPr>
              <w:t xml:space="preserve"> payload := </w:t>
            </w:r>
            <w:r w:rsidRPr="00396315">
              <w:rPr>
                <w:rFonts w:ascii="Consolas" w:hAnsi="Consolas" w:cs="Courier New"/>
              </w:rPr>
              <w:t>116 145 167 061 057 116 145 167 061 141</w:t>
            </w:r>
          </w:p>
          <w:p w:rsidR="00396315" w:rsidRDefault="00396315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2.04</w:t>
            </w:r>
          </w:p>
          <w:p w:rsidR="00396315" w:rsidRDefault="00396315" w:rsidP="00263B0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  <w:p w:rsidR="00396315" w:rsidRPr="00396646" w:rsidRDefault="00396315" w:rsidP="00396315">
            <w:pPr>
              <w:ind w:left="1440"/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New1a</w:t>
            </w:r>
          </w:p>
        </w:tc>
      </w:tr>
      <w:tr w:rsidR="00396315" w:rsidTr="00263B0E">
        <w:trPr>
          <w:trHeight w:val="269"/>
        </w:trPr>
        <w:tc>
          <w:tcPr>
            <w:tcW w:w="9396" w:type="dxa"/>
            <w:gridSpan w:val="2"/>
          </w:tcPr>
          <w:p w:rsidR="00396315" w:rsidRDefault="00396315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396315" w:rsidRPr="00F00F13" w:rsidTr="00263B0E">
        <w:trPr>
          <w:trHeight w:val="269"/>
        </w:trPr>
        <w:tc>
          <w:tcPr>
            <w:tcW w:w="9396" w:type="dxa"/>
            <w:gridSpan w:val="2"/>
          </w:tcPr>
          <w:p w:rsidR="00396315" w:rsidRPr="00F00F13" w:rsidRDefault="00396315" w:rsidP="00263B0E">
            <w:r>
              <w:t xml:space="preserve">Change resource </w:t>
            </w:r>
            <w:proofErr w:type="spellStart"/>
            <w:r>
              <w:t>Storage_Resource</w:t>
            </w:r>
            <w:proofErr w:type="spellEnd"/>
            <w:r>
              <w:t xml:space="preserve">/New1/New2 to </w:t>
            </w:r>
            <w:proofErr w:type="spellStart"/>
            <w:r>
              <w:t>Storage_Resource</w:t>
            </w:r>
            <w:proofErr w:type="spellEnd"/>
            <w:r>
              <w:t>/New1/New1a.</w:t>
            </w:r>
          </w:p>
        </w:tc>
      </w:tr>
    </w:tbl>
    <w:p w:rsidR="00396315" w:rsidRDefault="00396315" w:rsidP="00515AF3"/>
    <w:p w:rsidR="00117C6F" w:rsidRPr="00117C6F" w:rsidRDefault="00117C6F" w:rsidP="00F113CB">
      <w:pPr>
        <w:pStyle w:val="berschrift3"/>
        <w:numPr>
          <w:ilvl w:val="3"/>
          <w:numId w:val="2"/>
        </w:numPr>
      </w:pPr>
      <w:bookmarkStart w:id="23" w:name="_Toc482794226"/>
      <w:r w:rsidRPr="00117C6F">
        <w:t>TP_CoAP_Server_POST_004 (TODO)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lang w:val="de-DE"/>
              </w:rPr>
            </w:pPr>
            <w:r>
              <w:rPr>
                <w:lang w:val="de-DE"/>
              </w:rPr>
              <w:t>TP_CoAP_Server_POST_004</w:t>
            </w:r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117C6F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Pr="00F95F8B" w:rsidRDefault="00117C6F" w:rsidP="00117C6F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Pr="00E34A1B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BC3DB9" w:rsidP="00263B0E">
            <w:pPr>
              <w:rPr>
                <w:lang w:val="de-DE"/>
              </w:rPr>
            </w:pPr>
            <w:hyperlink r:id="rId21" w:anchor="section-5.8.2" w:history="1">
              <w:r w:rsidR="00117C6F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117C6F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117C6F" w:rsidRDefault="00117C6F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117C6F" w:rsidRDefault="00117C6F" w:rsidP="00263B0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/New1/New2.</w:t>
            </w:r>
          </w:p>
        </w:tc>
      </w:tr>
      <w:tr w:rsidR="00117C6F" w:rsidTr="00263B0E">
        <w:trPr>
          <w:trHeight w:val="269"/>
        </w:trPr>
        <w:tc>
          <w:tcPr>
            <w:tcW w:w="9396" w:type="dxa"/>
            <w:gridSpan w:val="2"/>
          </w:tcPr>
          <w:p w:rsidR="00117C6F" w:rsidRDefault="00117C6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117C6F" w:rsidRPr="00C34321" w:rsidTr="00263B0E">
        <w:trPr>
          <w:trHeight w:val="827"/>
        </w:trPr>
        <w:tc>
          <w:tcPr>
            <w:tcW w:w="9396" w:type="dxa"/>
            <w:gridSpan w:val="2"/>
          </w:tcPr>
          <w:p w:rsidR="00117C6F" w:rsidRPr="00396646" w:rsidRDefault="00117C6F" w:rsidP="00263B0E">
            <w:pPr>
              <w:ind w:left="1440"/>
            </w:pPr>
            <w:r>
              <w:t>TODO</w:t>
            </w:r>
          </w:p>
        </w:tc>
      </w:tr>
      <w:tr w:rsidR="00117C6F" w:rsidTr="00263B0E">
        <w:trPr>
          <w:trHeight w:val="269"/>
        </w:trPr>
        <w:tc>
          <w:tcPr>
            <w:tcW w:w="9396" w:type="dxa"/>
            <w:gridSpan w:val="2"/>
          </w:tcPr>
          <w:p w:rsidR="00117C6F" w:rsidRDefault="00117C6F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117C6F" w:rsidRPr="00EF6DF3" w:rsidTr="00263B0E">
        <w:trPr>
          <w:trHeight w:val="269"/>
        </w:trPr>
        <w:tc>
          <w:tcPr>
            <w:tcW w:w="9396" w:type="dxa"/>
            <w:gridSpan w:val="2"/>
          </w:tcPr>
          <w:p w:rsidR="00117C6F" w:rsidRPr="00117C6F" w:rsidRDefault="00117C6F" w:rsidP="00117C6F">
            <w:pPr>
              <w:rPr>
                <w:lang w:val="de-DE"/>
              </w:rPr>
            </w:pPr>
            <w:r w:rsidRPr="007C60DD">
              <w:rPr>
                <w:color w:val="FF0000"/>
                <w:lang w:val="de-DE"/>
              </w:rPr>
              <w:t xml:space="preserve">Ich habe noch nicht herausgefunden, </w:t>
            </w:r>
            <w:r>
              <w:rPr>
                <w:color w:val="FF0000"/>
                <w:lang w:val="de-DE"/>
              </w:rPr>
              <w:t xml:space="preserve">wie man eine </w:t>
            </w:r>
            <w:proofErr w:type="spellStart"/>
            <w:r>
              <w:rPr>
                <w:color w:val="FF0000"/>
                <w:lang w:val="de-DE"/>
              </w:rPr>
              <w:t>Resource</w:t>
            </w:r>
            <w:proofErr w:type="spellEnd"/>
            <w:r>
              <w:rPr>
                <w:color w:val="FF0000"/>
                <w:lang w:val="de-DE"/>
              </w:rPr>
              <w:t xml:space="preserve"> mit der POST-Operation löschen kann.</w:t>
            </w:r>
          </w:p>
        </w:tc>
      </w:tr>
    </w:tbl>
    <w:p w:rsidR="00117C6F" w:rsidRDefault="00117C6F" w:rsidP="00515AF3">
      <w:pPr>
        <w:rPr>
          <w:lang w:val="de-DE"/>
        </w:rPr>
      </w:pPr>
    </w:p>
    <w:p w:rsidR="00F75FD0" w:rsidRPr="00F113CB" w:rsidRDefault="00F75FD0" w:rsidP="00F113CB">
      <w:pPr>
        <w:pStyle w:val="berschrift3"/>
        <w:numPr>
          <w:ilvl w:val="3"/>
          <w:numId w:val="2"/>
        </w:numPr>
      </w:pPr>
      <w:bookmarkStart w:id="24" w:name="_Toc482794227"/>
      <w:r w:rsidRPr="00F113CB">
        <w:t>TP_CoAP_Server_POST_005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F75FD0">
            <w:pPr>
              <w:rPr>
                <w:lang w:val="de-DE"/>
              </w:rPr>
            </w:pPr>
            <w:r>
              <w:rPr>
                <w:lang w:val="de-DE"/>
              </w:rPr>
              <w:t>TP_CoAP_Server_POST_005</w:t>
            </w:r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263B0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F75FD0" w:rsidRPr="00F95F8B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Pr="00F95F8B" w:rsidRDefault="00F75FD0" w:rsidP="00F75FD0">
            <w:r w:rsidRPr="00F95F8B">
              <w:t xml:space="preserve">The IUT is responding </w:t>
            </w:r>
            <w:r>
              <w:t xml:space="preserve">with code 4.05 on </w:t>
            </w:r>
            <w:r w:rsidRPr="00F95F8B">
              <w:t xml:space="preserve">a </w:t>
            </w:r>
            <w:r>
              <w:t>POST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Pr="00E34A1B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BC3DB9" w:rsidP="00263B0E">
            <w:pPr>
              <w:rPr>
                <w:lang w:val="de-DE"/>
              </w:rPr>
            </w:pPr>
            <w:hyperlink r:id="rId22" w:anchor="section-5.8.2" w:history="1">
              <w:r w:rsidR="00F75FD0">
                <w:rPr>
                  <w:rStyle w:val="Hyperlink"/>
                  <w:lang w:val="de-DE"/>
                </w:rPr>
                <w:t>RFC7252#section-5.8.2</w:t>
              </w:r>
            </w:hyperlink>
          </w:p>
        </w:tc>
      </w:tr>
      <w:tr w:rsidR="00F75FD0" w:rsidTr="00263B0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F75FD0" w:rsidRDefault="00F75FD0" w:rsidP="00263B0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F75FD0" w:rsidRDefault="00F75FD0" w:rsidP="00F75FD0">
            <w:r>
              <w:t xml:space="preserve">The IUT must provide a resource </w:t>
            </w:r>
            <w:proofErr w:type="spellStart"/>
            <w:r>
              <w:t>Simple_Resource</w:t>
            </w:r>
            <w:proofErr w:type="spellEnd"/>
            <w:r>
              <w:t xml:space="preserve"> and must not implement the POST operation.</w:t>
            </w:r>
          </w:p>
        </w:tc>
      </w:tr>
      <w:tr w:rsidR="00F75FD0" w:rsidTr="00263B0E">
        <w:trPr>
          <w:trHeight w:val="269"/>
        </w:trPr>
        <w:tc>
          <w:tcPr>
            <w:tcW w:w="9396" w:type="dxa"/>
            <w:gridSpan w:val="2"/>
          </w:tcPr>
          <w:p w:rsidR="00F75FD0" w:rsidRDefault="00F75FD0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F75FD0" w:rsidRPr="00C34321" w:rsidTr="00263B0E">
        <w:trPr>
          <w:trHeight w:val="827"/>
        </w:trPr>
        <w:tc>
          <w:tcPr>
            <w:tcW w:w="9396" w:type="dxa"/>
            <w:gridSpan w:val="2"/>
          </w:tcPr>
          <w:p w:rsidR="00F75FD0" w:rsidRDefault="00F75FD0" w:rsidP="00263B0E">
            <w:r>
              <w:t>Ensure that the IUT</w:t>
            </w:r>
          </w:p>
          <w:p w:rsidR="00F75FD0" w:rsidRDefault="00F75FD0" w:rsidP="00263B0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POST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 w:rsidRPr="00070A07">
              <w:rPr>
                <w:b/>
              </w:rPr>
              <w:t>Simple_Resource</w:t>
            </w:r>
            <w:proofErr w:type="spellEnd"/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0.02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 w:rsidRPr="00070A07">
              <w:rPr>
                <w:rFonts w:ascii="Consolas" w:hAnsi="Consolas" w:cs="Courier New"/>
              </w:rPr>
              <w:t>Simple_Resource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F75FD0" w:rsidRDefault="00F75FD0" w:rsidP="00263B0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F75FD0" w:rsidRDefault="00F75FD0" w:rsidP="00263B0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F75FD0" w:rsidRPr="00396646" w:rsidRDefault="00F75FD0" w:rsidP="00263B0E">
            <w:pPr>
              <w:ind w:left="1440"/>
            </w:pPr>
            <w:r>
              <w:t xml:space="preserve">and </w:t>
            </w:r>
            <w:r w:rsidRPr="007F365F">
              <w:rPr>
                <w:rFonts w:ascii="Consolas" w:hAnsi="Consolas" w:cs="Courier New"/>
              </w:rPr>
              <w:t xml:space="preserve">code := </w:t>
            </w:r>
            <w:r>
              <w:rPr>
                <w:rFonts w:ascii="Consolas" w:hAnsi="Consolas" w:cs="Courier New"/>
              </w:rPr>
              <w:t>4.05</w:t>
            </w:r>
          </w:p>
        </w:tc>
      </w:tr>
      <w:tr w:rsidR="00F75FD0" w:rsidTr="00263B0E">
        <w:trPr>
          <w:trHeight w:val="269"/>
        </w:trPr>
        <w:tc>
          <w:tcPr>
            <w:tcW w:w="9396" w:type="dxa"/>
            <w:gridSpan w:val="2"/>
          </w:tcPr>
          <w:p w:rsidR="00F75FD0" w:rsidRDefault="00F75FD0" w:rsidP="00263B0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</w:tbl>
    <w:p w:rsidR="00F75FD0" w:rsidRDefault="00F75FD0" w:rsidP="00515AF3">
      <w:pPr>
        <w:rPr>
          <w:lang w:val="de-DE"/>
        </w:rPr>
      </w:pPr>
    </w:p>
    <w:p w:rsidR="00DB7E32" w:rsidRPr="00F113CB" w:rsidRDefault="00DB7E32" w:rsidP="00F113CB">
      <w:pPr>
        <w:pStyle w:val="berschrift3"/>
        <w:numPr>
          <w:ilvl w:val="3"/>
          <w:numId w:val="2"/>
        </w:numPr>
      </w:pPr>
      <w:bookmarkStart w:id="25" w:name="_Toc482794228"/>
      <w:r w:rsidRPr="00F113CB">
        <w:t>TP_CoAP_Server_PUT_001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DB7E32">
            <w:pPr>
              <w:rPr>
                <w:lang w:val="de-DE"/>
              </w:rPr>
            </w:pPr>
            <w:r>
              <w:rPr>
                <w:lang w:val="de-DE"/>
              </w:rPr>
              <w:t>TP_CoAP_Server_PUT_001</w:t>
            </w:r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DB7E32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Pr="00F95F8B" w:rsidRDefault="00DB7E32" w:rsidP="00DB7E32">
            <w:r w:rsidRPr="00F95F8B">
              <w:t xml:space="preserve">The IUT is responding </w:t>
            </w:r>
            <w:r>
              <w:t xml:space="preserve">with code 2.01 on </w:t>
            </w:r>
            <w:r w:rsidRPr="00F95F8B">
              <w:t xml:space="preserve">a </w:t>
            </w:r>
            <w:r>
              <w:t>PUT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Pr="00E34A1B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BC3DB9" w:rsidP="00B2358E">
            <w:pPr>
              <w:rPr>
                <w:lang w:val="de-DE"/>
              </w:rPr>
            </w:pPr>
            <w:hyperlink r:id="rId23" w:anchor="section-5.8.3" w:history="1">
              <w:r w:rsidR="00DB7E32">
                <w:rPr>
                  <w:rStyle w:val="Hyperlink"/>
                  <w:lang w:val="de-DE"/>
                </w:rPr>
                <w:t>RFC7252#section-5.8.3</w:t>
              </w:r>
            </w:hyperlink>
          </w:p>
        </w:tc>
      </w:tr>
      <w:tr w:rsidR="00DB7E32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DB7E32" w:rsidRDefault="00DB7E32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lastRenderedPageBreak/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DB7E32" w:rsidRDefault="00DB7E32" w:rsidP="00B2358E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DB7E32" w:rsidTr="00B2358E">
        <w:trPr>
          <w:trHeight w:val="269"/>
        </w:trPr>
        <w:tc>
          <w:tcPr>
            <w:tcW w:w="9396" w:type="dxa"/>
            <w:gridSpan w:val="2"/>
          </w:tcPr>
          <w:p w:rsidR="00DB7E32" w:rsidRDefault="00DB7E32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DB7E32" w:rsidRPr="00C34321" w:rsidTr="00B2358E">
        <w:trPr>
          <w:trHeight w:val="827"/>
        </w:trPr>
        <w:tc>
          <w:tcPr>
            <w:tcW w:w="9396" w:type="dxa"/>
            <w:gridSpan w:val="2"/>
          </w:tcPr>
          <w:p w:rsidR="00DB7E32" w:rsidRDefault="00DB7E32" w:rsidP="00B2358E">
            <w:r>
              <w:t>Ensure that the IUT</w:t>
            </w:r>
          </w:p>
          <w:p w:rsidR="00DB7E32" w:rsidRDefault="00DB7E32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PUT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0.03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payload := 116 145 167 061 057</w:t>
            </w:r>
          </w:p>
          <w:p w:rsidR="00DB7E32" w:rsidRDefault="00DB7E32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DB7E32" w:rsidRDefault="00DB7E32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2.01</w:t>
            </w:r>
          </w:p>
          <w:p w:rsidR="00DB7E32" w:rsidRPr="00DB7E32" w:rsidRDefault="00DB7E32" w:rsidP="00DB7E32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</w:tc>
      </w:tr>
      <w:tr w:rsidR="00DB7E32" w:rsidTr="00B2358E">
        <w:trPr>
          <w:trHeight w:val="269"/>
        </w:trPr>
        <w:tc>
          <w:tcPr>
            <w:tcW w:w="9396" w:type="dxa"/>
            <w:gridSpan w:val="2"/>
          </w:tcPr>
          <w:p w:rsidR="00DB7E32" w:rsidRDefault="00DB7E32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DB7E32" w:rsidRPr="00F00F13" w:rsidTr="00B2358E">
        <w:trPr>
          <w:trHeight w:val="269"/>
        </w:trPr>
        <w:tc>
          <w:tcPr>
            <w:tcW w:w="9396" w:type="dxa"/>
            <w:gridSpan w:val="2"/>
          </w:tcPr>
          <w:p w:rsidR="00DB7E32" w:rsidRPr="00F00F13" w:rsidRDefault="00DB7E32" w:rsidP="00DB7E32">
            <w:r w:rsidRPr="00F00F13">
              <w:t xml:space="preserve">Add </w:t>
            </w:r>
            <w:r>
              <w:t>a new resources named New1.</w:t>
            </w:r>
          </w:p>
        </w:tc>
      </w:tr>
    </w:tbl>
    <w:p w:rsidR="00DB7E32" w:rsidRDefault="00DB7E32" w:rsidP="00A85C0A">
      <w:pPr>
        <w:pStyle w:val="berschrift3"/>
      </w:pPr>
    </w:p>
    <w:p w:rsidR="004F3199" w:rsidRPr="00F113CB" w:rsidRDefault="004F3199" w:rsidP="00F113CB">
      <w:pPr>
        <w:pStyle w:val="berschrift3"/>
        <w:numPr>
          <w:ilvl w:val="3"/>
          <w:numId w:val="2"/>
        </w:numPr>
      </w:pPr>
      <w:bookmarkStart w:id="26" w:name="_Toc482794229"/>
      <w:r w:rsidRPr="00F113CB">
        <w:t>TP_CoAP_Server_PUT_002</w:t>
      </w:r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TP_CoAP_Server_PUT_002</w:t>
            </w:r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4F3199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Pr="00F95F8B" w:rsidRDefault="004F3199" w:rsidP="009E2237">
            <w:r w:rsidRPr="00F95F8B">
              <w:t xml:space="preserve">The IUT is responding </w:t>
            </w:r>
            <w:r>
              <w:t>with code 2.0</w:t>
            </w:r>
            <w:r w:rsidR="009E2237">
              <w:t>4</w:t>
            </w:r>
            <w:r>
              <w:t xml:space="preserve"> on </w:t>
            </w:r>
            <w:r w:rsidRPr="00F95F8B">
              <w:t xml:space="preserve">a </w:t>
            </w:r>
            <w:r>
              <w:t>PUT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Pr="00E34A1B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BC3DB9" w:rsidP="00B2358E">
            <w:pPr>
              <w:rPr>
                <w:lang w:val="de-DE"/>
              </w:rPr>
            </w:pPr>
            <w:hyperlink r:id="rId24" w:anchor="section-5.8.3" w:history="1">
              <w:r w:rsidR="004F3199">
                <w:rPr>
                  <w:rStyle w:val="Hyperlink"/>
                  <w:lang w:val="de-DE"/>
                </w:rPr>
                <w:t>RFC7252#section-5.8.3</w:t>
              </w:r>
            </w:hyperlink>
          </w:p>
        </w:tc>
      </w:tr>
      <w:tr w:rsidR="004F3199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4F3199" w:rsidRDefault="004F3199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4F3199" w:rsidRDefault="004F3199" w:rsidP="00B2358E">
            <w:r>
              <w:t>The IUT must prov</w:t>
            </w:r>
            <w:r w:rsidR="009E2237">
              <w:t xml:space="preserve">ide a resource </w:t>
            </w:r>
            <w:proofErr w:type="spellStart"/>
            <w:r w:rsidR="009E2237">
              <w:t>Storage_Resource</w:t>
            </w:r>
            <w:proofErr w:type="spellEnd"/>
            <w:r w:rsidR="009E2237">
              <w:t>/New1</w:t>
            </w:r>
          </w:p>
        </w:tc>
      </w:tr>
      <w:tr w:rsidR="004F3199" w:rsidTr="00B2358E">
        <w:trPr>
          <w:trHeight w:val="269"/>
        </w:trPr>
        <w:tc>
          <w:tcPr>
            <w:tcW w:w="9396" w:type="dxa"/>
            <w:gridSpan w:val="2"/>
          </w:tcPr>
          <w:p w:rsidR="004F3199" w:rsidRDefault="004F3199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4F3199" w:rsidRPr="00C34321" w:rsidTr="00B2358E">
        <w:trPr>
          <w:trHeight w:val="827"/>
        </w:trPr>
        <w:tc>
          <w:tcPr>
            <w:tcW w:w="9396" w:type="dxa"/>
            <w:gridSpan w:val="2"/>
          </w:tcPr>
          <w:p w:rsidR="004F3199" w:rsidRDefault="004F3199" w:rsidP="00B2358E">
            <w:r>
              <w:t>Ensure that the IUT</w:t>
            </w:r>
          </w:p>
          <w:p w:rsidR="004F3199" w:rsidRDefault="004F3199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PUT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0.03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6C504F" w:rsidRDefault="006C504F" w:rsidP="006C504F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r>
              <w:rPr>
                <w:rFonts w:ascii="Consolas" w:hAnsi="Consolas" w:cs="Courier New"/>
              </w:rPr>
              <w:t>New1</w:t>
            </w:r>
            <w:r w:rsidRPr="00070A07">
              <w:rPr>
                <w:rFonts w:ascii="Consolas" w:hAnsi="Consolas" w:cs="Courier New"/>
              </w:rPr>
              <w:t>”</w:t>
            </w:r>
          </w:p>
          <w:p w:rsidR="004F3199" w:rsidRDefault="004F3199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4F3199" w:rsidRDefault="004F3199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 w:rsidR="009E2237">
              <w:rPr>
                <w:rFonts w:ascii="Consolas" w:hAnsi="Consolas" w:cs="Courier New"/>
              </w:rPr>
              <w:t>code := 2.04</w:t>
            </w:r>
          </w:p>
          <w:p w:rsidR="004F3199" w:rsidRPr="00DB7E32" w:rsidRDefault="004F3199" w:rsidP="00B2358E">
            <w:pPr>
              <w:ind w:left="1440"/>
              <w:rPr>
                <w:rFonts w:ascii="Consolas" w:hAnsi="Consolas" w:cs="Courier New"/>
              </w:rPr>
            </w:pPr>
            <w:r w:rsidRPr="00F00F13">
              <w:t>and</w:t>
            </w:r>
            <w:r>
              <w:rPr>
                <w:rFonts w:ascii="Consolas" w:hAnsi="Consolas" w:cs="Courier New"/>
              </w:rPr>
              <w:t xml:space="preserve"> Location-Path := New1</w:t>
            </w:r>
          </w:p>
        </w:tc>
      </w:tr>
      <w:tr w:rsidR="004F3199" w:rsidTr="00B2358E">
        <w:trPr>
          <w:trHeight w:val="269"/>
        </w:trPr>
        <w:tc>
          <w:tcPr>
            <w:tcW w:w="9396" w:type="dxa"/>
            <w:gridSpan w:val="2"/>
          </w:tcPr>
          <w:p w:rsidR="004F3199" w:rsidRDefault="004F3199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4F3199" w:rsidRPr="00F00F13" w:rsidTr="00B2358E">
        <w:trPr>
          <w:trHeight w:val="269"/>
        </w:trPr>
        <w:tc>
          <w:tcPr>
            <w:tcW w:w="9396" w:type="dxa"/>
            <w:gridSpan w:val="2"/>
          </w:tcPr>
          <w:p w:rsidR="004F3199" w:rsidRPr="00F00F13" w:rsidRDefault="0074086E" w:rsidP="00B2358E">
            <w:r>
              <w:t>Try to add resource New1 although it already exists.</w:t>
            </w:r>
          </w:p>
        </w:tc>
      </w:tr>
    </w:tbl>
    <w:p w:rsidR="004F3199" w:rsidRPr="004F3199" w:rsidRDefault="004F3199" w:rsidP="004F3199"/>
    <w:p w:rsidR="00DB7E32" w:rsidRPr="00DB7E32" w:rsidRDefault="00DB7E32" w:rsidP="00A85C0A">
      <w:pPr>
        <w:pStyle w:val="berschrift3"/>
      </w:pPr>
    </w:p>
    <w:p w:rsidR="00A85C0A" w:rsidRPr="00F113CB" w:rsidRDefault="00A85C0A" w:rsidP="00F113CB">
      <w:pPr>
        <w:pStyle w:val="berschrift3"/>
        <w:numPr>
          <w:ilvl w:val="3"/>
          <w:numId w:val="2"/>
        </w:numPr>
      </w:pPr>
      <w:bookmarkStart w:id="27" w:name="_Toc482794230"/>
      <w:r w:rsidRPr="00F113CB">
        <w:t>TP_CoAP_Server_DELETE_001</w:t>
      </w:r>
      <w:bookmarkEnd w:id="2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lang w:val="de-DE"/>
              </w:rPr>
            </w:pPr>
            <w:r>
              <w:rPr>
                <w:lang w:val="de-DE"/>
              </w:rPr>
              <w:t>TP_CoAP_Server_DELETE_001</w:t>
            </w:r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A85C0A" w:rsidRPr="00F95F8B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Pr="00F95F8B" w:rsidRDefault="00A85C0A" w:rsidP="00A85C0A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DELETE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Pr="00E34A1B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BC3DB9" w:rsidP="00A85C0A">
            <w:pPr>
              <w:rPr>
                <w:lang w:val="de-DE"/>
              </w:rPr>
            </w:pPr>
            <w:hyperlink r:id="rId25" w:anchor="section-5.8.4" w:history="1">
              <w:r w:rsidR="00A85C0A">
                <w:rPr>
                  <w:rStyle w:val="Hyperlink"/>
                  <w:lang w:val="de-DE"/>
                </w:rPr>
                <w:t>RFC7252#section-5.8.4</w:t>
              </w:r>
            </w:hyperlink>
          </w:p>
        </w:tc>
      </w:tr>
      <w:tr w:rsidR="00A85C0A" w:rsidTr="00A85C0A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A85C0A" w:rsidRDefault="00A85C0A" w:rsidP="00A85C0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A85C0A" w:rsidRDefault="00A85C0A" w:rsidP="00A85C0A">
            <w:r>
              <w:t xml:space="preserve">The IUT must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A85C0A" w:rsidTr="00A85C0A">
        <w:trPr>
          <w:trHeight w:val="269"/>
        </w:trPr>
        <w:tc>
          <w:tcPr>
            <w:tcW w:w="9396" w:type="dxa"/>
            <w:gridSpan w:val="2"/>
          </w:tcPr>
          <w:p w:rsidR="00A85C0A" w:rsidRDefault="00A85C0A" w:rsidP="00A85C0A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A85C0A" w:rsidRPr="00C34321" w:rsidTr="00A85C0A">
        <w:trPr>
          <w:trHeight w:val="827"/>
        </w:trPr>
        <w:tc>
          <w:tcPr>
            <w:tcW w:w="9396" w:type="dxa"/>
            <w:gridSpan w:val="2"/>
          </w:tcPr>
          <w:p w:rsidR="00A85C0A" w:rsidRDefault="00A85C0A" w:rsidP="00A85C0A">
            <w:r>
              <w:t>Ensure that the IUT</w:t>
            </w:r>
          </w:p>
          <w:p w:rsidR="00A85C0A" w:rsidRDefault="00A85C0A" w:rsidP="00A85C0A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DELETE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lastRenderedPageBreak/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0.04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A85C0A" w:rsidRDefault="00A85C0A" w:rsidP="00A85C0A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A85C0A" w:rsidRDefault="00A85C0A" w:rsidP="00A85C0A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A85C0A" w:rsidRPr="00396646" w:rsidRDefault="00A85C0A" w:rsidP="007E6D24">
            <w:pPr>
              <w:ind w:left="1440"/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</w:t>
            </w:r>
            <w:r w:rsidR="007E6D24">
              <w:rPr>
                <w:rFonts w:ascii="Consolas" w:hAnsi="Consolas" w:cs="Courier New"/>
              </w:rPr>
              <w:t>02</w:t>
            </w:r>
          </w:p>
        </w:tc>
      </w:tr>
      <w:tr w:rsidR="00A85C0A" w:rsidTr="00A85C0A">
        <w:trPr>
          <w:trHeight w:val="269"/>
        </w:trPr>
        <w:tc>
          <w:tcPr>
            <w:tcW w:w="9396" w:type="dxa"/>
            <w:gridSpan w:val="2"/>
          </w:tcPr>
          <w:p w:rsidR="00A85C0A" w:rsidRDefault="00A85C0A" w:rsidP="00A85C0A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lastRenderedPageBreak/>
              <w:t>Comments</w:t>
            </w:r>
          </w:p>
        </w:tc>
      </w:tr>
      <w:tr w:rsidR="00A85C0A" w:rsidRPr="00F00F13" w:rsidTr="00A85C0A">
        <w:trPr>
          <w:trHeight w:val="269"/>
        </w:trPr>
        <w:tc>
          <w:tcPr>
            <w:tcW w:w="9396" w:type="dxa"/>
            <w:gridSpan w:val="2"/>
          </w:tcPr>
          <w:p w:rsidR="00A85C0A" w:rsidRPr="00F00F13" w:rsidRDefault="007E6D24" w:rsidP="00A85C0A">
            <w:r>
              <w:t xml:space="preserve">Delete resource </w:t>
            </w:r>
            <w:proofErr w:type="spellStart"/>
            <w:r>
              <w:t>Resource</w:t>
            </w:r>
            <w:proofErr w:type="spellEnd"/>
            <w:r>
              <w:t xml:space="preserve"> “</w:t>
            </w:r>
            <w:proofErr w:type="spellStart"/>
            <w:r>
              <w:t>Storage_Resource</w:t>
            </w:r>
            <w:proofErr w:type="spellEnd"/>
            <w:r>
              <w:t>”</w:t>
            </w:r>
          </w:p>
        </w:tc>
      </w:tr>
    </w:tbl>
    <w:p w:rsidR="00A85C0A" w:rsidRDefault="00A85C0A" w:rsidP="00515AF3"/>
    <w:p w:rsidR="007E6D24" w:rsidRPr="00F113CB" w:rsidRDefault="007E6D24" w:rsidP="00F113CB">
      <w:pPr>
        <w:pStyle w:val="berschrift3"/>
        <w:numPr>
          <w:ilvl w:val="3"/>
          <w:numId w:val="2"/>
        </w:numPr>
      </w:pPr>
      <w:bookmarkStart w:id="28" w:name="_Toc482794231"/>
      <w:r w:rsidRPr="00F113CB">
        <w:t>TP_CoAP_Server_DELETE_002</w:t>
      </w:r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700"/>
      </w:tblGrid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 w:rsidRPr="00E34A1B">
              <w:rPr>
                <w:b/>
                <w:lang w:val="de-DE"/>
              </w:rPr>
              <w:t>TP-ID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lang w:val="de-DE"/>
              </w:rPr>
            </w:pPr>
            <w:r>
              <w:rPr>
                <w:lang w:val="de-DE"/>
              </w:rPr>
              <w:t>TP_CoAP_Server_DELETE_002</w:t>
            </w:r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proofErr w:type="spellStart"/>
            <w:r>
              <w:rPr>
                <w:b/>
                <w:lang w:val="de-DE"/>
              </w:rPr>
              <w:t>Selection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PIC_Server</w:t>
            </w:r>
            <w:proofErr w:type="spellEnd"/>
          </w:p>
        </w:tc>
      </w:tr>
      <w:tr w:rsidR="007E6D24" w:rsidRPr="00F95F8B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Summary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Pr="00F95F8B" w:rsidRDefault="007E6D24" w:rsidP="00B2358E">
            <w:r w:rsidRPr="00F95F8B">
              <w:t xml:space="preserve">The IUT is responding </w:t>
            </w:r>
            <w:r>
              <w:t xml:space="preserve">with code 2.02 on </w:t>
            </w:r>
            <w:r w:rsidRPr="00F95F8B">
              <w:t xml:space="preserve">a </w:t>
            </w:r>
            <w:r>
              <w:t>DELETE</w:t>
            </w:r>
            <w:r w:rsidRPr="00F95F8B">
              <w:t xml:space="preserve"> </w:t>
            </w:r>
            <w:r>
              <w:t>request</w:t>
            </w:r>
            <w:r w:rsidRPr="00F95F8B">
              <w:t>.</w:t>
            </w:r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Pr="00E34A1B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Reference</w:t>
            </w:r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BC3DB9" w:rsidP="00B2358E">
            <w:pPr>
              <w:rPr>
                <w:lang w:val="de-DE"/>
              </w:rPr>
            </w:pPr>
            <w:hyperlink r:id="rId26" w:anchor="section-5.8.4" w:history="1">
              <w:r w:rsidR="007E6D24">
                <w:rPr>
                  <w:rStyle w:val="Hyperlink"/>
                  <w:lang w:val="de-DE"/>
                </w:rPr>
                <w:t>RFC7252#section-5.8.4</w:t>
              </w:r>
            </w:hyperlink>
          </w:p>
        </w:tc>
      </w:tr>
      <w:tr w:rsidR="007E6D24" w:rsidTr="00B2358E">
        <w:trPr>
          <w:trHeight w:val="269"/>
        </w:trPr>
        <w:tc>
          <w:tcPr>
            <w:tcW w:w="1696" w:type="dxa"/>
            <w:shd w:val="clear" w:color="auto" w:fill="D9D9D9" w:themeFill="background1" w:themeFillShade="D9"/>
          </w:tcPr>
          <w:p w:rsidR="007E6D24" w:rsidRDefault="007E6D24" w:rsidP="00B2358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Initial </w:t>
            </w:r>
            <w:proofErr w:type="spellStart"/>
            <w:r>
              <w:rPr>
                <w:b/>
                <w:lang w:val="de-DE"/>
              </w:rPr>
              <w:t>condition</w:t>
            </w:r>
            <w:proofErr w:type="spellEnd"/>
          </w:p>
        </w:tc>
        <w:tc>
          <w:tcPr>
            <w:tcW w:w="7700" w:type="dxa"/>
            <w:shd w:val="clear" w:color="auto" w:fill="D9D9D9" w:themeFill="background1" w:themeFillShade="D9"/>
          </w:tcPr>
          <w:p w:rsidR="007E6D24" w:rsidRDefault="007E6D24" w:rsidP="00B2358E">
            <w:r>
              <w:t xml:space="preserve">The IUT must not provide a resource </w:t>
            </w:r>
            <w:proofErr w:type="spellStart"/>
            <w:r>
              <w:t>Storage_Resource</w:t>
            </w:r>
            <w:proofErr w:type="spellEnd"/>
            <w:r>
              <w:t>.</w:t>
            </w:r>
          </w:p>
        </w:tc>
      </w:tr>
      <w:tr w:rsidR="007E6D24" w:rsidTr="00B2358E">
        <w:trPr>
          <w:trHeight w:val="269"/>
        </w:trPr>
        <w:tc>
          <w:tcPr>
            <w:tcW w:w="9396" w:type="dxa"/>
            <w:gridSpan w:val="2"/>
          </w:tcPr>
          <w:p w:rsidR="007E6D24" w:rsidRDefault="007E6D24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 xml:space="preserve">Test </w:t>
            </w:r>
            <w:proofErr w:type="spellStart"/>
            <w:r>
              <w:rPr>
                <w:b/>
                <w:lang w:val="de-DE"/>
              </w:rPr>
              <w:t>purpose</w:t>
            </w:r>
            <w:proofErr w:type="spellEnd"/>
          </w:p>
        </w:tc>
      </w:tr>
      <w:tr w:rsidR="007E6D24" w:rsidRPr="00C34321" w:rsidTr="00B2358E">
        <w:trPr>
          <w:trHeight w:val="827"/>
        </w:trPr>
        <w:tc>
          <w:tcPr>
            <w:tcW w:w="9396" w:type="dxa"/>
            <w:gridSpan w:val="2"/>
          </w:tcPr>
          <w:p w:rsidR="007E6D24" w:rsidRDefault="007E6D24" w:rsidP="00B2358E">
            <w:r>
              <w:t>Ensure that the IUT</w:t>
            </w:r>
          </w:p>
          <w:p w:rsidR="007E6D24" w:rsidRDefault="007E6D24" w:rsidP="00B2358E">
            <w:pPr>
              <w:ind w:left="720"/>
            </w:pPr>
            <w:r w:rsidRPr="00C34321">
              <w:rPr>
                <w:b/>
              </w:rPr>
              <w:t>on receipt</w:t>
            </w:r>
            <w:r w:rsidRPr="00C34321">
              <w:t xml:space="preserve"> of a </w:t>
            </w:r>
            <w:r>
              <w:rPr>
                <w:b/>
              </w:rPr>
              <w:t>DELETE</w:t>
            </w:r>
            <w:r w:rsidRPr="00C34321">
              <w:t xml:space="preserve"> message</w:t>
            </w:r>
            <w:r>
              <w:t xml:space="preserve"> on the resource </w:t>
            </w:r>
            <w:proofErr w:type="spellStart"/>
            <w:r>
              <w:rPr>
                <w:b/>
              </w:rPr>
              <w:t>Storage</w:t>
            </w:r>
            <w:r w:rsidRPr="00070A07">
              <w:rPr>
                <w:b/>
              </w:rPr>
              <w:t>_Resource</w:t>
            </w:r>
            <w:proofErr w:type="spellEnd"/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 (</w:t>
            </w:r>
            <w:proofErr w:type="spellStart"/>
            <w:r w:rsidRPr="00F20F06">
              <w:rPr>
                <w:rFonts w:ascii="Consolas" w:hAnsi="Consolas" w:cs="Courier New"/>
              </w:rPr>
              <w:t>CON</w:t>
            </w:r>
            <w:r>
              <w:rPr>
                <w:rFonts w:ascii="Consolas" w:hAnsi="Consolas" w:cs="Courier New"/>
              </w:rPr>
              <w:t>firmable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</w:t>
            </w:r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0.04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and option </w:t>
            </w:r>
            <w:proofErr w:type="spellStart"/>
            <w:r w:rsidRPr="00070A07">
              <w:rPr>
                <w:rFonts w:ascii="Consolas" w:hAnsi="Consolas" w:cs="Courier New"/>
              </w:rPr>
              <w:t>uri_path</w:t>
            </w:r>
            <w:proofErr w:type="spellEnd"/>
            <w:r w:rsidRPr="00070A07">
              <w:rPr>
                <w:rFonts w:ascii="Consolas" w:hAnsi="Consolas" w:cs="Courier New"/>
              </w:rPr>
              <w:t xml:space="preserve"> := “</w:t>
            </w:r>
            <w:proofErr w:type="spellStart"/>
            <w:r>
              <w:rPr>
                <w:rFonts w:ascii="Consolas" w:hAnsi="Consolas" w:cs="Courier New"/>
              </w:rPr>
              <w:t>Storage</w:t>
            </w:r>
            <w:r w:rsidRPr="00070A07">
              <w:rPr>
                <w:rFonts w:ascii="Consolas" w:hAnsi="Consolas" w:cs="Courier New"/>
              </w:rPr>
              <w:t>_Resource</w:t>
            </w:r>
            <w:proofErr w:type="spellEnd"/>
            <w:r w:rsidRPr="00070A07">
              <w:rPr>
                <w:rFonts w:ascii="Consolas" w:hAnsi="Consolas" w:cs="Courier New"/>
              </w:rPr>
              <w:t>”</w:t>
            </w:r>
          </w:p>
          <w:p w:rsidR="007E6D24" w:rsidRDefault="007E6D24" w:rsidP="00B2358E">
            <w:pPr>
              <w:ind w:left="720"/>
            </w:pPr>
            <w:r w:rsidRPr="00C34321">
              <w:rPr>
                <w:b/>
              </w:rPr>
              <w:t>sends</w:t>
            </w:r>
            <w:r>
              <w:t xml:space="preserve">  a </w:t>
            </w:r>
            <w:r w:rsidRPr="00C34321">
              <w:rPr>
                <w:b/>
              </w:rPr>
              <w:t>RESPONSE</w:t>
            </w:r>
            <w:r>
              <w:rPr>
                <w:b/>
              </w:rPr>
              <w:t xml:space="preserve"> </w:t>
            </w:r>
            <w:r w:rsidRPr="00C34321">
              <w:t>message</w:t>
            </w:r>
          </w:p>
          <w:p w:rsidR="007E6D24" w:rsidRDefault="007E6D24" w:rsidP="00B2358E">
            <w:pPr>
              <w:ind w:left="1440"/>
              <w:rPr>
                <w:rFonts w:ascii="Consolas" w:hAnsi="Consolas" w:cs="Courier New"/>
              </w:rPr>
            </w:pPr>
            <w:r>
              <w:t xml:space="preserve">containing </w:t>
            </w:r>
            <w:proofErr w:type="spellStart"/>
            <w:r w:rsidRPr="00F20F06">
              <w:rPr>
                <w:rFonts w:ascii="Consolas" w:hAnsi="Consolas" w:cs="Courier New"/>
              </w:rPr>
              <w:t>msg_type</w:t>
            </w:r>
            <w:proofErr w:type="spellEnd"/>
            <w:r w:rsidRPr="00F20F06">
              <w:rPr>
                <w:rFonts w:ascii="Consolas" w:hAnsi="Consolas" w:cs="Courier New"/>
              </w:rPr>
              <w:t xml:space="preserve"> := </w:t>
            </w:r>
            <w:r>
              <w:rPr>
                <w:rFonts w:ascii="Consolas" w:hAnsi="Consolas" w:cs="Courier New"/>
              </w:rPr>
              <w:t>2 (</w:t>
            </w:r>
            <w:proofErr w:type="spellStart"/>
            <w:r>
              <w:rPr>
                <w:rFonts w:ascii="Consolas" w:hAnsi="Consolas" w:cs="Courier New"/>
              </w:rPr>
              <w:t>ACKnowledgement</w:t>
            </w:r>
            <w:proofErr w:type="spellEnd"/>
            <w:r>
              <w:rPr>
                <w:rFonts w:ascii="Consolas" w:hAnsi="Consolas" w:cs="Courier New"/>
              </w:rPr>
              <w:t>)</w:t>
            </w:r>
          </w:p>
          <w:p w:rsidR="007E6D24" w:rsidRPr="00396646" w:rsidRDefault="007E6D24" w:rsidP="00B2358E">
            <w:pPr>
              <w:ind w:left="1440"/>
            </w:pPr>
            <w:r>
              <w:t xml:space="preserve">and </w:t>
            </w:r>
            <w:r>
              <w:rPr>
                <w:rFonts w:ascii="Consolas" w:hAnsi="Consolas" w:cs="Courier New"/>
              </w:rPr>
              <w:t>code := 2.02</w:t>
            </w:r>
          </w:p>
        </w:tc>
      </w:tr>
      <w:tr w:rsidR="007E6D24" w:rsidTr="00B2358E">
        <w:trPr>
          <w:trHeight w:val="269"/>
        </w:trPr>
        <w:tc>
          <w:tcPr>
            <w:tcW w:w="9396" w:type="dxa"/>
            <w:gridSpan w:val="2"/>
          </w:tcPr>
          <w:p w:rsidR="007E6D24" w:rsidRDefault="007E6D24" w:rsidP="00B2358E">
            <w:pPr>
              <w:jc w:val="center"/>
              <w:rPr>
                <w:lang w:val="de-DE"/>
              </w:rPr>
            </w:pPr>
            <w:r>
              <w:rPr>
                <w:b/>
                <w:lang w:val="de-DE"/>
              </w:rPr>
              <w:t>Comments</w:t>
            </w:r>
          </w:p>
        </w:tc>
      </w:tr>
      <w:tr w:rsidR="007E6D24" w:rsidRPr="00F00F13" w:rsidTr="00B2358E">
        <w:trPr>
          <w:trHeight w:val="269"/>
        </w:trPr>
        <w:tc>
          <w:tcPr>
            <w:tcW w:w="9396" w:type="dxa"/>
            <w:gridSpan w:val="2"/>
          </w:tcPr>
          <w:p w:rsidR="007E6D24" w:rsidRPr="00F00F13" w:rsidRDefault="007E6D24" w:rsidP="00B2358E">
            <w:r>
              <w:t>Get Response code 2.02 although the r</w:t>
            </w:r>
            <w:r w:rsidR="00BC3DB9">
              <w:t>e</w:t>
            </w:r>
            <w:r>
              <w:t>quested resource does not exist.</w:t>
            </w:r>
          </w:p>
        </w:tc>
      </w:tr>
    </w:tbl>
    <w:p w:rsidR="007E6D24" w:rsidRDefault="007E6D24" w:rsidP="00515AF3"/>
    <w:sectPr w:rsidR="007E6D2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86A"/>
    <w:multiLevelType w:val="hybridMultilevel"/>
    <w:tmpl w:val="EFB0E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84A72"/>
    <w:multiLevelType w:val="multilevel"/>
    <w:tmpl w:val="2A9270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6A"/>
    <w:rsid w:val="00070A07"/>
    <w:rsid w:val="00092D5E"/>
    <w:rsid w:val="00117C6F"/>
    <w:rsid w:val="00147C53"/>
    <w:rsid w:val="001E1226"/>
    <w:rsid w:val="00213F6A"/>
    <w:rsid w:val="00252BAF"/>
    <w:rsid w:val="00263B0E"/>
    <w:rsid w:val="002777D4"/>
    <w:rsid w:val="00396315"/>
    <w:rsid w:val="00396646"/>
    <w:rsid w:val="003D1524"/>
    <w:rsid w:val="004F3199"/>
    <w:rsid w:val="004F3BB2"/>
    <w:rsid w:val="00515AF3"/>
    <w:rsid w:val="00650A21"/>
    <w:rsid w:val="006C504F"/>
    <w:rsid w:val="0074086E"/>
    <w:rsid w:val="007A3EC6"/>
    <w:rsid w:val="007C209E"/>
    <w:rsid w:val="007C60DD"/>
    <w:rsid w:val="007E6D24"/>
    <w:rsid w:val="007F365F"/>
    <w:rsid w:val="0083613A"/>
    <w:rsid w:val="00860F37"/>
    <w:rsid w:val="00873762"/>
    <w:rsid w:val="00982060"/>
    <w:rsid w:val="009D072F"/>
    <w:rsid w:val="009E2237"/>
    <w:rsid w:val="00A85C0A"/>
    <w:rsid w:val="00B2358E"/>
    <w:rsid w:val="00B46255"/>
    <w:rsid w:val="00B517D9"/>
    <w:rsid w:val="00B96E7D"/>
    <w:rsid w:val="00BC0EB2"/>
    <w:rsid w:val="00BC3DB9"/>
    <w:rsid w:val="00BE1D72"/>
    <w:rsid w:val="00C24BF2"/>
    <w:rsid w:val="00C34321"/>
    <w:rsid w:val="00C3487D"/>
    <w:rsid w:val="00CF136C"/>
    <w:rsid w:val="00DB7E32"/>
    <w:rsid w:val="00DE025E"/>
    <w:rsid w:val="00DE4CC2"/>
    <w:rsid w:val="00E02A7B"/>
    <w:rsid w:val="00E34A1B"/>
    <w:rsid w:val="00EF6DF3"/>
    <w:rsid w:val="00F00F13"/>
    <w:rsid w:val="00F113CB"/>
    <w:rsid w:val="00F20F06"/>
    <w:rsid w:val="00F75FD0"/>
    <w:rsid w:val="00F95F8B"/>
    <w:rsid w:val="00FE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82EE4-935F-42F7-B183-C83EBD47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2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3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3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15A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F36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82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2060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206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8206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982060"/>
    <w:pPr>
      <w:spacing w:after="100"/>
      <w:ind w:left="220"/>
    </w:pPr>
  </w:style>
  <w:style w:type="paragraph" w:styleId="Titel">
    <w:name w:val="Title"/>
    <w:basedOn w:val="Standard"/>
    <w:next w:val="Standard"/>
    <w:link w:val="TitelZchn"/>
    <w:uiPriority w:val="10"/>
    <w:qFormat/>
    <w:rsid w:val="00982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82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3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3B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4F3BB2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4F3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3D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B46255"/>
    <w:rPr>
      <w:color w:val="954F72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15A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F365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enabsatz">
    <w:name w:val="List Paragraph"/>
    <w:basedOn w:val="Standard"/>
    <w:uiPriority w:val="34"/>
    <w:qFormat/>
    <w:rsid w:val="00C34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ools.ietf.org/html/rfc7252" TargetMode="External"/><Relationship Id="rId18" Type="http://schemas.openxmlformats.org/officeDocument/2006/relationships/hyperlink" Target="https://tools.ietf.org/html/rfc7252" TargetMode="External"/><Relationship Id="rId26" Type="http://schemas.openxmlformats.org/officeDocument/2006/relationships/hyperlink" Target="https://tools.ietf.org/html/rfc7252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ols.ietf.org/html/rfc7252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tools.ietf.org/html/rfc7252" TargetMode="External"/><Relationship Id="rId17" Type="http://schemas.openxmlformats.org/officeDocument/2006/relationships/hyperlink" Target="https://tools.ietf.org/html/rfc7252" TargetMode="External"/><Relationship Id="rId25" Type="http://schemas.openxmlformats.org/officeDocument/2006/relationships/hyperlink" Target="https://tools.ietf.org/html/rfc72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ols.ietf.org/html/rfc7252" TargetMode="External"/><Relationship Id="rId20" Type="http://schemas.openxmlformats.org/officeDocument/2006/relationships/hyperlink" Target="https://tools.ietf.org/html/rfc725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ools.ietf.org/html/rfc7252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tools.ietf.org/html/rfc72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rfc7252" TargetMode="External"/><Relationship Id="rId23" Type="http://schemas.openxmlformats.org/officeDocument/2006/relationships/hyperlink" Target="https://tools.ietf.org/html/rfc7252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tools.ietf.org/html/rfc72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tools.ietf.org/html/rfc7252" TargetMode="External"/><Relationship Id="rId22" Type="http://schemas.openxmlformats.org/officeDocument/2006/relationships/hyperlink" Target="https://tools.ietf.org/html/rfc725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2C3E-F171-487C-90FC-3EDBA3B6A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FOKUS</Company>
  <LinksUpToDate>false</LinksUpToDate>
  <CharactersWithSpaces>14310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</dc:creator>
  <cp:keywords/>
  <dc:description/>
  <cp:lastModifiedBy>ksa</cp:lastModifiedBy>
  <cp:revision>2</cp:revision>
  <dcterms:created xsi:type="dcterms:W3CDTF">2017-05-17T12:34:00Z</dcterms:created>
  <dcterms:modified xsi:type="dcterms:W3CDTF">2017-05-17T12:34:00Z</dcterms:modified>
</cp:coreProperties>
</file>