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85D81" w14:textId="77777777" w:rsidR="002D22C0" w:rsidRPr="000B10F1" w:rsidRDefault="001D5E88" w:rsidP="000B10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OSIRIS Release Notes Version 2.</w:t>
      </w:r>
      <w:r w:rsidR="00EB1E8B">
        <w:rPr>
          <w:b/>
          <w:sz w:val="28"/>
          <w:szCs w:val="28"/>
        </w:rPr>
        <w:t>8 &amp; 2.9</w:t>
      </w:r>
    </w:p>
    <w:p w14:paraId="5D29A826" w14:textId="77777777" w:rsidR="00F019DA" w:rsidRDefault="006D6ECD">
      <w:pPr>
        <w:rPr>
          <w:b/>
        </w:rPr>
      </w:pPr>
      <w:r w:rsidRPr="00B40621">
        <w:rPr>
          <w:b/>
        </w:rPr>
        <w:t>Im</w:t>
      </w:r>
      <w:r w:rsidR="001D5E88">
        <w:rPr>
          <w:b/>
        </w:rPr>
        <w:t>provements in OSIRIS Version 2.</w:t>
      </w:r>
      <w:r w:rsidR="00EB1E8B">
        <w:rPr>
          <w:b/>
        </w:rPr>
        <w:t>8 &amp;2</w:t>
      </w:r>
      <w:r w:rsidR="00F019DA" w:rsidRPr="00B40621">
        <w:rPr>
          <w:b/>
        </w:rPr>
        <w:t>.</w:t>
      </w:r>
      <w:r w:rsidR="00EB1E8B">
        <w:rPr>
          <w:b/>
        </w:rPr>
        <w:t>9</w:t>
      </w:r>
    </w:p>
    <w:p w14:paraId="22248F13" w14:textId="77777777" w:rsidR="00EB1E8B" w:rsidRPr="00EB1E8B" w:rsidRDefault="00EB1E8B">
      <w:r>
        <w:t xml:space="preserve">Version 2.8 was an internal release version with no public final release.  Version 2.8 release was combined with version 2.9 as </w:t>
      </w:r>
      <w:r w:rsidR="009B06A8">
        <w:t>both releases</w:t>
      </w:r>
      <w:r>
        <w:t xml:space="preserve"> were going to be closely spaced.</w:t>
      </w:r>
    </w:p>
    <w:p w14:paraId="6F919A80" w14:textId="77777777" w:rsidR="00F019DA" w:rsidRDefault="007920D9">
      <w:pPr>
        <w:rPr>
          <w:b/>
        </w:rPr>
      </w:pPr>
      <w:r>
        <w:rPr>
          <w:b/>
        </w:rPr>
        <w:t>Kit Improvements</w:t>
      </w:r>
    </w:p>
    <w:p w14:paraId="3FE10F18" w14:textId="77777777" w:rsidR="00EB1E8B" w:rsidRPr="00EB1E8B" w:rsidRDefault="00BB49FC">
      <w:r>
        <w:t xml:space="preserve">Modified PowerPlex Y23 kit to allow DYS456 to be extended two repeats to the left of the allelic ladder.  </w:t>
      </w:r>
      <w:r w:rsidR="00416115">
        <w:t>Custom lab settings (Operating Procedures) will inherit this ability to call those alleles on upgrading to version 2.9.</w:t>
      </w:r>
    </w:p>
    <w:p w14:paraId="380CE974" w14:textId="77777777" w:rsidR="002C3CAB" w:rsidRPr="00F019DA" w:rsidRDefault="002C3CAB" w:rsidP="002C3CAB">
      <w:pPr>
        <w:rPr>
          <w:b/>
        </w:rPr>
      </w:pPr>
      <w:r w:rsidRPr="00F019DA">
        <w:rPr>
          <w:b/>
        </w:rPr>
        <w:t>New Features</w:t>
      </w:r>
    </w:p>
    <w:p w14:paraId="6264E9E5" w14:textId="77777777" w:rsidR="002C3CAB" w:rsidRPr="00903BDE" w:rsidRDefault="002C3CAB" w:rsidP="002C3CAB">
      <w:pPr>
        <w:ind w:left="360"/>
        <w:rPr>
          <w:b/>
        </w:rPr>
      </w:pPr>
      <w:r w:rsidRPr="00903BDE">
        <w:rPr>
          <w:b/>
        </w:rPr>
        <w:t>User</w:t>
      </w:r>
      <w:r>
        <w:rPr>
          <w:b/>
        </w:rPr>
        <w:t xml:space="preserve"> </w:t>
      </w:r>
      <w:r w:rsidRPr="00903BDE">
        <w:rPr>
          <w:b/>
        </w:rPr>
        <w:t>Interface</w:t>
      </w:r>
    </w:p>
    <w:p w14:paraId="546DDF77" w14:textId="7F93ED8D" w:rsidR="00E82201" w:rsidRPr="000469B9" w:rsidRDefault="00E82201" w:rsidP="00E82201">
      <w:pPr>
        <w:pStyle w:val="ListParagraph"/>
        <w:numPr>
          <w:ilvl w:val="0"/>
          <w:numId w:val="3"/>
        </w:numPr>
        <w:spacing w:after="200" w:line="276" w:lineRule="auto"/>
      </w:pPr>
      <w:r>
        <w:t>Editing is greatly</w:t>
      </w:r>
      <w:r w:rsidR="009B06A8">
        <w:t xml:space="preserve"> </w:t>
      </w:r>
      <w:r>
        <w:t xml:space="preserve">improved and simplified.  Editing can be done by clicking peak labels on the graph, and there is </w:t>
      </w:r>
      <w:r w:rsidR="006D0272">
        <w:t xml:space="preserve">a </w:t>
      </w:r>
      <w:r>
        <w:t xml:space="preserve">sample editing window that places all quality notifications in one location for easy acceptance and review while the graph is displayed.  </w:t>
      </w:r>
    </w:p>
    <w:p w14:paraId="1622B9F1" w14:textId="77777777" w:rsidR="002C3CAB" w:rsidRDefault="00B654EC" w:rsidP="002C3CAB">
      <w:pPr>
        <w:pStyle w:val="ListParagraph"/>
        <w:numPr>
          <w:ilvl w:val="0"/>
          <w:numId w:val="3"/>
        </w:numPr>
        <w:spacing w:after="200" w:line="276" w:lineRule="auto"/>
      </w:pPr>
      <w:r>
        <w:t>Alleles are now displayed boxed.</w:t>
      </w:r>
    </w:p>
    <w:p w14:paraId="4D4400A2" w14:textId="77777777" w:rsidR="00B654EC" w:rsidRDefault="00B654EC" w:rsidP="002C3CAB">
      <w:pPr>
        <w:pStyle w:val="ListParagraph"/>
        <w:numPr>
          <w:ilvl w:val="0"/>
          <w:numId w:val="3"/>
        </w:numPr>
        <w:spacing w:after="200" w:line="276" w:lineRule="auto"/>
      </w:pPr>
      <w:r>
        <w:t>Artifacts are now given specific labels to distinguish the type of artifact peak.  These labels are customizable.</w:t>
      </w:r>
    </w:p>
    <w:p w14:paraId="44D91587" w14:textId="77777777" w:rsidR="002C3CAB" w:rsidRDefault="002C3CAB" w:rsidP="002C3CAB">
      <w:pPr>
        <w:ind w:left="360"/>
        <w:rPr>
          <w:b/>
        </w:rPr>
      </w:pPr>
      <w:r w:rsidRPr="00903BDE">
        <w:rPr>
          <w:b/>
        </w:rPr>
        <w:t xml:space="preserve">Improved allele </w:t>
      </w:r>
      <w:r>
        <w:rPr>
          <w:b/>
        </w:rPr>
        <w:t xml:space="preserve">and </w:t>
      </w:r>
      <w:r w:rsidRPr="00903BDE">
        <w:rPr>
          <w:b/>
        </w:rPr>
        <w:t>artifact calling</w:t>
      </w:r>
    </w:p>
    <w:p w14:paraId="571BAB3E" w14:textId="3C9E0CBA" w:rsidR="00EB1E8B" w:rsidRDefault="00E319D2" w:rsidP="002C3CAB">
      <w:pPr>
        <w:pStyle w:val="ListParagraph"/>
        <w:numPr>
          <w:ilvl w:val="0"/>
          <w:numId w:val="2"/>
        </w:numPr>
        <w:ind w:left="720"/>
      </w:pPr>
      <w:r>
        <w:t xml:space="preserve">Vastly </w:t>
      </w:r>
      <w:r w:rsidR="003508C5">
        <w:t xml:space="preserve">Improved pull-up analysis.  Version 2.9 represents a </w:t>
      </w:r>
      <w:r>
        <w:t xml:space="preserve">huge </w:t>
      </w:r>
      <w:r w:rsidR="003508C5">
        <w:t>improvement in pull-up analysis.  Previously, each peak that might cause pull-up in other channels was analyzed in regard to any comigrating peaks in the other channels.  So each pull-up ‘event’ w</w:t>
      </w:r>
      <w:r w:rsidR="00DF5783">
        <w:t>a</w:t>
      </w:r>
      <w:r w:rsidR="003508C5">
        <w:t xml:space="preserve">s being analyzed in </w:t>
      </w:r>
      <w:r w:rsidR="00DF5783">
        <w:t xml:space="preserve">isolation from other pull-ups.  In version 2.9, all of the possible pull-up events in a channel are analyzed together to develop a pattern for the pull-up across the channel and the entire sample.  The pull-up pattern allows OSIRIS to distinguish true pull-up from actual alleles and even to identify </w:t>
      </w:r>
      <w:r w:rsidR="00416115">
        <w:t xml:space="preserve">allele </w:t>
      </w:r>
      <w:r w:rsidR="00DF5783">
        <w:t xml:space="preserve">peaks </w:t>
      </w:r>
      <w:r w:rsidR="00416115">
        <w:t>in</w:t>
      </w:r>
      <w:r w:rsidR="006D0272">
        <w:t xml:space="preserve"> which</w:t>
      </w:r>
      <w:r w:rsidR="00DF5783">
        <w:t xml:space="preserve"> a pull-up peak overlaps an actual allele, so that the peak contains both allele and pull-up signal.  </w:t>
      </w:r>
      <w:r w:rsidR="00746C73">
        <w:t>Additionally, improvements have been made in identification of pull-up peak signals.  These changes</w:t>
      </w:r>
      <w:r w:rsidR="00DF5783">
        <w:t xml:space="preserve"> significantly r</w:t>
      </w:r>
      <w:r w:rsidR="00746C73">
        <w:t>educe</w:t>
      </w:r>
      <w:r w:rsidR="00DF5783">
        <w:t xml:space="preserve"> th</w:t>
      </w:r>
      <w:r w:rsidR="00BB49FC">
        <w:t>e</w:t>
      </w:r>
      <w:r w:rsidR="00DF5783">
        <w:t xml:space="preserve"> amount of editing needed when </w:t>
      </w:r>
      <w:r w:rsidR="00BB49FC">
        <w:t>very low analytical thresholds are being used</w:t>
      </w:r>
      <w:r w:rsidR="00746C73">
        <w:t xml:space="preserve"> </w:t>
      </w:r>
      <w:r w:rsidR="0054452F">
        <w:t>so</w:t>
      </w:r>
      <w:r w:rsidR="00746C73">
        <w:t xml:space="preserve"> there may be many low level pull-up peaks</w:t>
      </w:r>
      <w:r w:rsidR="00BB49FC">
        <w:t xml:space="preserve">, </w:t>
      </w:r>
      <w:r w:rsidR="00746C73">
        <w:t>when spectral coloration matrix is not good, and when</w:t>
      </w:r>
      <w:r w:rsidR="00BB49FC">
        <w:t xml:space="preserve"> peaks have very high levels of signal, causing significant pull-up.  </w:t>
      </w:r>
      <w:bookmarkStart w:id="0" w:name="_GoBack"/>
      <w:bookmarkEnd w:id="0"/>
    </w:p>
    <w:p w14:paraId="5B854323" w14:textId="77777777" w:rsidR="00E82201" w:rsidRDefault="00E82201" w:rsidP="00E82201">
      <w:pPr>
        <w:pStyle w:val="ListParagraph"/>
        <w:numPr>
          <w:ilvl w:val="0"/>
          <w:numId w:val="2"/>
        </w:numPr>
        <w:ind w:left="720"/>
      </w:pPr>
      <w:r>
        <w:t>Peak information now includes peak width at half height.</w:t>
      </w:r>
    </w:p>
    <w:p w14:paraId="226D78D9" w14:textId="77777777" w:rsidR="00E82201" w:rsidRDefault="00E82201" w:rsidP="00E82201">
      <w:pPr>
        <w:pStyle w:val="ListParagraph"/>
        <w:numPr>
          <w:ilvl w:val="0"/>
          <w:numId w:val="2"/>
        </w:numPr>
        <w:ind w:left="720"/>
      </w:pPr>
      <w:r>
        <w:t>Improved Ladder analysis.</w:t>
      </w:r>
    </w:p>
    <w:p w14:paraId="5CC1DC38" w14:textId="5506F741" w:rsidR="00E82201" w:rsidRDefault="00E82201" w:rsidP="003F45E1">
      <w:pPr>
        <w:pStyle w:val="ListParagraph"/>
        <w:numPr>
          <w:ilvl w:val="0"/>
          <w:numId w:val="2"/>
        </w:numPr>
        <w:ind w:left="720"/>
      </w:pPr>
      <w:r>
        <w:t xml:space="preserve">Improved ILS (internal marker) analysis and added </w:t>
      </w:r>
      <w:r w:rsidR="00416115">
        <w:t xml:space="preserve">a </w:t>
      </w:r>
      <w:r>
        <w:t xml:space="preserve">setting </w:t>
      </w:r>
      <w:r w:rsidR="00416115">
        <w:t xml:space="preserve">to kit definitions </w:t>
      </w:r>
      <w:r>
        <w:t xml:space="preserve">to improve ILS analysis in situations where </w:t>
      </w:r>
      <w:r w:rsidR="00EA7DCA">
        <w:t xml:space="preserve">there are many noise or pull-up </w:t>
      </w:r>
      <w:r>
        <w:t>peaks</w:t>
      </w:r>
      <w:r w:rsidR="00FC0454">
        <w:t xml:space="preserve"> in the ILS</w:t>
      </w:r>
      <w:r w:rsidR="00A133BA">
        <w:t>,</w:t>
      </w:r>
      <w:r>
        <w:t xml:space="preserve"> </w:t>
      </w:r>
      <w:r w:rsidR="00EA7DCA">
        <w:t xml:space="preserve">particularly at the left of the </w:t>
      </w:r>
      <w:r w:rsidR="00FC0454">
        <w:t>electropherogram</w:t>
      </w:r>
      <w:r w:rsidR="00EA7DCA">
        <w:t>.</w:t>
      </w:r>
      <w:r w:rsidR="00FC0454" w:rsidRPr="00FC0454">
        <w:t xml:space="preserve"> </w:t>
      </w:r>
      <w:r w:rsidR="00FC0454">
        <w:t xml:space="preserve"> (See “</w:t>
      </w:r>
      <w:r w:rsidR="00FC0454" w:rsidRPr="00FC0454">
        <w:t>Internal Lane Standard Analysis Criteria:</w:t>
      </w:r>
      <w:r w:rsidR="00FC0454">
        <w:t xml:space="preserve">  </w:t>
      </w:r>
      <w:r w:rsidR="00FC0454" w:rsidRPr="00FC0454">
        <w:t>Scale ILS Primer Peak Search Based on Last ILS Peaks</w:t>
      </w:r>
      <w:r w:rsidR="00FC0454">
        <w:t>” on the Sample Limits tab of the lab settings.)</w:t>
      </w:r>
    </w:p>
    <w:p w14:paraId="142A43D0" w14:textId="77777777" w:rsidR="00E82201" w:rsidRDefault="00E82201" w:rsidP="00E82201">
      <w:pPr>
        <w:pStyle w:val="ListParagraph"/>
        <w:numPr>
          <w:ilvl w:val="0"/>
          <w:numId w:val="2"/>
        </w:numPr>
        <w:ind w:left="720"/>
      </w:pPr>
      <w:r>
        <w:t>Added a notification that allows rare off-ladder alleles that fall within a neighboring locus to be edited to a correct allele/locus assignment.</w:t>
      </w:r>
    </w:p>
    <w:p w14:paraId="34783285" w14:textId="68117F08" w:rsidR="00E82201" w:rsidRDefault="00E82201" w:rsidP="00E82201">
      <w:pPr>
        <w:pStyle w:val="ListParagraph"/>
        <w:numPr>
          <w:ilvl w:val="0"/>
          <w:numId w:val="2"/>
        </w:numPr>
        <w:ind w:left="720"/>
      </w:pPr>
      <w:r>
        <w:t xml:space="preserve">Improved the analysis of noisy peaks which under rare circumstances might receive the same </w:t>
      </w:r>
      <w:r w:rsidR="00FC0454">
        <w:t xml:space="preserve">allele </w:t>
      </w:r>
      <w:r>
        <w:t xml:space="preserve">call twice.  </w:t>
      </w:r>
    </w:p>
    <w:p w14:paraId="0236D563" w14:textId="77777777" w:rsidR="002C3CAB" w:rsidRDefault="002C3CAB" w:rsidP="002C3CAB">
      <w:pPr>
        <w:rPr>
          <w:b/>
        </w:rPr>
      </w:pPr>
      <w:r w:rsidRPr="0019570F">
        <w:rPr>
          <w:b/>
        </w:rPr>
        <w:lastRenderedPageBreak/>
        <w:t>Bug fixes</w:t>
      </w:r>
    </w:p>
    <w:p w14:paraId="0CA4EBDE" w14:textId="77777777" w:rsidR="002C3CAB" w:rsidRDefault="00B654EC" w:rsidP="002C3CAB">
      <w:pPr>
        <w:pStyle w:val="ListParagraph"/>
        <w:numPr>
          <w:ilvl w:val="0"/>
          <w:numId w:val="14"/>
        </w:numPr>
      </w:pPr>
      <w:r>
        <w:t xml:space="preserve">Fixed minor bug that would not affect allele calls, where a crater (split peak) could be erroneously designated as a noisy peak.  </w:t>
      </w:r>
    </w:p>
    <w:p w14:paraId="2DF96045" w14:textId="77777777" w:rsidR="00E82201" w:rsidRPr="0019570F" w:rsidRDefault="00E82201" w:rsidP="00E82201">
      <w:pPr>
        <w:pStyle w:val="ListParagraph"/>
        <w:numPr>
          <w:ilvl w:val="0"/>
          <w:numId w:val="14"/>
        </w:numPr>
      </w:pPr>
      <w:r>
        <w:t>Fixed a bug that had no effect on analysis but in very rare cases might cause the display to show a high analyzed baseline.</w:t>
      </w:r>
    </w:p>
    <w:p w14:paraId="52EEFF83" w14:textId="77777777" w:rsidR="000C5AEC" w:rsidRDefault="000C5AEC" w:rsidP="002C3CAB">
      <w:pPr>
        <w:pStyle w:val="ListParagraph"/>
        <w:numPr>
          <w:ilvl w:val="0"/>
          <w:numId w:val="14"/>
        </w:numPr>
      </w:pPr>
      <w:r>
        <w:t xml:space="preserve">Fixed a bug </w:t>
      </w:r>
      <w:r w:rsidR="00A84E0C">
        <w:t xml:space="preserve">in version 2.7 </w:t>
      </w:r>
      <w:r>
        <w:t xml:space="preserve">where, if a locus specific plus stutter threshold was set and </w:t>
      </w:r>
      <w:r w:rsidR="00A84E0C">
        <w:t>the</w:t>
      </w:r>
      <w:r>
        <w:t xml:space="preserve"> default </w:t>
      </w:r>
      <w:r w:rsidR="00A84E0C">
        <w:t>plus stutter was left blank or set to zero, the analysis would fail or give an anomalous result.</w:t>
      </w:r>
      <w:r w:rsidR="00E82201">
        <w:t>*</w:t>
      </w:r>
      <w:r w:rsidR="00A84E0C">
        <w:t xml:space="preserve">  </w:t>
      </w:r>
    </w:p>
    <w:p w14:paraId="35CD27FC" w14:textId="77777777" w:rsidR="002C3CAB" w:rsidRDefault="002C3CAB" w:rsidP="003B46BA"/>
    <w:p w14:paraId="1A83B32F" w14:textId="77777777" w:rsidR="00E82201" w:rsidRDefault="00E82201" w:rsidP="003B46BA"/>
    <w:p w14:paraId="497DD43C" w14:textId="673ADC2B" w:rsidR="00E82201" w:rsidRPr="00E82201" w:rsidRDefault="00E82201" w:rsidP="003B46BA">
      <w:pPr>
        <w:rPr>
          <w:sz w:val="18"/>
          <w:szCs w:val="18"/>
        </w:rPr>
      </w:pPr>
      <w:r w:rsidRPr="00E82201">
        <w:rPr>
          <w:sz w:val="18"/>
          <w:szCs w:val="18"/>
        </w:rPr>
        <w:t>*Users that continue to use vers</w:t>
      </w:r>
      <w:r>
        <w:rPr>
          <w:sz w:val="18"/>
          <w:szCs w:val="18"/>
        </w:rPr>
        <w:t>ion 2.7 and want to use a locus-</w:t>
      </w:r>
      <w:r w:rsidRPr="00E82201">
        <w:rPr>
          <w:sz w:val="18"/>
          <w:szCs w:val="18"/>
        </w:rPr>
        <w:t xml:space="preserve">specific plus stutter value with a zero default value should set the default value to 0.0001, which will </w:t>
      </w:r>
      <w:r>
        <w:rPr>
          <w:sz w:val="18"/>
          <w:szCs w:val="18"/>
        </w:rPr>
        <w:t>prevent</w:t>
      </w:r>
      <w:r w:rsidRPr="00E82201">
        <w:rPr>
          <w:sz w:val="18"/>
          <w:szCs w:val="18"/>
        </w:rPr>
        <w:t xml:space="preserve"> the bug and have the effect of a zero default value.</w:t>
      </w:r>
      <w:r w:rsidR="00FC0454">
        <w:rPr>
          <w:sz w:val="18"/>
          <w:szCs w:val="18"/>
        </w:rPr>
        <w:t xml:space="preserve"> </w:t>
      </w:r>
    </w:p>
    <w:sectPr w:rsidR="00E82201" w:rsidRPr="00E822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F7602" w14:textId="77777777" w:rsidR="0076282F" w:rsidRDefault="0076282F" w:rsidP="0076282F">
      <w:pPr>
        <w:spacing w:after="0" w:line="240" w:lineRule="auto"/>
      </w:pPr>
      <w:r>
        <w:separator/>
      </w:r>
    </w:p>
  </w:endnote>
  <w:endnote w:type="continuationSeparator" w:id="0">
    <w:p w14:paraId="656BC2CC" w14:textId="77777777" w:rsidR="0076282F" w:rsidRDefault="0076282F" w:rsidP="0076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926BB" w14:textId="77777777" w:rsidR="0076282F" w:rsidRDefault="007628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FA645" w14:textId="77777777" w:rsidR="0076282F" w:rsidRDefault="007628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E9F29" w14:textId="77777777" w:rsidR="0076282F" w:rsidRDefault="007628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D3684" w14:textId="77777777" w:rsidR="0076282F" w:rsidRDefault="0076282F" w:rsidP="0076282F">
      <w:pPr>
        <w:spacing w:after="0" w:line="240" w:lineRule="auto"/>
      </w:pPr>
      <w:r>
        <w:separator/>
      </w:r>
    </w:p>
  </w:footnote>
  <w:footnote w:type="continuationSeparator" w:id="0">
    <w:p w14:paraId="043B4A7A" w14:textId="77777777" w:rsidR="0076282F" w:rsidRDefault="0076282F" w:rsidP="00762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D7871" w14:textId="77777777" w:rsidR="0076282F" w:rsidRDefault="00762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3C3AB" w14:textId="77777777" w:rsidR="0076282F" w:rsidRDefault="007628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134D" w14:textId="77777777" w:rsidR="0076282F" w:rsidRDefault="007628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4294"/>
    <w:multiLevelType w:val="hybridMultilevel"/>
    <w:tmpl w:val="C0E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2765"/>
    <w:multiLevelType w:val="hybridMultilevel"/>
    <w:tmpl w:val="EB8A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033AC"/>
    <w:multiLevelType w:val="hybridMultilevel"/>
    <w:tmpl w:val="BC8E1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C0265"/>
    <w:multiLevelType w:val="hybridMultilevel"/>
    <w:tmpl w:val="2F72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B26D5"/>
    <w:multiLevelType w:val="hybridMultilevel"/>
    <w:tmpl w:val="F662B6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1E23AE"/>
    <w:multiLevelType w:val="hybridMultilevel"/>
    <w:tmpl w:val="9F0C0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478F9"/>
    <w:multiLevelType w:val="hybridMultilevel"/>
    <w:tmpl w:val="5DAC2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8457C"/>
    <w:multiLevelType w:val="hybridMultilevel"/>
    <w:tmpl w:val="C0E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3766"/>
    <w:multiLevelType w:val="hybridMultilevel"/>
    <w:tmpl w:val="C0E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877D7"/>
    <w:multiLevelType w:val="hybridMultilevel"/>
    <w:tmpl w:val="C0E8F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07B17"/>
    <w:multiLevelType w:val="hybridMultilevel"/>
    <w:tmpl w:val="9F0C0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516E2"/>
    <w:multiLevelType w:val="hybridMultilevel"/>
    <w:tmpl w:val="2168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A7DEE"/>
    <w:multiLevelType w:val="hybridMultilevel"/>
    <w:tmpl w:val="E5FC8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F022C7"/>
    <w:multiLevelType w:val="hybridMultilevel"/>
    <w:tmpl w:val="40F8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56D69"/>
    <w:multiLevelType w:val="hybridMultilevel"/>
    <w:tmpl w:val="BC8E1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2"/>
  </w:num>
  <w:num w:numId="10">
    <w:abstractNumId w:val="9"/>
  </w:num>
  <w:num w:numId="11">
    <w:abstractNumId w:val="8"/>
  </w:num>
  <w:num w:numId="12">
    <w:abstractNumId w:val="1"/>
  </w:num>
  <w:num w:numId="13">
    <w:abstractNumId w:val="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DA"/>
    <w:rsid w:val="00001B24"/>
    <w:rsid w:val="00025569"/>
    <w:rsid w:val="000374C6"/>
    <w:rsid w:val="000469B9"/>
    <w:rsid w:val="000B10F1"/>
    <w:rsid w:val="000C5AEC"/>
    <w:rsid w:val="000E70EA"/>
    <w:rsid w:val="00105D67"/>
    <w:rsid w:val="001079CC"/>
    <w:rsid w:val="00116089"/>
    <w:rsid w:val="00147468"/>
    <w:rsid w:val="0019570F"/>
    <w:rsid w:val="001D5E88"/>
    <w:rsid w:val="00240700"/>
    <w:rsid w:val="00244757"/>
    <w:rsid w:val="002C39B6"/>
    <w:rsid w:val="002C3CAB"/>
    <w:rsid w:val="002D22C0"/>
    <w:rsid w:val="00347661"/>
    <w:rsid w:val="003508C5"/>
    <w:rsid w:val="00376669"/>
    <w:rsid w:val="003923E1"/>
    <w:rsid w:val="003B46BA"/>
    <w:rsid w:val="003B6F95"/>
    <w:rsid w:val="003F45E1"/>
    <w:rsid w:val="0041079D"/>
    <w:rsid w:val="00416115"/>
    <w:rsid w:val="00422DAF"/>
    <w:rsid w:val="00436359"/>
    <w:rsid w:val="00441CEF"/>
    <w:rsid w:val="00454106"/>
    <w:rsid w:val="00455E0F"/>
    <w:rsid w:val="004C079A"/>
    <w:rsid w:val="004D06B9"/>
    <w:rsid w:val="0054452F"/>
    <w:rsid w:val="00552C69"/>
    <w:rsid w:val="00575C7C"/>
    <w:rsid w:val="00587797"/>
    <w:rsid w:val="006042CA"/>
    <w:rsid w:val="00611302"/>
    <w:rsid w:val="00612B8E"/>
    <w:rsid w:val="006132F8"/>
    <w:rsid w:val="00614051"/>
    <w:rsid w:val="0063464D"/>
    <w:rsid w:val="006C5951"/>
    <w:rsid w:val="006D0272"/>
    <w:rsid w:val="006D6ECD"/>
    <w:rsid w:val="00746C73"/>
    <w:rsid w:val="00751AC4"/>
    <w:rsid w:val="0076282F"/>
    <w:rsid w:val="00775EB6"/>
    <w:rsid w:val="00784E47"/>
    <w:rsid w:val="007920D9"/>
    <w:rsid w:val="007E5FDE"/>
    <w:rsid w:val="007F07D3"/>
    <w:rsid w:val="008C5FAD"/>
    <w:rsid w:val="008D5480"/>
    <w:rsid w:val="00905569"/>
    <w:rsid w:val="00981C51"/>
    <w:rsid w:val="009912B3"/>
    <w:rsid w:val="00994706"/>
    <w:rsid w:val="009B06A8"/>
    <w:rsid w:val="009D6163"/>
    <w:rsid w:val="009F3AFD"/>
    <w:rsid w:val="00A133BA"/>
    <w:rsid w:val="00A15061"/>
    <w:rsid w:val="00A438F2"/>
    <w:rsid w:val="00A84E0C"/>
    <w:rsid w:val="00A9368F"/>
    <w:rsid w:val="00AB4E1F"/>
    <w:rsid w:val="00AD5399"/>
    <w:rsid w:val="00AF714E"/>
    <w:rsid w:val="00B40621"/>
    <w:rsid w:val="00B64F13"/>
    <w:rsid w:val="00B654EC"/>
    <w:rsid w:val="00B95471"/>
    <w:rsid w:val="00BB3F44"/>
    <w:rsid w:val="00BB49FC"/>
    <w:rsid w:val="00C50B9E"/>
    <w:rsid w:val="00C65493"/>
    <w:rsid w:val="00D15A5F"/>
    <w:rsid w:val="00D9547A"/>
    <w:rsid w:val="00DE3527"/>
    <w:rsid w:val="00DF1935"/>
    <w:rsid w:val="00DF5783"/>
    <w:rsid w:val="00E14B1F"/>
    <w:rsid w:val="00E319D2"/>
    <w:rsid w:val="00E55376"/>
    <w:rsid w:val="00E82201"/>
    <w:rsid w:val="00EA7DCA"/>
    <w:rsid w:val="00EB1E8B"/>
    <w:rsid w:val="00EC7C7F"/>
    <w:rsid w:val="00EF1E68"/>
    <w:rsid w:val="00F019DA"/>
    <w:rsid w:val="00F146CC"/>
    <w:rsid w:val="00FC0454"/>
    <w:rsid w:val="00FE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B7ECC"/>
  <w15:chartTrackingRefBased/>
  <w15:docId w15:val="{D5697BE2-A897-44AE-8BCD-9E6312FB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54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480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4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48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48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CEF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CE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1A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2F"/>
  </w:style>
  <w:style w:type="paragraph" w:styleId="Footer">
    <w:name w:val="footer"/>
    <w:basedOn w:val="Normal"/>
    <w:link w:val="FooterChar"/>
    <w:uiPriority w:val="99"/>
    <w:unhideWhenUsed/>
    <w:rsid w:val="0076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ebfb516-47c3-42bf-8695-c627e02fd07c">RP5EP2USD5DN-1041-105</_dlc_DocId>
    <_dlc_DocIdUrl xmlns="bebfb516-47c3-42bf-8695-c627e02fd07c">
      <Url>https://sp.ncbi.nlm.nih.gov/IEB/RCS/Forensics/_layouts/15/DocIdRedir.aspx?ID=RP5EP2USD5DN-1041-105</Url>
      <Description>RP5EP2USD5DN-1041-105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8E7468DA19B47B10FB0AA520295B6" ma:contentTypeVersion="1" ma:contentTypeDescription="Create a new document." ma:contentTypeScope="" ma:versionID="1c41b728a74b5d5ba83e5d437ea22451">
  <xsd:schema xmlns:xsd="http://www.w3.org/2001/XMLSchema" xmlns:xs="http://www.w3.org/2001/XMLSchema" xmlns:p="http://schemas.microsoft.com/office/2006/metadata/properties" xmlns:ns2="bebfb516-47c3-42bf-8695-c627e02fd07c" targetNamespace="http://schemas.microsoft.com/office/2006/metadata/properties" ma:root="true" ma:fieldsID="89cbcf2eefb65f7a9411e862aaab09c4" ns2:_="">
    <xsd:import namespace="bebfb516-47c3-42bf-8695-c627e02fd07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516-47c3-42bf-8695-c627e02fd0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FA3B-86D8-4D53-9A56-7E75C0673827}">
  <ds:schemaRefs>
    <ds:schemaRef ds:uri="http://schemas.microsoft.com/office/2006/metadata/properties"/>
    <ds:schemaRef ds:uri="http://purl.org/dc/elements/1.1/"/>
    <ds:schemaRef ds:uri="bebfb516-47c3-42bf-8695-c627e02fd07c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BA4706-017A-4A73-B012-D7FABBD8C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516-47c3-42bf-8695-c627e02fd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08E72D-69F3-47F5-8AA3-89BDD9D95F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A9518E-9BF1-471E-8E71-355B5C93117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88E1332-7A81-4B28-89B0-AA87A82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NCBI-NLM-NIH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George (NIH/NLM/NCBI) [E];goorrob@ncbi.nlm.nih.gov</dc:creator>
  <cp:keywords/>
  <dc:description/>
  <cp:lastModifiedBy>Riley, George (NIH/NLM/NCBI) [E]</cp:lastModifiedBy>
  <cp:revision>2</cp:revision>
  <dcterms:created xsi:type="dcterms:W3CDTF">2017-02-03T19:08:00Z</dcterms:created>
  <dcterms:modified xsi:type="dcterms:W3CDTF">2017-02-03T19:08:00Z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0x010100BE98E7468DA19B47B10FB0AA520295B6</vt:lpwstr>
  </property>
  <property fmtid="{D5CDD505-2E9C-101B-9397-08002B2CF9AE}" pid="3" name="_dlc_DocIdItemGuid">
    <vt:lpwstr>7773d925-629b-405e-845a-4679beadf674</vt:lpwstr>
  </property>
</Properties>
</file>