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A5B2B" w14:textId="77777777" w:rsidR="004A7B0B" w:rsidRDefault="004A7B0B" w:rsidP="00C22E13">
      <w:pPr>
        <w:jc w:val="center"/>
      </w:pPr>
      <w:bookmarkStart w:id="0" w:name="_GoBack"/>
      <w:bookmarkEnd w:id="0"/>
    </w:p>
    <w:p w14:paraId="79A8720F" w14:textId="77777777" w:rsidR="004A7B0B" w:rsidRDefault="004A7B0B" w:rsidP="00733536">
      <w:pPr>
        <w:jc w:val="center"/>
      </w:pPr>
    </w:p>
    <w:p w14:paraId="4E2CA9CD" w14:textId="77777777" w:rsidR="004A7B0B" w:rsidRDefault="00BC783A" w:rsidP="00C22E13">
      <w:pPr>
        <w:jc w:val="center"/>
      </w:pPr>
      <w:r>
        <w:pict w14:anchorId="025539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89pt;height:53.25pt" fillcolor="#c6aa6b" strokecolor="#633029" strokeweight="1pt">
            <v:fill color2="#ad8c43" focus="50%" type="gradient"/>
            <v:shadow on="t" color="#dec7a2" opacity="52429f" offset="3pt,3pt" offset2="2pt,2pt"/>
            <v:textpath style="font-family:&quot;Papyrus&quot;;font-size:32pt;font-weight:bold;v-text-kern:t" trim="t" fitpath="t" string="OSIRIS"/>
          </v:shape>
        </w:pic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60320856" w:rsidR="004A7B0B" w:rsidRDefault="00A733BD" w:rsidP="00C22E13">
      <w:pPr>
        <w:pStyle w:val="ImageCentered"/>
      </w:pPr>
      <w:r>
        <w:rPr>
          <w:noProof/>
        </w:rPr>
        <w:drawing>
          <wp:inline distT="0" distB="0" distL="0" distR="0" wp14:anchorId="1A9AE85A" wp14:editId="0C5CD3B2">
            <wp:extent cx="4345305" cy="4140200"/>
            <wp:effectExtent l="0" t="0" r="0" b="0"/>
            <wp:docPr id="2"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risLogoLar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305" cy="4140200"/>
                    </a:xfrm>
                    <a:prstGeom prst="rect">
                      <a:avLst/>
                    </a:prstGeom>
                    <a:noFill/>
                    <a:ln>
                      <a:noFill/>
                    </a:ln>
                  </pic:spPr>
                </pic:pic>
              </a:graphicData>
            </a:graphic>
          </wp:inline>
        </w:drawing>
      </w:r>
    </w:p>
    <w:p w14:paraId="573B05CA" w14:textId="77777777" w:rsidR="004A7B0B" w:rsidRPr="00C22E13" w:rsidRDefault="004A7B0B" w:rsidP="00C22E13">
      <w:pPr>
        <w:jc w:val="center"/>
        <w:rPr>
          <w:sz w:val="8"/>
          <w:szCs w:val="8"/>
        </w:rPr>
      </w:pPr>
    </w:p>
    <w:p w14:paraId="0E5A0CC6" w14:textId="0C0DBE24"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2F50D6">
        <w:rPr>
          <w:rFonts w:ascii="Verdana" w:hAnsi="Verdana"/>
          <w:b/>
          <w:color w:val="984806"/>
          <w:sz w:val="28"/>
          <w:szCs w:val="28"/>
        </w:rPr>
        <w:t>7</w:t>
      </w:r>
      <w:r w:rsidR="00794843">
        <w:rPr>
          <w:rFonts w:ascii="Verdana" w:hAnsi="Verdana"/>
          <w:b/>
          <w:color w:val="984806"/>
          <w:sz w:val="28"/>
          <w:szCs w:val="28"/>
        </w:rPr>
        <w:t xml:space="preserve"> </w:t>
      </w:r>
    </w:p>
    <w:p w14:paraId="73EF22F6" w14:textId="77777777" w:rsidR="00F206B2" w:rsidRDefault="004A7B0B" w:rsidP="00C22E13">
      <w:pPr>
        <w:jc w:val="center"/>
        <w:rPr>
          <w:rFonts w:ascii="Verdana" w:hAnsi="Verdana"/>
          <w:b/>
          <w:color w:val="984806"/>
          <w:sz w:val="28"/>
          <w:szCs w:val="28"/>
        </w:rPr>
      </w:pPr>
      <w:r w:rsidRPr="00C22E13">
        <w:rPr>
          <w:rFonts w:ascii="Verdana" w:hAnsi="Verdana"/>
          <w:b/>
          <w:color w:val="984806"/>
          <w:sz w:val="28"/>
          <w:szCs w:val="28"/>
        </w:rPr>
        <w:t>User’s Guide</w:t>
      </w:r>
      <w:r w:rsidR="00F206B2">
        <w:rPr>
          <w:rFonts w:ascii="Verdana" w:hAnsi="Verdana"/>
          <w:b/>
          <w:color w:val="984806"/>
          <w:sz w:val="28"/>
          <w:szCs w:val="28"/>
        </w:rPr>
        <w:t xml:space="preserve"> </w:t>
      </w:r>
    </w:p>
    <w:p w14:paraId="2FA8BB1B" w14:textId="7B0BC852" w:rsidR="004A7B0B" w:rsidRPr="00F206B2" w:rsidRDefault="00875350" w:rsidP="00C22E13">
      <w:pPr>
        <w:jc w:val="center"/>
        <w:rPr>
          <w:rFonts w:ascii="Verdana" w:hAnsi="Verdana"/>
          <w:color w:val="984806"/>
          <w:sz w:val="24"/>
          <w:szCs w:val="24"/>
        </w:rPr>
      </w:pPr>
      <w:r>
        <w:rPr>
          <w:rFonts w:ascii="Verdana" w:hAnsi="Verdana"/>
          <w:b/>
          <w:color w:val="984806"/>
          <w:sz w:val="24"/>
          <w:szCs w:val="24"/>
        </w:rPr>
        <w:t>Rev. 1</w:t>
      </w:r>
    </w:p>
    <w:p w14:paraId="771ED6F8" w14:textId="77777777" w:rsidR="004A7B0B" w:rsidRPr="00C22E13" w:rsidRDefault="004A7B0B" w:rsidP="00C22E13">
      <w:pPr>
        <w:jc w:val="center"/>
        <w:rPr>
          <w:rFonts w:ascii="Verdana" w:hAnsi="Verdana"/>
          <w:color w:val="984806"/>
          <w:sz w:val="8"/>
          <w:szCs w:val="8"/>
        </w:rPr>
      </w:pPr>
    </w:p>
    <w:p w14:paraId="7529D1F7" w14:textId="1D959FFE" w:rsidR="004A7B0B" w:rsidRDefault="00A733BD" w:rsidP="00C22E13">
      <w:pPr>
        <w:pStyle w:val="PapyrusText"/>
        <w:rPr>
          <w:rFonts w:ascii="Verdana" w:hAnsi="Verdana"/>
        </w:rPr>
      </w:pPr>
      <w:r>
        <w:rPr>
          <w:rFonts w:ascii="Verdana" w:hAnsi="Verdana"/>
          <w:noProof/>
        </w:rPr>
        <w:drawing>
          <wp:inline distT="0" distB="0" distL="0" distR="0" wp14:anchorId="43D081B9" wp14:editId="421E404D">
            <wp:extent cx="343535" cy="343535"/>
            <wp:effectExtent l="0" t="0" r="0" b="0"/>
            <wp:docPr id="3"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172AD6BA" w:rsidR="004A7B0B" w:rsidRDefault="00A733BD" w:rsidP="00C22E13">
      <w:pPr>
        <w:jc w:val="center"/>
        <w:rPr>
          <w:noProof/>
        </w:rPr>
      </w:pPr>
      <w:r>
        <w:rPr>
          <w:noProof/>
        </w:rPr>
        <w:drawing>
          <wp:inline distT="0" distB="0" distL="0" distR="0" wp14:anchorId="310D6A2A" wp14:editId="2BC7483B">
            <wp:extent cx="870585" cy="314325"/>
            <wp:effectExtent l="0" t="0" r="5715" b="9525"/>
            <wp:docPr id="4"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585" cy="314325"/>
                    </a:xfrm>
                    <a:prstGeom prst="rect">
                      <a:avLst/>
                    </a:prstGeom>
                    <a:noFill/>
                    <a:ln>
                      <a:noFill/>
                    </a:ln>
                  </pic:spPr>
                </pic:pic>
              </a:graphicData>
            </a:graphic>
          </wp:inline>
        </w:drawing>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default" r:id="rId15"/>
          <w:footerReference w:type="default" r:id="rId16"/>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1" w:name="_Toc223500527"/>
      <w:bookmarkStart w:id="2" w:name="_Toc223508333"/>
      <w:bookmarkStart w:id="3" w:name="_Toc441046105"/>
      <w:r w:rsidRPr="00F2683B">
        <w:lastRenderedPageBreak/>
        <w:t>Table of Contents</w:t>
      </w:r>
      <w:bookmarkEnd w:id="1"/>
      <w:bookmarkEnd w:id="2"/>
      <w:bookmarkEnd w:id="3"/>
    </w:p>
    <w:p w14:paraId="35462912" w14:textId="77777777" w:rsidR="003A7230"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441046105" w:history="1">
        <w:r w:rsidR="003A7230" w:rsidRPr="00D32389">
          <w:rPr>
            <w:rStyle w:val="Hyperlink"/>
          </w:rPr>
          <w:t>Table of Contents</w:t>
        </w:r>
        <w:r w:rsidR="003A7230">
          <w:rPr>
            <w:webHidden/>
          </w:rPr>
          <w:tab/>
        </w:r>
        <w:r w:rsidR="003A7230">
          <w:rPr>
            <w:webHidden/>
          </w:rPr>
          <w:fldChar w:fldCharType="begin"/>
        </w:r>
        <w:r w:rsidR="003A7230">
          <w:rPr>
            <w:webHidden/>
          </w:rPr>
          <w:instrText xml:space="preserve"> PAGEREF _Toc441046105 \h </w:instrText>
        </w:r>
        <w:r w:rsidR="003A7230">
          <w:rPr>
            <w:webHidden/>
          </w:rPr>
        </w:r>
        <w:r w:rsidR="003A7230">
          <w:rPr>
            <w:webHidden/>
          </w:rPr>
          <w:fldChar w:fldCharType="separate"/>
        </w:r>
        <w:r w:rsidR="001C7C36">
          <w:rPr>
            <w:webHidden/>
          </w:rPr>
          <w:t>2</w:t>
        </w:r>
        <w:r w:rsidR="003A7230">
          <w:rPr>
            <w:webHidden/>
          </w:rPr>
          <w:fldChar w:fldCharType="end"/>
        </w:r>
      </w:hyperlink>
    </w:p>
    <w:p w14:paraId="5FA2744C" w14:textId="77777777" w:rsidR="003A7230" w:rsidRDefault="00BC783A">
      <w:pPr>
        <w:pStyle w:val="TOC1"/>
        <w:rPr>
          <w:rFonts w:asciiTheme="minorHAnsi" w:eastAsiaTheme="minorEastAsia" w:hAnsiTheme="minorHAnsi" w:cstheme="minorBidi"/>
          <w:b w:val="0"/>
          <w:color w:val="auto"/>
          <w:sz w:val="22"/>
        </w:rPr>
      </w:pPr>
      <w:hyperlink w:anchor="_Toc441046106" w:history="1">
        <w:r w:rsidR="003A7230" w:rsidRPr="00D32389">
          <w:rPr>
            <w:rStyle w:val="Hyperlink"/>
          </w:rPr>
          <w:t>Background</w:t>
        </w:r>
        <w:r w:rsidR="003A7230">
          <w:rPr>
            <w:webHidden/>
          </w:rPr>
          <w:tab/>
        </w:r>
        <w:r w:rsidR="003A7230">
          <w:rPr>
            <w:webHidden/>
          </w:rPr>
          <w:fldChar w:fldCharType="begin"/>
        </w:r>
        <w:r w:rsidR="003A7230">
          <w:rPr>
            <w:webHidden/>
          </w:rPr>
          <w:instrText xml:space="preserve"> PAGEREF _Toc441046106 \h </w:instrText>
        </w:r>
        <w:r w:rsidR="003A7230">
          <w:rPr>
            <w:webHidden/>
          </w:rPr>
        </w:r>
        <w:r w:rsidR="003A7230">
          <w:rPr>
            <w:webHidden/>
          </w:rPr>
          <w:fldChar w:fldCharType="separate"/>
        </w:r>
        <w:r w:rsidR="001C7C36">
          <w:rPr>
            <w:webHidden/>
          </w:rPr>
          <w:t>4</w:t>
        </w:r>
        <w:r w:rsidR="003A7230">
          <w:rPr>
            <w:webHidden/>
          </w:rPr>
          <w:fldChar w:fldCharType="end"/>
        </w:r>
      </w:hyperlink>
    </w:p>
    <w:p w14:paraId="765482DD" w14:textId="77777777" w:rsidR="003A7230" w:rsidRDefault="00BC783A">
      <w:pPr>
        <w:pStyle w:val="TOC1"/>
        <w:rPr>
          <w:rFonts w:asciiTheme="minorHAnsi" w:eastAsiaTheme="minorEastAsia" w:hAnsiTheme="minorHAnsi" w:cstheme="minorBidi"/>
          <w:b w:val="0"/>
          <w:color w:val="auto"/>
          <w:sz w:val="22"/>
        </w:rPr>
      </w:pPr>
      <w:hyperlink w:anchor="_Toc441046107" w:history="1">
        <w:r w:rsidR="003A7230" w:rsidRPr="00D32389">
          <w:rPr>
            <w:rStyle w:val="Hyperlink"/>
          </w:rPr>
          <w:t>Getting Started</w:t>
        </w:r>
        <w:r w:rsidR="003A7230">
          <w:rPr>
            <w:webHidden/>
          </w:rPr>
          <w:tab/>
        </w:r>
        <w:r w:rsidR="003A7230">
          <w:rPr>
            <w:webHidden/>
          </w:rPr>
          <w:fldChar w:fldCharType="begin"/>
        </w:r>
        <w:r w:rsidR="003A7230">
          <w:rPr>
            <w:webHidden/>
          </w:rPr>
          <w:instrText xml:space="preserve"> PAGEREF _Toc441046107 \h </w:instrText>
        </w:r>
        <w:r w:rsidR="003A7230">
          <w:rPr>
            <w:webHidden/>
          </w:rPr>
        </w:r>
        <w:r w:rsidR="003A7230">
          <w:rPr>
            <w:webHidden/>
          </w:rPr>
          <w:fldChar w:fldCharType="separate"/>
        </w:r>
        <w:r w:rsidR="001C7C36">
          <w:rPr>
            <w:webHidden/>
          </w:rPr>
          <w:t>5</w:t>
        </w:r>
        <w:r w:rsidR="003A7230">
          <w:rPr>
            <w:webHidden/>
          </w:rPr>
          <w:fldChar w:fldCharType="end"/>
        </w:r>
      </w:hyperlink>
    </w:p>
    <w:p w14:paraId="232D50C6" w14:textId="77777777" w:rsidR="003A7230" w:rsidRDefault="00BC783A">
      <w:pPr>
        <w:pStyle w:val="TOC2"/>
        <w:rPr>
          <w:rFonts w:asciiTheme="minorHAnsi" w:eastAsiaTheme="minorEastAsia" w:hAnsiTheme="minorHAnsi" w:cstheme="minorBidi"/>
          <w:b w:val="0"/>
          <w:color w:val="auto"/>
          <w:sz w:val="22"/>
        </w:rPr>
      </w:pPr>
      <w:hyperlink w:anchor="_Toc441046108" w:history="1">
        <w:r w:rsidR="003A7230" w:rsidRPr="00D32389">
          <w:rPr>
            <w:rStyle w:val="Hyperlink"/>
          </w:rPr>
          <w:t>Obtaining and Installing OSIRIS</w:t>
        </w:r>
        <w:r w:rsidR="003A7230">
          <w:rPr>
            <w:webHidden/>
          </w:rPr>
          <w:tab/>
        </w:r>
        <w:r w:rsidR="003A7230">
          <w:rPr>
            <w:webHidden/>
          </w:rPr>
          <w:fldChar w:fldCharType="begin"/>
        </w:r>
        <w:r w:rsidR="003A7230">
          <w:rPr>
            <w:webHidden/>
          </w:rPr>
          <w:instrText xml:space="preserve"> PAGEREF _Toc441046108 \h </w:instrText>
        </w:r>
        <w:r w:rsidR="003A7230">
          <w:rPr>
            <w:webHidden/>
          </w:rPr>
        </w:r>
        <w:r w:rsidR="003A7230">
          <w:rPr>
            <w:webHidden/>
          </w:rPr>
          <w:fldChar w:fldCharType="separate"/>
        </w:r>
        <w:r w:rsidR="001C7C36">
          <w:rPr>
            <w:webHidden/>
          </w:rPr>
          <w:t>5</w:t>
        </w:r>
        <w:r w:rsidR="003A7230">
          <w:rPr>
            <w:webHidden/>
          </w:rPr>
          <w:fldChar w:fldCharType="end"/>
        </w:r>
      </w:hyperlink>
    </w:p>
    <w:p w14:paraId="1C807268" w14:textId="77777777" w:rsidR="003A7230" w:rsidRDefault="00BC783A">
      <w:pPr>
        <w:pStyle w:val="TOC2"/>
        <w:rPr>
          <w:rFonts w:asciiTheme="minorHAnsi" w:eastAsiaTheme="minorEastAsia" w:hAnsiTheme="minorHAnsi" w:cstheme="minorBidi"/>
          <w:b w:val="0"/>
          <w:color w:val="auto"/>
          <w:sz w:val="22"/>
        </w:rPr>
      </w:pPr>
      <w:hyperlink w:anchor="_Toc441046109" w:history="1">
        <w:r w:rsidR="003A7230" w:rsidRPr="00D32389">
          <w:rPr>
            <w:rStyle w:val="Hyperlink"/>
          </w:rPr>
          <w:t>A Quick Tutorial</w:t>
        </w:r>
        <w:r w:rsidR="003A7230">
          <w:rPr>
            <w:webHidden/>
          </w:rPr>
          <w:tab/>
        </w:r>
        <w:r w:rsidR="003A7230">
          <w:rPr>
            <w:webHidden/>
          </w:rPr>
          <w:fldChar w:fldCharType="begin"/>
        </w:r>
        <w:r w:rsidR="003A7230">
          <w:rPr>
            <w:webHidden/>
          </w:rPr>
          <w:instrText xml:space="preserve"> PAGEREF _Toc441046109 \h </w:instrText>
        </w:r>
        <w:r w:rsidR="003A7230">
          <w:rPr>
            <w:webHidden/>
          </w:rPr>
        </w:r>
        <w:r w:rsidR="003A7230">
          <w:rPr>
            <w:webHidden/>
          </w:rPr>
          <w:fldChar w:fldCharType="separate"/>
        </w:r>
        <w:r w:rsidR="001C7C36">
          <w:rPr>
            <w:webHidden/>
          </w:rPr>
          <w:t>5</w:t>
        </w:r>
        <w:r w:rsidR="003A7230">
          <w:rPr>
            <w:webHidden/>
          </w:rPr>
          <w:fldChar w:fldCharType="end"/>
        </w:r>
      </w:hyperlink>
    </w:p>
    <w:p w14:paraId="06B1B549" w14:textId="77777777" w:rsidR="003A7230" w:rsidRDefault="00BC783A">
      <w:pPr>
        <w:pStyle w:val="TOC2"/>
        <w:rPr>
          <w:rFonts w:asciiTheme="minorHAnsi" w:eastAsiaTheme="minorEastAsia" w:hAnsiTheme="minorHAnsi" w:cstheme="minorBidi"/>
          <w:b w:val="0"/>
          <w:color w:val="auto"/>
          <w:sz w:val="22"/>
        </w:rPr>
      </w:pPr>
      <w:hyperlink w:anchor="_Toc441046110" w:history="1">
        <w:r w:rsidR="003A7230" w:rsidRPr="00D32389">
          <w:rPr>
            <w:rStyle w:val="Hyperlink"/>
          </w:rPr>
          <w:t>Configuration</w:t>
        </w:r>
        <w:r w:rsidR="003A7230">
          <w:rPr>
            <w:webHidden/>
          </w:rPr>
          <w:tab/>
        </w:r>
        <w:r w:rsidR="003A7230">
          <w:rPr>
            <w:webHidden/>
          </w:rPr>
          <w:fldChar w:fldCharType="begin"/>
        </w:r>
        <w:r w:rsidR="003A7230">
          <w:rPr>
            <w:webHidden/>
          </w:rPr>
          <w:instrText xml:space="preserve"> PAGEREF _Toc441046110 \h </w:instrText>
        </w:r>
        <w:r w:rsidR="003A7230">
          <w:rPr>
            <w:webHidden/>
          </w:rPr>
        </w:r>
        <w:r w:rsidR="003A7230">
          <w:rPr>
            <w:webHidden/>
          </w:rPr>
          <w:fldChar w:fldCharType="separate"/>
        </w:r>
        <w:r w:rsidR="001C7C36">
          <w:rPr>
            <w:webHidden/>
          </w:rPr>
          <w:t>9</w:t>
        </w:r>
        <w:r w:rsidR="003A7230">
          <w:rPr>
            <w:webHidden/>
          </w:rPr>
          <w:fldChar w:fldCharType="end"/>
        </w:r>
      </w:hyperlink>
    </w:p>
    <w:p w14:paraId="6A845928" w14:textId="77777777" w:rsidR="003A7230" w:rsidRDefault="00BC783A">
      <w:pPr>
        <w:pStyle w:val="TOC3"/>
        <w:rPr>
          <w:rFonts w:asciiTheme="minorHAnsi" w:eastAsiaTheme="minorEastAsia" w:hAnsiTheme="minorHAnsi" w:cstheme="minorBidi"/>
          <w:noProof/>
          <w:color w:val="auto"/>
          <w:sz w:val="22"/>
        </w:rPr>
      </w:pPr>
      <w:hyperlink w:anchor="_Toc441046111" w:history="1">
        <w:r w:rsidR="003A7230" w:rsidRPr="00D32389">
          <w:rPr>
            <w:rStyle w:val="Hyperlink"/>
            <w:noProof/>
          </w:rPr>
          <w:t>Lab Settings</w:t>
        </w:r>
        <w:r w:rsidR="003A7230">
          <w:rPr>
            <w:noProof/>
            <w:webHidden/>
          </w:rPr>
          <w:tab/>
        </w:r>
        <w:r w:rsidR="003A7230">
          <w:rPr>
            <w:noProof/>
            <w:webHidden/>
          </w:rPr>
          <w:fldChar w:fldCharType="begin"/>
        </w:r>
        <w:r w:rsidR="003A7230">
          <w:rPr>
            <w:noProof/>
            <w:webHidden/>
          </w:rPr>
          <w:instrText xml:space="preserve"> PAGEREF _Toc441046111 \h </w:instrText>
        </w:r>
        <w:r w:rsidR="003A7230">
          <w:rPr>
            <w:noProof/>
            <w:webHidden/>
          </w:rPr>
        </w:r>
        <w:r w:rsidR="003A7230">
          <w:rPr>
            <w:noProof/>
            <w:webHidden/>
          </w:rPr>
          <w:fldChar w:fldCharType="separate"/>
        </w:r>
        <w:r w:rsidR="001C7C36">
          <w:rPr>
            <w:noProof/>
            <w:webHidden/>
          </w:rPr>
          <w:t>9</w:t>
        </w:r>
        <w:r w:rsidR="003A7230">
          <w:rPr>
            <w:noProof/>
            <w:webHidden/>
          </w:rPr>
          <w:fldChar w:fldCharType="end"/>
        </w:r>
      </w:hyperlink>
    </w:p>
    <w:p w14:paraId="725D30BD" w14:textId="77777777" w:rsidR="003A7230" w:rsidRDefault="00BC783A">
      <w:pPr>
        <w:pStyle w:val="TOC4"/>
        <w:rPr>
          <w:rFonts w:asciiTheme="minorHAnsi" w:eastAsiaTheme="minorEastAsia" w:hAnsiTheme="minorHAnsi" w:cstheme="minorBidi"/>
          <w:noProof/>
          <w:color w:val="auto"/>
          <w:sz w:val="22"/>
        </w:rPr>
      </w:pPr>
      <w:hyperlink w:anchor="_Toc441046112" w:history="1">
        <w:r w:rsidR="003A7230" w:rsidRPr="00D32389">
          <w:rPr>
            <w:rStyle w:val="Hyperlink"/>
            <w:noProof/>
          </w:rPr>
          <w:t>Add a new Operating Procedure</w:t>
        </w:r>
        <w:r w:rsidR="003A7230">
          <w:rPr>
            <w:noProof/>
            <w:webHidden/>
          </w:rPr>
          <w:tab/>
        </w:r>
        <w:r w:rsidR="003A7230">
          <w:rPr>
            <w:noProof/>
            <w:webHidden/>
          </w:rPr>
          <w:fldChar w:fldCharType="begin"/>
        </w:r>
        <w:r w:rsidR="003A7230">
          <w:rPr>
            <w:noProof/>
            <w:webHidden/>
          </w:rPr>
          <w:instrText xml:space="preserve"> PAGEREF _Toc441046112 \h </w:instrText>
        </w:r>
        <w:r w:rsidR="003A7230">
          <w:rPr>
            <w:noProof/>
            <w:webHidden/>
          </w:rPr>
        </w:r>
        <w:r w:rsidR="003A7230">
          <w:rPr>
            <w:noProof/>
            <w:webHidden/>
          </w:rPr>
          <w:fldChar w:fldCharType="separate"/>
        </w:r>
        <w:r w:rsidR="001C7C36">
          <w:rPr>
            <w:noProof/>
            <w:webHidden/>
          </w:rPr>
          <w:t>10</w:t>
        </w:r>
        <w:r w:rsidR="003A7230">
          <w:rPr>
            <w:noProof/>
            <w:webHidden/>
          </w:rPr>
          <w:fldChar w:fldCharType="end"/>
        </w:r>
      </w:hyperlink>
    </w:p>
    <w:p w14:paraId="7C23C15C" w14:textId="77777777" w:rsidR="003A7230" w:rsidRDefault="00BC783A">
      <w:pPr>
        <w:pStyle w:val="TOC4"/>
        <w:rPr>
          <w:rFonts w:asciiTheme="minorHAnsi" w:eastAsiaTheme="minorEastAsia" w:hAnsiTheme="minorHAnsi" w:cstheme="minorBidi"/>
          <w:noProof/>
          <w:color w:val="auto"/>
          <w:sz w:val="22"/>
        </w:rPr>
      </w:pPr>
      <w:hyperlink w:anchor="_Toc441046113" w:history="1">
        <w:r w:rsidR="003A7230" w:rsidRPr="00D32389">
          <w:rPr>
            <w:rStyle w:val="Hyperlink"/>
            <w:noProof/>
          </w:rPr>
          <w:t>General - .fsa and .hid files</w:t>
        </w:r>
        <w:r w:rsidR="003A7230">
          <w:rPr>
            <w:noProof/>
            <w:webHidden/>
          </w:rPr>
          <w:tab/>
        </w:r>
        <w:r w:rsidR="003A7230">
          <w:rPr>
            <w:noProof/>
            <w:webHidden/>
          </w:rPr>
          <w:fldChar w:fldCharType="begin"/>
        </w:r>
        <w:r w:rsidR="003A7230">
          <w:rPr>
            <w:noProof/>
            <w:webHidden/>
          </w:rPr>
          <w:instrText xml:space="preserve"> PAGEREF _Toc441046113 \h </w:instrText>
        </w:r>
        <w:r w:rsidR="003A7230">
          <w:rPr>
            <w:noProof/>
            <w:webHidden/>
          </w:rPr>
        </w:r>
        <w:r w:rsidR="003A7230">
          <w:rPr>
            <w:noProof/>
            <w:webHidden/>
          </w:rPr>
          <w:fldChar w:fldCharType="separate"/>
        </w:r>
        <w:r w:rsidR="001C7C36">
          <w:rPr>
            <w:noProof/>
            <w:webHidden/>
          </w:rPr>
          <w:t>10</w:t>
        </w:r>
        <w:r w:rsidR="003A7230">
          <w:rPr>
            <w:noProof/>
            <w:webHidden/>
          </w:rPr>
          <w:fldChar w:fldCharType="end"/>
        </w:r>
      </w:hyperlink>
    </w:p>
    <w:p w14:paraId="02BDEC9F" w14:textId="77777777" w:rsidR="003A7230" w:rsidRDefault="00BC783A">
      <w:pPr>
        <w:pStyle w:val="TOC4"/>
        <w:rPr>
          <w:rFonts w:asciiTheme="minorHAnsi" w:eastAsiaTheme="minorEastAsia" w:hAnsiTheme="minorHAnsi" w:cstheme="minorBidi"/>
          <w:noProof/>
          <w:color w:val="auto"/>
          <w:sz w:val="22"/>
        </w:rPr>
      </w:pPr>
      <w:hyperlink w:anchor="_Toc441046114" w:history="1">
        <w:r w:rsidR="003A7230" w:rsidRPr="00D32389">
          <w:rPr>
            <w:rStyle w:val="Hyperlink"/>
            <w:noProof/>
          </w:rPr>
          <w:t>File/</w:t>
        </w:r>
        <w:r w:rsidR="003A7230" w:rsidRPr="00D32389">
          <w:rPr>
            <w:rStyle w:val="Hyperlink"/>
            <w:noProof/>
            <w:shd w:val="clear" w:color="auto" w:fill="FFFFFF"/>
          </w:rPr>
          <w:t>Sample names</w:t>
        </w:r>
        <w:r w:rsidR="003A7230">
          <w:rPr>
            <w:noProof/>
            <w:webHidden/>
          </w:rPr>
          <w:tab/>
        </w:r>
        <w:r w:rsidR="003A7230">
          <w:rPr>
            <w:noProof/>
            <w:webHidden/>
          </w:rPr>
          <w:fldChar w:fldCharType="begin"/>
        </w:r>
        <w:r w:rsidR="003A7230">
          <w:rPr>
            <w:noProof/>
            <w:webHidden/>
          </w:rPr>
          <w:instrText xml:space="preserve"> PAGEREF _Toc441046114 \h </w:instrText>
        </w:r>
        <w:r w:rsidR="003A7230">
          <w:rPr>
            <w:noProof/>
            <w:webHidden/>
          </w:rPr>
        </w:r>
        <w:r w:rsidR="003A7230">
          <w:rPr>
            <w:noProof/>
            <w:webHidden/>
          </w:rPr>
          <w:fldChar w:fldCharType="separate"/>
        </w:r>
        <w:r w:rsidR="001C7C36">
          <w:rPr>
            <w:noProof/>
            <w:webHidden/>
          </w:rPr>
          <w:t>10</w:t>
        </w:r>
        <w:r w:rsidR="003A7230">
          <w:rPr>
            <w:noProof/>
            <w:webHidden/>
          </w:rPr>
          <w:fldChar w:fldCharType="end"/>
        </w:r>
      </w:hyperlink>
    </w:p>
    <w:p w14:paraId="4B2B4F86" w14:textId="77777777" w:rsidR="003A7230" w:rsidRDefault="00BC783A">
      <w:pPr>
        <w:pStyle w:val="TOC4"/>
        <w:rPr>
          <w:rFonts w:asciiTheme="minorHAnsi" w:eastAsiaTheme="minorEastAsia" w:hAnsiTheme="minorHAnsi" w:cstheme="minorBidi"/>
          <w:noProof/>
          <w:color w:val="auto"/>
          <w:sz w:val="22"/>
        </w:rPr>
      </w:pPr>
      <w:hyperlink w:anchor="_Toc441046115" w:history="1">
        <w:r w:rsidR="003A7230" w:rsidRPr="00D32389">
          <w:rPr>
            <w:rStyle w:val="Hyperlink"/>
            <w:noProof/>
          </w:rPr>
          <w:t>Thresholds</w:t>
        </w:r>
        <w:r w:rsidR="003A7230">
          <w:rPr>
            <w:noProof/>
            <w:webHidden/>
          </w:rPr>
          <w:tab/>
        </w:r>
        <w:r w:rsidR="003A7230">
          <w:rPr>
            <w:noProof/>
            <w:webHidden/>
          </w:rPr>
          <w:fldChar w:fldCharType="begin"/>
        </w:r>
        <w:r w:rsidR="003A7230">
          <w:rPr>
            <w:noProof/>
            <w:webHidden/>
          </w:rPr>
          <w:instrText xml:space="preserve"> PAGEREF _Toc441046115 \h </w:instrText>
        </w:r>
        <w:r w:rsidR="003A7230">
          <w:rPr>
            <w:noProof/>
            <w:webHidden/>
          </w:rPr>
        </w:r>
        <w:r w:rsidR="003A7230">
          <w:rPr>
            <w:noProof/>
            <w:webHidden/>
          </w:rPr>
          <w:fldChar w:fldCharType="separate"/>
        </w:r>
        <w:r w:rsidR="001C7C36">
          <w:rPr>
            <w:noProof/>
            <w:webHidden/>
          </w:rPr>
          <w:t>14</w:t>
        </w:r>
        <w:r w:rsidR="003A7230">
          <w:rPr>
            <w:noProof/>
            <w:webHidden/>
          </w:rPr>
          <w:fldChar w:fldCharType="end"/>
        </w:r>
      </w:hyperlink>
    </w:p>
    <w:p w14:paraId="5796B7A0" w14:textId="77777777" w:rsidR="003A7230" w:rsidRDefault="00BC783A">
      <w:pPr>
        <w:pStyle w:val="TOC4"/>
        <w:rPr>
          <w:rFonts w:asciiTheme="minorHAnsi" w:eastAsiaTheme="minorEastAsia" w:hAnsiTheme="minorHAnsi" w:cstheme="minorBidi"/>
          <w:noProof/>
          <w:color w:val="auto"/>
          <w:sz w:val="22"/>
        </w:rPr>
      </w:pPr>
      <w:hyperlink w:anchor="_Toc441046116" w:history="1">
        <w:r w:rsidR="003A7230" w:rsidRPr="00D32389">
          <w:rPr>
            <w:rStyle w:val="Hyperlink"/>
            <w:noProof/>
          </w:rPr>
          <w:t>Sample Limits</w:t>
        </w:r>
        <w:r w:rsidR="003A7230">
          <w:rPr>
            <w:noProof/>
            <w:webHidden/>
          </w:rPr>
          <w:tab/>
        </w:r>
        <w:r w:rsidR="003A7230">
          <w:rPr>
            <w:noProof/>
            <w:webHidden/>
          </w:rPr>
          <w:fldChar w:fldCharType="begin"/>
        </w:r>
        <w:r w:rsidR="003A7230">
          <w:rPr>
            <w:noProof/>
            <w:webHidden/>
          </w:rPr>
          <w:instrText xml:space="preserve"> PAGEREF _Toc441046116 \h </w:instrText>
        </w:r>
        <w:r w:rsidR="003A7230">
          <w:rPr>
            <w:noProof/>
            <w:webHidden/>
          </w:rPr>
        </w:r>
        <w:r w:rsidR="003A7230">
          <w:rPr>
            <w:noProof/>
            <w:webHidden/>
          </w:rPr>
          <w:fldChar w:fldCharType="separate"/>
        </w:r>
        <w:r w:rsidR="001C7C36">
          <w:rPr>
            <w:noProof/>
            <w:webHidden/>
          </w:rPr>
          <w:t>15</w:t>
        </w:r>
        <w:r w:rsidR="003A7230">
          <w:rPr>
            <w:noProof/>
            <w:webHidden/>
          </w:rPr>
          <w:fldChar w:fldCharType="end"/>
        </w:r>
      </w:hyperlink>
    </w:p>
    <w:p w14:paraId="4C0F4DD7" w14:textId="77777777" w:rsidR="003A7230" w:rsidRDefault="00BC783A">
      <w:pPr>
        <w:pStyle w:val="TOC4"/>
        <w:rPr>
          <w:rFonts w:asciiTheme="minorHAnsi" w:eastAsiaTheme="minorEastAsia" w:hAnsiTheme="minorHAnsi" w:cstheme="minorBidi"/>
          <w:noProof/>
          <w:color w:val="auto"/>
          <w:sz w:val="22"/>
        </w:rPr>
      </w:pPr>
      <w:hyperlink w:anchor="_Toc441046117" w:history="1">
        <w:r w:rsidR="003A7230" w:rsidRPr="00D32389">
          <w:rPr>
            <w:rStyle w:val="Hyperlink"/>
            <w:noProof/>
          </w:rPr>
          <w:t>Assignments</w:t>
        </w:r>
        <w:r w:rsidR="003A7230">
          <w:rPr>
            <w:noProof/>
            <w:webHidden/>
          </w:rPr>
          <w:tab/>
        </w:r>
        <w:r w:rsidR="003A7230">
          <w:rPr>
            <w:noProof/>
            <w:webHidden/>
          </w:rPr>
          <w:fldChar w:fldCharType="begin"/>
        </w:r>
        <w:r w:rsidR="003A7230">
          <w:rPr>
            <w:noProof/>
            <w:webHidden/>
          </w:rPr>
          <w:instrText xml:space="preserve"> PAGEREF _Toc441046117 \h </w:instrText>
        </w:r>
        <w:r w:rsidR="003A7230">
          <w:rPr>
            <w:noProof/>
            <w:webHidden/>
          </w:rPr>
        </w:r>
        <w:r w:rsidR="003A7230">
          <w:rPr>
            <w:noProof/>
            <w:webHidden/>
          </w:rPr>
          <w:fldChar w:fldCharType="separate"/>
        </w:r>
        <w:r w:rsidR="001C7C36">
          <w:rPr>
            <w:noProof/>
            <w:webHidden/>
          </w:rPr>
          <w:t>27</w:t>
        </w:r>
        <w:r w:rsidR="003A7230">
          <w:rPr>
            <w:noProof/>
            <w:webHidden/>
          </w:rPr>
          <w:fldChar w:fldCharType="end"/>
        </w:r>
      </w:hyperlink>
    </w:p>
    <w:p w14:paraId="022A0D59" w14:textId="77777777" w:rsidR="003A7230" w:rsidRDefault="00BC783A">
      <w:pPr>
        <w:pStyle w:val="TOC4"/>
        <w:rPr>
          <w:rFonts w:asciiTheme="minorHAnsi" w:eastAsiaTheme="minorEastAsia" w:hAnsiTheme="minorHAnsi" w:cstheme="minorBidi"/>
          <w:noProof/>
          <w:color w:val="auto"/>
          <w:sz w:val="22"/>
        </w:rPr>
      </w:pPr>
      <w:hyperlink w:anchor="_Toc441046118" w:history="1">
        <w:r w:rsidR="003A7230" w:rsidRPr="00D32389">
          <w:rPr>
            <w:rStyle w:val="Hyperlink"/>
            <w:noProof/>
          </w:rPr>
          <w:t>Acceptance/Review</w:t>
        </w:r>
        <w:r w:rsidR="003A7230">
          <w:rPr>
            <w:noProof/>
            <w:webHidden/>
          </w:rPr>
          <w:tab/>
        </w:r>
        <w:r w:rsidR="003A7230">
          <w:rPr>
            <w:noProof/>
            <w:webHidden/>
          </w:rPr>
          <w:fldChar w:fldCharType="begin"/>
        </w:r>
        <w:r w:rsidR="003A7230">
          <w:rPr>
            <w:noProof/>
            <w:webHidden/>
          </w:rPr>
          <w:instrText xml:space="preserve"> PAGEREF _Toc441046118 \h </w:instrText>
        </w:r>
        <w:r w:rsidR="003A7230">
          <w:rPr>
            <w:noProof/>
            <w:webHidden/>
          </w:rPr>
        </w:r>
        <w:r w:rsidR="003A7230">
          <w:rPr>
            <w:noProof/>
            <w:webHidden/>
          </w:rPr>
          <w:fldChar w:fldCharType="separate"/>
        </w:r>
        <w:r w:rsidR="001C7C36">
          <w:rPr>
            <w:noProof/>
            <w:webHidden/>
          </w:rPr>
          <w:t>29</w:t>
        </w:r>
        <w:r w:rsidR="003A7230">
          <w:rPr>
            <w:noProof/>
            <w:webHidden/>
          </w:rPr>
          <w:fldChar w:fldCharType="end"/>
        </w:r>
      </w:hyperlink>
    </w:p>
    <w:p w14:paraId="224EB373" w14:textId="77777777" w:rsidR="003A7230" w:rsidRDefault="00BC783A">
      <w:pPr>
        <w:pStyle w:val="TOC3"/>
        <w:rPr>
          <w:rFonts w:asciiTheme="minorHAnsi" w:eastAsiaTheme="minorEastAsia" w:hAnsiTheme="minorHAnsi" w:cstheme="minorBidi"/>
          <w:noProof/>
          <w:color w:val="auto"/>
          <w:sz w:val="22"/>
        </w:rPr>
      </w:pPr>
      <w:hyperlink w:anchor="_Toc441046119" w:history="1">
        <w:r w:rsidR="003A7230" w:rsidRPr="00D32389">
          <w:rPr>
            <w:rStyle w:val="Hyperlink"/>
            <w:noProof/>
          </w:rPr>
          <w:t>Grid Colors</w:t>
        </w:r>
        <w:r w:rsidR="003A7230">
          <w:rPr>
            <w:noProof/>
            <w:webHidden/>
          </w:rPr>
          <w:tab/>
        </w:r>
        <w:r w:rsidR="003A7230">
          <w:rPr>
            <w:noProof/>
            <w:webHidden/>
          </w:rPr>
          <w:fldChar w:fldCharType="begin"/>
        </w:r>
        <w:r w:rsidR="003A7230">
          <w:rPr>
            <w:noProof/>
            <w:webHidden/>
          </w:rPr>
          <w:instrText xml:space="preserve"> PAGEREF _Toc441046119 \h </w:instrText>
        </w:r>
        <w:r w:rsidR="003A7230">
          <w:rPr>
            <w:noProof/>
            <w:webHidden/>
          </w:rPr>
        </w:r>
        <w:r w:rsidR="003A7230">
          <w:rPr>
            <w:noProof/>
            <w:webHidden/>
          </w:rPr>
          <w:fldChar w:fldCharType="separate"/>
        </w:r>
        <w:r w:rsidR="001C7C36">
          <w:rPr>
            <w:noProof/>
            <w:webHidden/>
          </w:rPr>
          <w:t>30</w:t>
        </w:r>
        <w:r w:rsidR="003A7230">
          <w:rPr>
            <w:noProof/>
            <w:webHidden/>
          </w:rPr>
          <w:fldChar w:fldCharType="end"/>
        </w:r>
      </w:hyperlink>
    </w:p>
    <w:p w14:paraId="40470B63" w14:textId="77777777" w:rsidR="003A7230" w:rsidRDefault="00BC783A">
      <w:pPr>
        <w:pStyle w:val="TOC1"/>
        <w:rPr>
          <w:rFonts w:asciiTheme="minorHAnsi" w:eastAsiaTheme="minorEastAsia" w:hAnsiTheme="minorHAnsi" w:cstheme="minorBidi"/>
          <w:b w:val="0"/>
          <w:color w:val="auto"/>
          <w:sz w:val="22"/>
        </w:rPr>
      </w:pPr>
      <w:hyperlink w:anchor="_Toc441046120" w:history="1">
        <w:r w:rsidR="003A7230" w:rsidRPr="00D32389">
          <w:rPr>
            <w:rStyle w:val="Hyperlink"/>
          </w:rPr>
          <w:t>Analysis</w:t>
        </w:r>
        <w:r w:rsidR="003A7230">
          <w:rPr>
            <w:webHidden/>
          </w:rPr>
          <w:tab/>
        </w:r>
        <w:r w:rsidR="003A7230">
          <w:rPr>
            <w:webHidden/>
          </w:rPr>
          <w:fldChar w:fldCharType="begin"/>
        </w:r>
        <w:r w:rsidR="003A7230">
          <w:rPr>
            <w:webHidden/>
          </w:rPr>
          <w:instrText xml:space="preserve"> PAGEREF _Toc441046120 \h </w:instrText>
        </w:r>
        <w:r w:rsidR="003A7230">
          <w:rPr>
            <w:webHidden/>
          </w:rPr>
        </w:r>
        <w:r w:rsidR="003A7230">
          <w:rPr>
            <w:webHidden/>
          </w:rPr>
          <w:fldChar w:fldCharType="separate"/>
        </w:r>
        <w:r w:rsidR="001C7C36">
          <w:rPr>
            <w:webHidden/>
          </w:rPr>
          <w:t>31</w:t>
        </w:r>
        <w:r w:rsidR="003A7230">
          <w:rPr>
            <w:webHidden/>
          </w:rPr>
          <w:fldChar w:fldCharType="end"/>
        </w:r>
      </w:hyperlink>
    </w:p>
    <w:p w14:paraId="008C9FD3" w14:textId="77777777" w:rsidR="003A7230" w:rsidRDefault="00BC783A">
      <w:pPr>
        <w:pStyle w:val="TOC1"/>
        <w:rPr>
          <w:rFonts w:asciiTheme="minorHAnsi" w:eastAsiaTheme="minorEastAsia" w:hAnsiTheme="minorHAnsi" w:cstheme="minorBidi"/>
          <w:b w:val="0"/>
          <w:color w:val="auto"/>
          <w:sz w:val="22"/>
        </w:rPr>
      </w:pPr>
      <w:hyperlink w:anchor="_Toc441046121" w:history="1">
        <w:r w:rsidR="003A7230" w:rsidRPr="00D32389">
          <w:rPr>
            <w:rStyle w:val="Hyperlink"/>
          </w:rPr>
          <w:t>OSIRIS Report Files</w:t>
        </w:r>
        <w:r w:rsidR="003A7230">
          <w:rPr>
            <w:webHidden/>
          </w:rPr>
          <w:tab/>
        </w:r>
        <w:r w:rsidR="003A7230">
          <w:rPr>
            <w:webHidden/>
          </w:rPr>
          <w:fldChar w:fldCharType="begin"/>
        </w:r>
        <w:r w:rsidR="003A7230">
          <w:rPr>
            <w:webHidden/>
          </w:rPr>
          <w:instrText xml:space="preserve"> PAGEREF _Toc441046121 \h </w:instrText>
        </w:r>
        <w:r w:rsidR="003A7230">
          <w:rPr>
            <w:webHidden/>
          </w:rPr>
        </w:r>
        <w:r w:rsidR="003A7230">
          <w:rPr>
            <w:webHidden/>
          </w:rPr>
          <w:fldChar w:fldCharType="separate"/>
        </w:r>
        <w:r w:rsidR="001C7C36">
          <w:rPr>
            <w:webHidden/>
          </w:rPr>
          <w:t>33</w:t>
        </w:r>
        <w:r w:rsidR="003A7230">
          <w:rPr>
            <w:webHidden/>
          </w:rPr>
          <w:fldChar w:fldCharType="end"/>
        </w:r>
      </w:hyperlink>
    </w:p>
    <w:p w14:paraId="2DDC0060" w14:textId="77777777" w:rsidR="003A7230" w:rsidRDefault="00BC783A">
      <w:pPr>
        <w:pStyle w:val="TOC2"/>
        <w:rPr>
          <w:rFonts w:asciiTheme="minorHAnsi" w:eastAsiaTheme="minorEastAsia" w:hAnsiTheme="minorHAnsi" w:cstheme="minorBidi"/>
          <w:b w:val="0"/>
          <w:color w:val="auto"/>
          <w:sz w:val="22"/>
        </w:rPr>
      </w:pPr>
      <w:hyperlink w:anchor="_Toc441046122" w:history="1">
        <w:r w:rsidR="003A7230" w:rsidRPr="00D32389">
          <w:rPr>
            <w:rStyle w:val="Hyperlink"/>
          </w:rPr>
          <w:t>Analysis Report Table</w:t>
        </w:r>
        <w:r w:rsidR="003A7230">
          <w:rPr>
            <w:webHidden/>
          </w:rPr>
          <w:tab/>
        </w:r>
        <w:r w:rsidR="003A7230">
          <w:rPr>
            <w:webHidden/>
          </w:rPr>
          <w:fldChar w:fldCharType="begin"/>
        </w:r>
        <w:r w:rsidR="003A7230">
          <w:rPr>
            <w:webHidden/>
          </w:rPr>
          <w:instrText xml:space="preserve"> PAGEREF _Toc441046122 \h </w:instrText>
        </w:r>
        <w:r w:rsidR="003A7230">
          <w:rPr>
            <w:webHidden/>
          </w:rPr>
        </w:r>
        <w:r w:rsidR="003A7230">
          <w:rPr>
            <w:webHidden/>
          </w:rPr>
          <w:fldChar w:fldCharType="separate"/>
        </w:r>
        <w:r w:rsidR="001C7C36">
          <w:rPr>
            <w:webHidden/>
          </w:rPr>
          <w:t>33</w:t>
        </w:r>
        <w:r w:rsidR="003A7230">
          <w:rPr>
            <w:webHidden/>
          </w:rPr>
          <w:fldChar w:fldCharType="end"/>
        </w:r>
      </w:hyperlink>
    </w:p>
    <w:p w14:paraId="6C07287B" w14:textId="77777777" w:rsidR="003A7230" w:rsidRDefault="00BC783A">
      <w:pPr>
        <w:pStyle w:val="TOC3"/>
        <w:rPr>
          <w:rFonts w:asciiTheme="minorHAnsi" w:eastAsiaTheme="minorEastAsia" w:hAnsiTheme="minorHAnsi" w:cstheme="minorBidi"/>
          <w:noProof/>
          <w:color w:val="auto"/>
          <w:sz w:val="22"/>
        </w:rPr>
      </w:pPr>
      <w:hyperlink w:anchor="_Toc441046123" w:history="1">
        <w:r w:rsidR="003A7230" w:rsidRPr="00D32389">
          <w:rPr>
            <w:rStyle w:val="Hyperlink"/>
            <w:noProof/>
          </w:rPr>
          <w:t>Using Table Cells to Display Information</w:t>
        </w:r>
        <w:r w:rsidR="003A7230">
          <w:rPr>
            <w:noProof/>
            <w:webHidden/>
          </w:rPr>
          <w:tab/>
        </w:r>
        <w:r w:rsidR="003A7230">
          <w:rPr>
            <w:noProof/>
            <w:webHidden/>
          </w:rPr>
          <w:fldChar w:fldCharType="begin"/>
        </w:r>
        <w:r w:rsidR="003A7230">
          <w:rPr>
            <w:noProof/>
            <w:webHidden/>
          </w:rPr>
          <w:instrText xml:space="preserve"> PAGEREF _Toc441046123 \h </w:instrText>
        </w:r>
        <w:r w:rsidR="003A7230">
          <w:rPr>
            <w:noProof/>
            <w:webHidden/>
          </w:rPr>
        </w:r>
        <w:r w:rsidR="003A7230">
          <w:rPr>
            <w:noProof/>
            <w:webHidden/>
          </w:rPr>
          <w:fldChar w:fldCharType="separate"/>
        </w:r>
        <w:r w:rsidR="001C7C36">
          <w:rPr>
            <w:noProof/>
            <w:webHidden/>
          </w:rPr>
          <w:t>34</w:t>
        </w:r>
        <w:r w:rsidR="003A7230">
          <w:rPr>
            <w:noProof/>
            <w:webHidden/>
          </w:rPr>
          <w:fldChar w:fldCharType="end"/>
        </w:r>
      </w:hyperlink>
    </w:p>
    <w:p w14:paraId="69A8F892" w14:textId="77777777" w:rsidR="003A7230" w:rsidRDefault="00BC783A">
      <w:pPr>
        <w:pStyle w:val="TOC2"/>
        <w:rPr>
          <w:rFonts w:asciiTheme="minorHAnsi" w:eastAsiaTheme="minorEastAsia" w:hAnsiTheme="minorHAnsi" w:cstheme="minorBidi"/>
          <w:b w:val="0"/>
          <w:color w:val="auto"/>
          <w:sz w:val="22"/>
        </w:rPr>
      </w:pPr>
      <w:hyperlink w:anchor="_Toc441046124" w:history="1">
        <w:r w:rsidR="003A7230" w:rsidRPr="00D32389">
          <w:rPr>
            <w:rStyle w:val="Hyperlink"/>
          </w:rPr>
          <w:t>Plot Preview Graph and Graph Menu</w:t>
        </w:r>
        <w:r w:rsidR="003A7230">
          <w:rPr>
            <w:webHidden/>
          </w:rPr>
          <w:tab/>
        </w:r>
        <w:r w:rsidR="003A7230">
          <w:rPr>
            <w:webHidden/>
          </w:rPr>
          <w:fldChar w:fldCharType="begin"/>
        </w:r>
        <w:r w:rsidR="003A7230">
          <w:rPr>
            <w:webHidden/>
          </w:rPr>
          <w:instrText xml:space="preserve"> PAGEREF _Toc441046124 \h </w:instrText>
        </w:r>
        <w:r w:rsidR="003A7230">
          <w:rPr>
            <w:webHidden/>
          </w:rPr>
        </w:r>
        <w:r w:rsidR="003A7230">
          <w:rPr>
            <w:webHidden/>
          </w:rPr>
          <w:fldChar w:fldCharType="separate"/>
        </w:r>
        <w:r w:rsidR="001C7C36">
          <w:rPr>
            <w:webHidden/>
          </w:rPr>
          <w:t>35</w:t>
        </w:r>
        <w:r w:rsidR="003A7230">
          <w:rPr>
            <w:webHidden/>
          </w:rPr>
          <w:fldChar w:fldCharType="end"/>
        </w:r>
      </w:hyperlink>
    </w:p>
    <w:p w14:paraId="1254E144" w14:textId="77777777" w:rsidR="003A7230" w:rsidRDefault="00BC783A">
      <w:pPr>
        <w:pStyle w:val="TOC2"/>
        <w:rPr>
          <w:rFonts w:asciiTheme="minorHAnsi" w:eastAsiaTheme="minorEastAsia" w:hAnsiTheme="minorHAnsi" w:cstheme="minorBidi"/>
          <w:b w:val="0"/>
          <w:color w:val="auto"/>
          <w:sz w:val="22"/>
        </w:rPr>
      </w:pPr>
      <w:hyperlink w:anchor="_Toc441046125" w:history="1">
        <w:r w:rsidR="003A7230" w:rsidRPr="00D32389">
          <w:rPr>
            <w:rStyle w:val="Hyperlink"/>
          </w:rPr>
          <w:t>Table Toolbar and Menu (Editing)</w:t>
        </w:r>
        <w:r w:rsidR="003A7230">
          <w:rPr>
            <w:webHidden/>
          </w:rPr>
          <w:tab/>
        </w:r>
        <w:r w:rsidR="003A7230">
          <w:rPr>
            <w:webHidden/>
          </w:rPr>
          <w:fldChar w:fldCharType="begin"/>
        </w:r>
        <w:r w:rsidR="003A7230">
          <w:rPr>
            <w:webHidden/>
          </w:rPr>
          <w:instrText xml:space="preserve"> PAGEREF _Toc441046125 \h </w:instrText>
        </w:r>
        <w:r w:rsidR="003A7230">
          <w:rPr>
            <w:webHidden/>
          </w:rPr>
        </w:r>
        <w:r w:rsidR="003A7230">
          <w:rPr>
            <w:webHidden/>
          </w:rPr>
          <w:fldChar w:fldCharType="separate"/>
        </w:r>
        <w:r w:rsidR="001C7C36">
          <w:rPr>
            <w:webHidden/>
          </w:rPr>
          <w:t>36</w:t>
        </w:r>
        <w:r w:rsidR="003A7230">
          <w:rPr>
            <w:webHidden/>
          </w:rPr>
          <w:fldChar w:fldCharType="end"/>
        </w:r>
      </w:hyperlink>
    </w:p>
    <w:p w14:paraId="5D52BA94" w14:textId="77777777" w:rsidR="003A7230" w:rsidRDefault="00BC783A">
      <w:pPr>
        <w:pStyle w:val="TOC1"/>
        <w:rPr>
          <w:rFonts w:asciiTheme="minorHAnsi" w:eastAsiaTheme="minorEastAsia" w:hAnsiTheme="minorHAnsi" w:cstheme="minorBidi"/>
          <w:b w:val="0"/>
          <w:color w:val="auto"/>
          <w:sz w:val="22"/>
        </w:rPr>
      </w:pPr>
      <w:hyperlink w:anchor="_Toc441046126" w:history="1">
        <w:r w:rsidR="003A7230" w:rsidRPr="00D32389">
          <w:rPr>
            <w:rStyle w:val="Hyperlink"/>
          </w:rPr>
          <w:t>OSIRIS Plot Files</w:t>
        </w:r>
        <w:r w:rsidR="003A7230">
          <w:rPr>
            <w:webHidden/>
          </w:rPr>
          <w:tab/>
        </w:r>
        <w:r w:rsidR="003A7230">
          <w:rPr>
            <w:webHidden/>
          </w:rPr>
          <w:fldChar w:fldCharType="begin"/>
        </w:r>
        <w:r w:rsidR="003A7230">
          <w:rPr>
            <w:webHidden/>
          </w:rPr>
          <w:instrText xml:space="preserve"> PAGEREF _Toc441046126 \h </w:instrText>
        </w:r>
        <w:r w:rsidR="003A7230">
          <w:rPr>
            <w:webHidden/>
          </w:rPr>
        </w:r>
        <w:r w:rsidR="003A7230">
          <w:rPr>
            <w:webHidden/>
          </w:rPr>
          <w:fldChar w:fldCharType="separate"/>
        </w:r>
        <w:r w:rsidR="001C7C36">
          <w:rPr>
            <w:webHidden/>
          </w:rPr>
          <w:t>41</w:t>
        </w:r>
        <w:r w:rsidR="003A7230">
          <w:rPr>
            <w:webHidden/>
          </w:rPr>
          <w:fldChar w:fldCharType="end"/>
        </w:r>
      </w:hyperlink>
    </w:p>
    <w:p w14:paraId="49CCA78B" w14:textId="77777777" w:rsidR="003A7230" w:rsidRDefault="00BC783A">
      <w:pPr>
        <w:pStyle w:val="TOC2"/>
        <w:rPr>
          <w:rFonts w:asciiTheme="minorHAnsi" w:eastAsiaTheme="minorEastAsia" w:hAnsiTheme="minorHAnsi" w:cstheme="minorBidi"/>
          <w:b w:val="0"/>
          <w:color w:val="auto"/>
          <w:sz w:val="22"/>
        </w:rPr>
      </w:pPr>
      <w:hyperlink w:anchor="_Toc441046127" w:history="1">
        <w:r w:rsidR="003A7230" w:rsidRPr="00D32389">
          <w:rPr>
            <w:rStyle w:val="Hyperlink"/>
          </w:rPr>
          <w:t>Graph Toolbar</w:t>
        </w:r>
        <w:r w:rsidR="003A7230">
          <w:rPr>
            <w:webHidden/>
          </w:rPr>
          <w:tab/>
        </w:r>
        <w:r w:rsidR="003A7230">
          <w:rPr>
            <w:webHidden/>
          </w:rPr>
          <w:fldChar w:fldCharType="begin"/>
        </w:r>
        <w:r w:rsidR="003A7230">
          <w:rPr>
            <w:webHidden/>
          </w:rPr>
          <w:instrText xml:space="preserve"> PAGEREF _Toc441046127 \h </w:instrText>
        </w:r>
        <w:r w:rsidR="003A7230">
          <w:rPr>
            <w:webHidden/>
          </w:rPr>
        </w:r>
        <w:r w:rsidR="003A7230">
          <w:rPr>
            <w:webHidden/>
          </w:rPr>
          <w:fldChar w:fldCharType="separate"/>
        </w:r>
        <w:r w:rsidR="001C7C36">
          <w:rPr>
            <w:webHidden/>
          </w:rPr>
          <w:t>43</w:t>
        </w:r>
        <w:r w:rsidR="003A7230">
          <w:rPr>
            <w:webHidden/>
          </w:rPr>
          <w:fldChar w:fldCharType="end"/>
        </w:r>
      </w:hyperlink>
    </w:p>
    <w:p w14:paraId="4B4448ED" w14:textId="77777777" w:rsidR="003A7230" w:rsidRDefault="00BC783A">
      <w:pPr>
        <w:pStyle w:val="TOC2"/>
        <w:rPr>
          <w:rFonts w:asciiTheme="minorHAnsi" w:eastAsiaTheme="minorEastAsia" w:hAnsiTheme="minorHAnsi" w:cstheme="minorBidi"/>
          <w:b w:val="0"/>
          <w:color w:val="auto"/>
          <w:sz w:val="22"/>
        </w:rPr>
      </w:pPr>
      <w:hyperlink w:anchor="_Toc441046128" w:history="1">
        <w:r w:rsidR="003A7230" w:rsidRPr="00D32389">
          <w:rPr>
            <w:rStyle w:val="Hyperlink"/>
          </w:rPr>
          <w:t>Resizing Plots</w:t>
        </w:r>
        <w:r w:rsidR="003A7230">
          <w:rPr>
            <w:webHidden/>
          </w:rPr>
          <w:tab/>
        </w:r>
        <w:r w:rsidR="003A7230">
          <w:rPr>
            <w:webHidden/>
          </w:rPr>
          <w:fldChar w:fldCharType="begin"/>
        </w:r>
        <w:r w:rsidR="003A7230">
          <w:rPr>
            <w:webHidden/>
          </w:rPr>
          <w:instrText xml:space="preserve"> PAGEREF _Toc441046128 \h </w:instrText>
        </w:r>
        <w:r w:rsidR="003A7230">
          <w:rPr>
            <w:webHidden/>
          </w:rPr>
        </w:r>
        <w:r w:rsidR="003A7230">
          <w:rPr>
            <w:webHidden/>
          </w:rPr>
          <w:fldChar w:fldCharType="separate"/>
        </w:r>
        <w:r w:rsidR="001C7C36">
          <w:rPr>
            <w:webHidden/>
          </w:rPr>
          <w:t>45</w:t>
        </w:r>
        <w:r w:rsidR="003A7230">
          <w:rPr>
            <w:webHidden/>
          </w:rPr>
          <w:fldChar w:fldCharType="end"/>
        </w:r>
      </w:hyperlink>
    </w:p>
    <w:p w14:paraId="15AE863D" w14:textId="77777777" w:rsidR="003A7230" w:rsidRDefault="00BC783A">
      <w:pPr>
        <w:pStyle w:val="TOC2"/>
        <w:rPr>
          <w:rFonts w:asciiTheme="minorHAnsi" w:eastAsiaTheme="minorEastAsia" w:hAnsiTheme="minorHAnsi" w:cstheme="minorBidi"/>
          <w:b w:val="0"/>
          <w:color w:val="auto"/>
          <w:sz w:val="22"/>
        </w:rPr>
      </w:pPr>
      <w:hyperlink w:anchor="_Toc441046129" w:history="1">
        <w:r w:rsidR="003A7230" w:rsidRPr="00D32389">
          <w:rPr>
            <w:rStyle w:val="Hyperlink"/>
          </w:rPr>
          <w:t>Export Graphic File</w:t>
        </w:r>
        <w:r w:rsidR="003A7230">
          <w:rPr>
            <w:webHidden/>
          </w:rPr>
          <w:tab/>
        </w:r>
        <w:r w:rsidR="003A7230">
          <w:rPr>
            <w:webHidden/>
          </w:rPr>
          <w:fldChar w:fldCharType="begin"/>
        </w:r>
        <w:r w:rsidR="003A7230">
          <w:rPr>
            <w:webHidden/>
          </w:rPr>
          <w:instrText xml:space="preserve"> PAGEREF _Toc441046129 \h </w:instrText>
        </w:r>
        <w:r w:rsidR="003A7230">
          <w:rPr>
            <w:webHidden/>
          </w:rPr>
        </w:r>
        <w:r w:rsidR="003A7230">
          <w:rPr>
            <w:webHidden/>
          </w:rPr>
          <w:fldChar w:fldCharType="separate"/>
        </w:r>
        <w:r w:rsidR="001C7C36">
          <w:rPr>
            <w:webHidden/>
          </w:rPr>
          <w:t>46</w:t>
        </w:r>
        <w:r w:rsidR="003A7230">
          <w:rPr>
            <w:webHidden/>
          </w:rPr>
          <w:fldChar w:fldCharType="end"/>
        </w:r>
      </w:hyperlink>
    </w:p>
    <w:p w14:paraId="63609957" w14:textId="77777777" w:rsidR="003A7230" w:rsidRDefault="00BC783A">
      <w:pPr>
        <w:pStyle w:val="TOC2"/>
        <w:rPr>
          <w:rFonts w:asciiTheme="minorHAnsi" w:eastAsiaTheme="minorEastAsia" w:hAnsiTheme="minorHAnsi" w:cstheme="minorBidi"/>
          <w:b w:val="0"/>
          <w:color w:val="auto"/>
          <w:sz w:val="22"/>
        </w:rPr>
      </w:pPr>
      <w:hyperlink w:anchor="_Toc441046130" w:history="1">
        <w:r w:rsidR="003A7230" w:rsidRPr="00D32389">
          <w:rPr>
            <w:rStyle w:val="Hyperlink"/>
          </w:rPr>
          <w:t>Zooming and Panning the Graph</w:t>
        </w:r>
        <w:r w:rsidR="003A7230">
          <w:rPr>
            <w:webHidden/>
          </w:rPr>
          <w:tab/>
        </w:r>
        <w:r w:rsidR="003A7230">
          <w:rPr>
            <w:webHidden/>
          </w:rPr>
          <w:fldChar w:fldCharType="begin"/>
        </w:r>
        <w:r w:rsidR="003A7230">
          <w:rPr>
            <w:webHidden/>
          </w:rPr>
          <w:instrText xml:space="preserve"> PAGEREF _Toc441046130 \h </w:instrText>
        </w:r>
        <w:r w:rsidR="003A7230">
          <w:rPr>
            <w:webHidden/>
          </w:rPr>
        </w:r>
        <w:r w:rsidR="003A7230">
          <w:rPr>
            <w:webHidden/>
          </w:rPr>
          <w:fldChar w:fldCharType="separate"/>
        </w:r>
        <w:r w:rsidR="001C7C36">
          <w:rPr>
            <w:webHidden/>
          </w:rPr>
          <w:t>46</w:t>
        </w:r>
        <w:r w:rsidR="003A7230">
          <w:rPr>
            <w:webHidden/>
          </w:rPr>
          <w:fldChar w:fldCharType="end"/>
        </w:r>
      </w:hyperlink>
    </w:p>
    <w:p w14:paraId="0BE78DE1" w14:textId="77777777" w:rsidR="003A7230" w:rsidRDefault="00BC783A">
      <w:pPr>
        <w:pStyle w:val="TOC1"/>
        <w:rPr>
          <w:rFonts w:asciiTheme="minorHAnsi" w:eastAsiaTheme="minorEastAsia" w:hAnsiTheme="minorHAnsi" w:cstheme="minorBidi"/>
          <w:b w:val="0"/>
          <w:color w:val="auto"/>
          <w:sz w:val="22"/>
        </w:rPr>
      </w:pPr>
      <w:hyperlink w:anchor="_Toc441046131" w:history="1">
        <w:r w:rsidR="003A7230" w:rsidRPr="00D32389">
          <w:rPr>
            <w:rStyle w:val="Hyperlink"/>
          </w:rPr>
          <w:t>Export Setup Tutorial</w:t>
        </w:r>
        <w:r w:rsidR="003A7230">
          <w:rPr>
            <w:webHidden/>
          </w:rPr>
          <w:tab/>
        </w:r>
        <w:r w:rsidR="003A7230">
          <w:rPr>
            <w:webHidden/>
          </w:rPr>
          <w:fldChar w:fldCharType="begin"/>
        </w:r>
        <w:r w:rsidR="003A7230">
          <w:rPr>
            <w:webHidden/>
          </w:rPr>
          <w:instrText xml:space="preserve"> PAGEREF _Toc441046131 \h </w:instrText>
        </w:r>
        <w:r w:rsidR="003A7230">
          <w:rPr>
            <w:webHidden/>
          </w:rPr>
        </w:r>
        <w:r w:rsidR="003A7230">
          <w:rPr>
            <w:webHidden/>
          </w:rPr>
          <w:fldChar w:fldCharType="separate"/>
        </w:r>
        <w:r w:rsidR="001C7C36">
          <w:rPr>
            <w:webHidden/>
          </w:rPr>
          <w:t>48</w:t>
        </w:r>
        <w:r w:rsidR="003A7230">
          <w:rPr>
            <w:webHidden/>
          </w:rPr>
          <w:fldChar w:fldCharType="end"/>
        </w:r>
      </w:hyperlink>
    </w:p>
    <w:p w14:paraId="4D3A9A19" w14:textId="77777777" w:rsidR="003A7230" w:rsidRDefault="00BC783A">
      <w:pPr>
        <w:pStyle w:val="TOC1"/>
        <w:rPr>
          <w:rFonts w:asciiTheme="minorHAnsi" w:eastAsiaTheme="minorEastAsia" w:hAnsiTheme="minorHAnsi" w:cstheme="minorBidi"/>
          <w:b w:val="0"/>
          <w:color w:val="auto"/>
          <w:sz w:val="22"/>
        </w:rPr>
      </w:pPr>
      <w:hyperlink w:anchor="_Toc441046132" w:history="1">
        <w:r w:rsidR="003A7230" w:rsidRPr="00D32389">
          <w:rPr>
            <w:rStyle w:val="Hyperlink"/>
          </w:rPr>
          <w:t>OSIRIS Artifact Handling</w:t>
        </w:r>
        <w:r w:rsidR="003A7230">
          <w:rPr>
            <w:webHidden/>
          </w:rPr>
          <w:tab/>
        </w:r>
        <w:r w:rsidR="003A7230">
          <w:rPr>
            <w:webHidden/>
          </w:rPr>
          <w:fldChar w:fldCharType="begin"/>
        </w:r>
        <w:r w:rsidR="003A7230">
          <w:rPr>
            <w:webHidden/>
          </w:rPr>
          <w:instrText xml:space="preserve"> PAGEREF _Toc441046132 \h </w:instrText>
        </w:r>
        <w:r w:rsidR="003A7230">
          <w:rPr>
            <w:webHidden/>
          </w:rPr>
        </w:r>
        <w:r w:rsidR="003A7230">
          <w:rPr>
            <w:webHidden/>
          </w:rPr>
          <w:fldChar w:fldCharType="separate"/>
        </w:r>
        <w:r w:rsidR="001C7C36">
          <w:rPr>
            <w:webHidden/>
          </w:rPr>
          <w:t>50</w:t>
        </w:r>
        <w:r w:rsidR="003A7230">
          <w:rPr>
            <w:webHidden/>
          </w:rPr>
          <w:fldChar w:fldCharType="end"/>
        </w:r>
      </w:hyperlink>
    </w:p>
    <w:p w14:paraId="5C36951C" w14:textId="77777777" w:rsidR="003A7230" w:rsidRDefault="00BC783A">
      <w:pPr>
        <w:pStyle w:val="TOC1"/>
        <w:rPr>
          <w:rFonts w:asciiTheme="minorHAnsi" w:eastAsiaTheme="minorEastAsia" w:hAnsiTheme="minorHAnsi" w:cstheme="minorBidi"/>
          <w:b w:val="0"/>
          <w:color w:val="auto"/>
          <w:sz w:val="22"/>
        </w:rPr>
      </w:pPr>
      <w:hyperlink w:anchor="_Toc441046133" w:history="1">
        <w:r w:rsidR="003A7230" w:rsidRPr="00D32389">
          <w:rPr>
            <w:rStyle w:val="Hyperlink"/>
          </w:rPr>
          <w:t>Appendices</w:t>
        </w:r>
        <w:r w:rsidR="003A7230">
          <w:rPr>
            <w:webHidden/>
          </w:rPr>
          <w:tab/>
        </w:r>
        <w:r w:rsidR="003A7230">
          <w:rPr>
            <w:webHidden/>
          </w:rPr>
          <w:fldChar w:fldCharType="begin"/>
        </w:r>
        <w:r w:rsidR="003A7230">
          <w:rPr>
            <w:webHidden/>
          </w:rPr>
          <w:instrText xml:space="preserve"> PAGEREF _Toc441046133 \h </w:instrText>
        </w:r>
        <w:r w:rsidR="003A7230">
          <w:rPr>
            <w:webHidden/>
          </w:rPr>
        </w:r>
        <w:r w:rsidR="003A7230">
          <w:rPr>
            <w:webHidden/>
          </w:rPr>
          <w:fldChar w:fldCharType="separate"/>
        </w:r>
        <w:r w:rsidR="001C7C36">
          <w:rPr>
            <w:webHidden/>
          </w:rPr>
          <w:t>54</w:t>
        </w:r>
        <w:r w:rsidR="003A7230">
          <w:rPr>
            <w:webHidden/>
          </w:rPr>
          <w:fldChar w:fldCharType="end"/>
        </w:r>
      </w:hyperlink>
    </w:p>
    <w:p w14:paraId="35033FD2" w14:textId="77777777" w:rsidR="003A7230" w:rsidRDefault="00BC783A">
      <w:pPr>
        <w:pStyle w:val="TOC2"/>
        <w:rPr>
          <w:rFonts w:asciiTheme="minorHAnsi" w:eastAsiaTheme="minorEastAsia" w:hAnsiTheme="minorHAnsi" w:cstheme="minorBidi"/>
          <w:b w:val="0"/>
          <w:color w:val="auto"/>
          <w:sz w:val="22"/>
        </w:rPr>
      </w:pPr>
      <w:hyperlink w:anchor="_Toc441046134" w:history="1">
        <w:r w:rsidR="003A7230" w:rsidRPr="00D32389">
          <w:rPr>
            <w:rStyle w:val="Hyperlink"/>
          </w:rPr>
          <w:t>Appendix A. Program Elements</w:t>
        </w:r>
        <w:r w:rsidR="003A7230">
          <w:rPr>
            <w:webHidden/>
          </w:rPr>
          <w:tab/>
        </w:r>
        <w:r w:rsidR="003A7230">
          <w:rPr>
            <w:webHidden/>
          </w:rPr>
          <w:fldChar w:fldCharType="begin"/>
        </w:r>
        <w:r w:rsidR="003A7230">
          <w:rPr>
            <w:webHidden/>
          </w:rPr>
          <w:instrText xml:space="preserve"> PAGEREF _Toc441046134 \h </w:instrText>
        </w:r>
        <w:r w:rsidR="003A7230">
          <w:rPr>
            <w:webHidden/>
          </w:rPr>
        </w:r>
        <w:r w:rsidR="003A7230">
          <w:rPr>
            <w:webHidden/>
          </w:rPr>
          <w:fldChar w:fldCharType="separate"/>
        </w:r>
        <w:r w:rsidR="001C7C36">
          <w:rPr>
            <w:webHidden/>
          </w:rPr>
          <w:t>54</w:t>
        </w:r>
        <w:r w:rsidR="003A7230">
          <w:rPr>
            <w:webHidden/>
          </w:rPr>
          <w:fldChar w:fldCharType="end"/>
        </w:r>
      </w:hyperlink>
    </w:p>
    <w:p w14:paraId="58B41D4D" w14:textId="77777777" w:rsidR="003A7230" w:rsidRDefault="00BC783A">
      <w:pPr>
        <w:pStyle w:val="TOC3"/>
        <w:rPr>
          <w:rFonts w:asciiTheme="minorHAnsi" w:eastAsiaTheme="minorEastAsia" w:hAnsiTheme="minorHAnsi" w:cstheme="minorBidi"/>
          <w:noProof/>
          <w:color w:val="auto"/>
          <w:sz w:val="22"/>
        </w:rPr>
      </w:pPr>
      <w:hyperlink w:anchor="_Toc441046135" w:history="1">
        <w:r w:rsidR="003A7230" w:rsidRPr="00D32389">
          <w:rPr>
            <w:rStyle w:val="Hyperlink"/>
            <w:noProof/>
          </w:rPr>
          <w:t>Compiled Software</w:t>
        </w:r>
        <w:r w:rsidR="003A7230">
          <w:rPr>
            <w:noProof/>
            <w:webHidden/>
          </w:rPr>
          <w:tab/>
        </w:r>
        <w:r w:rsidR="003A7230">
          <w:rPr>
            <w:noProof/>
            <w:webHidden/>
          </w:rPr>
          <w:fldChar w:fldCharType="begin"/>
        </w:r>
        <w:r w:rsidR="003A7230">
          <w:rPr>
            <w:noProof/>
            <w:webHidden/>
          </w:rPr>
          <w:instrText xml:space="preserve"> PAGEREF _Toc441046135 \h </w:instrText>
        </w:r>
        <w:r w:rsidR="003A7230">
          <w:rPr>
            <w:noProof/>
            <w:webHidden/>
          </w:rPr>
        </w:r>
        <w:r w:rsidR="003A7230">
          <w:rPr>
            <w:noProof/>
            <w:webHidden/>
          </w:rPr>
          <w:fldChar w:fldCharType="separate"/>
        </w:r>
        <w:r w:rsidR="001C7C36">
          <w:rPr>
            <w:noProof/>
            <w:webHidden/>
          </w:rPr>
          <w:t>54</w:t>
        </w:r>
        <w:r w:rsidR="003A7230">
          <w:rPr>
            <w:noProof/>
            <w:webHidden/>
          </w:rPr>
          <w:fldChar w:fldCharType="end"/>
        </w:r>
      </w:hyperlink>
    </w:p>
    <w:p w14:paraId="10D4EDCA" w14:textId="77777777" w:rsidR="003A7230" w:rsidRDefault="00BC783A">
      <w:pPr>
        <w:pStyle w:val="TOC3"/>
        <w:rPr>
          <w:rFonts w:asciiTheme="minorHAnsi" w:eastAsiaTheme="minorEastAsia" w:hAnsiTheme="minorHAnsi" w:cstheme="minorBidi"/>
          <w:noProof/>
          <w:color w:val="auto"/>
          <w:sz w:val="22"/>
        </w:rPr>
      </w:pPr>
      <w:hyperlink w:anchor="_Toc441046136" w:history="1">
        <w:r w:rsidR="003A7230" w:rsidRPr="00D32389">
          <w:rPr>
            <w:rStyle w:val="Hyperlink"/>
            <w:noProof/>
          </w:rPr>
          <w:t>Message Book</w:t>
        </w:r>
        <w:r w:rsidR="003A7230">
          <w:rPr>
            <w:noProof/>
            <w:webHidden/>
          </w:rPr>
          <w:tab/>
        </w:r>
        <w:r w:rsidR="003A7230">
          <w:rPr>
            <w:noProof/>
            <w:webHidden/>
          </w:rPr>
          <w:fldChar w:fldCharType="begin"/>
        </w:r>
        <w:r w:rsidR="003A7230">
          <w:rPr>
            <w:noProof/>
            <w:webHidden/>
          </w:rPr>
          <w:instrText xml:space="preserve"> PAGEREF _Toc441046136 \h </w:instrText>
        </w:r>
        <w:r w:rsidR="003A7230">
          <w:rPr>
            <w:noProof/>
            <w:webHidden/>
          </w:rPr>
        </w:r>
        <w:r w:rsidR="003A7230">
          <w:rPr>
            <w:noProof/>
            <w:webHidden/>
          </w:rPr>
          <w:fldChar w:fldCharType="separate"/>
        </w:r>
        <w:r w:rsidR="001C7C36">
          <w:rPr>
            <w:noProof/>
            <w:webHidden/>
          </w:rPr>
          <w:t>54</w:t>
        </w:r>
        <w:r w:rsidR="003A7230">
          <w:rPr>
            <w:noProof/>
            <w:webHidden/>
          </w:rPr>
          <w:fldChar w:fldCharType="end"/>
        </w:r>
      </w:hyperlink>
    </w:p>
    <w:p w14:paraId="53B3178D" w14:textId="77777777" w:rsidR="003A7230" w:rsidRDefault="00BC783A">
      <w:pPr>
        <w:pStyle w:val="TOC3"/>
        <w:rPr>
          <w:rFonts w:asciiTheme="minorHAnsi" w:eastAsiaTheme="minorEastAsia" w:hAnsiTheme="minorHAnsi" w:cstheme="minorBidi"/>
          <w:noProof/>
          <w:color w:val="auto"/>
          <w:sz w:val="22"/>
        </w:rPr>
      </w:pPr>
      <w:hyperlink w:anchor="_Toc441046137" w:history="1">
        <w:r w:rsidR="003A7230" w:rsidRPr="00D32389">
          <w:rPr>
            <w:rStyle w:val="Hyperlink"/>
            <w:noProof/>
          </w:rPr>
          <w:t>Operating Procedures and Kit definitions</w:t>
        </w:r>
        <w:r w:rsidR="003A7230">
          <w:rPr>
            <w:noProof/>
            <w:webHidden/>
          </w:rPr>
          <w:tab/>
        </w:r>
        <w:r w:rsidR="003A7230">
          <w:rPr>
            <w:noProof/>
            <w:webHidden/>
          </w:rPr>
          <w:fldChar w:fldCharType="begin"/>
        </w:r>
        <w:r w:rsidR="003A7230">
          <w:rPr>
            <w:noProof/>
            <w:webHidden/>
          </w:rPr>
          <w:instrText xml:space="preserve"> PAGEREF _Toc441046137 \h </w:instrText>
        </w:r>
        <w:r w:rsidR="003A7230">
          <w:rPr>
            <w:noProof/>
            <w:webHidden/>
          </w:rPr>
        </w:r>
        <w:r w:rsidR="003A7230">
          <w:rPr>
            <w:noProof/>
            <w:webHidden/>
          </w:rPr>
          <w:fldChar w:fldCharType="separate"/>
        </w:r>
        <w:r w:rsidR="001C7C36">
          <w:rPr>
            <w:noProof/>
            <w:webHidden/>
          </w:rPr>
          <w:t>55</w:t>
        </w:r>
        <w:r w:rsidR="003A7230">
          <w:rPr>
            <w:noProof/>
            <w:webHidden/>
          </w:rPr>
          <w:fldChar w:fldCharType="end"/>
        </w:r>
      </w:hyperlink>
    </w:p>
    <w:p w14:paraId="189B6CC5" w14:textId="77777777" w:rsidR="003A7230" w:rsidRDefault="00BC783A">
      <w:pPr>
        <w:pStyle w:val="TOC3"/>
        <w:rPr>
          <w:rFonts w:asciiTheme="minorHAnsi" w:eastAsiaTheme="minorEastAsia" w:hAnsiTheme="minorHAnsi" w:cstheme="minorBidi"/>
          <w:noProof/>
          <w:color w:val="auto"/>
          <w:sz w:val="22"/>
        </w:rPr>
      </w:pPr>
      <w:hyperlink w:anchor="_Toc441046138" w:history="1">
        <w:r w:rsidR="003A7230" w:rsidRPr="00D32389">
          <w:rPr>
            <w:rStyle w:val="Hyperlink"/>
            <w:noProof/>
          </w:rPr>
          <w:t>Kit definitions</w:t>
        </w:r>
        <w:r w:rsidR="003A7230">
          <w:rPr>
            <w:noProof/>
            <w:webHidden/>
          </w:rPr>
          <w:tab/>
        </w:r>
        <w:r w:rsidR="003A7230">
          <w:rPr>
            <w:noProof/>
            <w:webHidden/>
          </w:rPr>
          <w:fldChar w:fldCharType="begin"/>
        </w:r>
        <w:r w:rsidR="003A7230">
          <w:rPr>
            <w:noProof/>
            <w:webHidden/>
          </w:rPr>
          <w:instrText xml:space="preserve"> PAGEREF _Toc441046138 \h </w:instrText>
        </w:r>
        <w:r w:rsidR="003A7230">
          <w:rPr>
            <w:noProof/>
            <w:webHidden/>
          </w:rPr>
        </w:r>
        <w:r w:rsidR="003A7230">
          <w:rPr>
            <w:noProof/>
            <w:webHidden/>
          </w:rPr>
          <w:fldChar w:fldCharType="separate"/>
        </w:r>
        <w:r w:rsidR="001C7C36">
          <w:rPr>
            <w:noProof/>
            <w:webHidden/>
          </w:rPr>
          <w:t>55</w:t>
        </w:r>
        <w:r w:rsidR="003A7230">
          <w:rPr>
            <w:noProof/>
            <w:webHidden/>
          </w:rPr>
          <w:fldChar w:fldCharType="end"/>
        </w:r>
      </w:hyperlink>
    </w:p>
    <w:p w14:paraId="1DA86E4D" w14:textId="77777777" w:rsidR="003A7230" w:rsidRDefault="00BC783A">
      <w:pPr>
        <w:pStyle w:val="TOC4"/>
        <w:rPr>
          <w:rFonts w:asciiTheme="minorHAnsi" w:eastAsiaTheme="minorEastAsia" w:hAnsiTheme="minorHAnsi" w:cstheme="minorBidi"/>
          <w:noProof/>
          <w:color w:val="auto"/>
          <w:sz w:val="22"/>
        </w:rPr>
      </w:pPr>
      <w:hyperlink w:anchor="_Toc441046139" w:history="1">
        <w:r w:rsidR="003A7230" w:rsidRPr="00D32389">
          <w:rPr>
            <w:rStyle w:val="Hyperlink"/>
            <w:b/>
            <w:noProof/>
          </w:rPr>
          <w:t>Elements Defined:</w:t>
        </w:r>
        <w:r w:rsidR="003A7230">
          <w:rPr>
            <w:noProof/>
            <w:webHidden/>
          </w:rPr>
          <w:tab/>
        </w:r>
        <w:r w:rsidR="003A7230">
          <w:rPr>
            <w:noProof/>
            <w:webHidden/>
          </w:rPr>
          <w:fldChar w:fldCharType="begin"/>
        </w:r>
        <w:r w:rsidR="003A7230">
          <w:rPr>
            <w:noProof/>
            <w:webHidden/>
          </w:rPr>
          <w:instrText xml:space="preserve"> PAGEREF _Toc441046139 \h </w:instrText>
        </w:r>
        <w:r w:rsidR="003A7230">
          <w:rPr>
            <w:noProof/>
            <w:webHidden/>
          </w:rPr>
        </w:r>
        <w:r w:rsidR="003A7230">
          <w:rPr>
            <w:noProof/>
            <w:webHidden/>
          </w:rPr>
          <w:fldChar w:fldCharType="separate"/>
        </w:r>
        <w:r w:rsidR="001C7C36">
          <w:rPr>
            <w:noProof/>
            <w:webHidden/>
          </w:rPr>
          <w:t>55</w:t>
        </w:r>
        <w:r w:rsidR="003A7230">
          <w:rPr>
            <w:noProof/>
            <w:webHidden/>
          </w:rPr>
          <w:fldChar w:fldCharType="end"/>
        </w:r>
      </w:hyperlink>
    </w:p>
    <w:p w14:paraId="619C444E" w14:textId="77777777" w:rsidR="003A7230" w:rsidRDefault="00BC783A">
      <w:pPr>
        <w:pStyle w:val="TOC4"/>
        <w:rPr>
          <w:rFonts w:asciiTheme="minorHAnsi" w:eastAsiaTheme="minorEastAsia" w:hAnsiTheme="minorHAnsi" w:cstheme="minorBidi"/>
          <w:noProof/>
          <w:color w:val="auto"/>
          <w:sz w:val="22"/>
        </w:rPr>
      </w:pPr>
      <w:hyperlink w:anchor="_Toc441046140" w:history="1">
        <w:r w:rsidR="003A7230" w:rsidRPr="00D32389">
          <w:rPr>
            <w:rStyle w:val="Hyperlink"/>
            <w:b/>
            <w:noProof/>
          </w:rPr>
          <w:t>Positive Controls Defined in Default Operating Procedures</w:t>
        </w:r>
        <w:r w:rsidR="003A7230">
          <w:rPr>
            <w:noProof/>
            <w:webHidden/>
          </w:rPr>
          <w:tab/>
        </w:r>
        <w:r w:rsidR="003A7230">
          <w:rPr>
            <w:noProof/>
            <w:webHidden/>
          </w:rPr>
          <w:fldChar w:fldCharType="begin"/>
        </w:r>
        <w:r w:rsidR="003A7230">
          <w:rPr>
            <w:noProof/>
            <w:webHidden/>
          </w:rPr>
          <w:instrText xml:space="preserve"> PAGEREF _Toc441046140 \h </w:instrText>
        </w:r>
        <w:r w:rsidR="003A7230">
          <w:rPr>
            <w:noProof/>
            <w:webHidden/>
          </w:rPr>
        </w:r>
        <w:r w:rsidR="003A7230">
          <w:rPr>
            <w:noProof/>
            <w:webHidden/>
          </w:rPr>
          <w:fldChar w:fldCharType="separate"/>
        </w:r>
        <w:r w:rsidR="001C7C36">
          <w:rPr>
            <w:noProof/>
            <w:webHidden/>
          </w:rPr>
          <w:t>55</w:t>
        </w:r>
        <w:r w:rsidR="003A7230">
          <w:rPr>
            <w:noProof/>
            <w:webHidden/>
          </w:rPr>
          <w:fldChar w:fldCharType="end"/>
        </w:r>
      </w:hyperlink>
    </w:p>
    <w:p w14:paraId="42F5575A" w14:textId="77777777" w:rsidR="003A7230" w:rsidRDefault="00BC783A">
      <w:pPr>
        <w:pStyle w:val="TOC4"/>
        <w:rPr>
          <w:rFonts w:asciiTheme="minorHAnsi" w:eastAsiaTheme="minorEastAsia" w:hAnsiTheme="minorHAnsi" w:cstheme="minorBidi"/>
          <w:noProof/>
          <w:color w:val="auto"/>
          <w:sz w:val="22"/>
        </w:rPr>
      </w:pPr>
      <w:hyperlink w:anchor="_Toc441046141" w:history="1">
        <w:r w:rsidR="003A7230" w:rsidRPr="00D32389">
          <w:rPr>
            <w:rStyle w:val="Hyperlink"/>
            <w:b/>
            <w:noProof/>
          </w:rPr>
          <w:t>Core/Extended/Interlocus Boundaries</w:t>
        </w:r>
        <w:r w:rsidR="003A7230">
          <w:rPr>
            <w:noProof/>
            <w:webHidden/>
          </w:rPr>
          <w:tab/>
        </w:r>
        <w:r w:rsidR="003A7230">
          <w:rPr>
            <w:noProof/>
            <w:webHidden/>
          </w:rPr>
          <w:fldChar w:fldCharType="begin"/>
        </w:r>
        <w:r w:rsidR="003A7230">
          <w:rPr>
            <w:noProof/>
            <w:webHidden/>
          </w:rPr>
          <w:instrText xml:space="preserve"> PAGEREF _Toc441046141 \h </w:instrText>
        </w:r>
        <w:r w:rsidR="003A7230">
          <w:rPr>
            <w:noProof/>
            <w:webHidden/>
          </w:rPr>
        </w:r>
        <w:r w:rsidR="003A7230">
          <w:rPr>
            <w:noProof/>
            <w:webHidden/>
          </w:rPr>
          <w:fldChar w:fldCharType="separate"/>
        </w:r>
        <w:r w:rsidR="001C7C36">
          <w:rPr>
            <w:noProof/>
            <w:webHidden/>
          </w:rPr>
          <w:t>58</w:t>
        </w:r>
        <w:r w:rsidR="003A7230">
          <w:rPr>
            <w:noProof/>
            <w:webHidden/>
          </w:rPr>
          <w:fldChar w:fldCharType="end"/>
        </w:r>
      </w:hyperlink>
    </w:p>
    <w:p w14:paraId="5924EA91" w14:textId="77777777" w:rsidR="003A7230" w:rsidRDefault="00BC783A">
      <w:pPr>
        <w:pStyle w:val="TOC2"/>
        <w:rPr>
          <w:rFonts w:asciiTheme="minorHAnsi" w:eastAsiaTheme="minorEastAsia" w:hAnsiTheme="minorHAnsi" w:cstheme="minorBidi"/>
          <w:b w:val="0"/>
          <w:color w:val="auto"/>
          <w:sz w:val="22"/>
        </w:rPr>
      </w:pPr>
      <w:hyperlink w:anchor="_Toc441046142" w:history="1">
        <w:r w:rsidR="003A7230" w:rsidRPr="00D32389">
          <w:rPr>
            <w:rStyle w:val="Hyperlink"/>
          </w:rPr>
          <w:t>Appendix B. Upgrading an Operating Procedure to a new version OSIRIS</w:t>
        </w:r>
        <w:r w:rsidR="003A7230">
          <w:rPr>
            <w:webHidden/>
          </w:rPr>
          <w:tab/>
        </w:r>
        <w:r w:rsidR="003A7230">
          <w:rPr>
            <w:webHidden/>
          </w:rPr>
          <w:fldChar w:fldCharType="begin"/>
        </w:r>
        <w:r w:rsidR="003A7230">
          <w:rPr>
            <w:webHidden/>
          </w:rPr>
          <w:instrText xml:space="preserve"> PAGEREF _Toc441046142 \h </w:instrText>
        </w:r>
        <w:r w:rsidR="003A7230">
          <w:rPr>
            <w:webHidden/>
          </w:rPr>
        </w:r>
        <w:r w:rsidR="003A7230">
          <w:rPr>
            <w:webHidden/>
          </w:rPr>
          <w:fldChar w:fldCharType="separate"/>
        </w:r>
        <w:r w:rsidR="001C7C36">
          <w:rPr>
            <w:webHidden/>
          </w:rPr>
          <w:t>59</w:t>
        </w:r>
        <w:r w:rsidR="003A7230">
          <w:rPr>
            <w:webHidden/>
          </w:rPr>
          <w:fldChar w:fldCharType="end"/>
        </w:r>
      </w:hyperlink>
    </w:p>
    <w:p w14:paraId="78479277" w14:textId="77777777" w:rsidR="003A7230" w:rsidRDefault="00BC783A">
      <w:pPr>
        <w:pStyle w:val="TOC3"/>
        <w:rPr>
          <w:rFonts w:asciiTheme="minorHAnsi" w:eastAsiaTheme="minorEastAsia" w:hAnsiTheme="minorHAnsi" w:cstheme="minorBidi"/>
          <w:noProof/>
          <w:color w:val="auto"/>
          <w:sz w:val="22"/>
        </w:rPr>
      </w:pPr>
      <w:hyperlink w:anchor="_Toc441046143" w:history="1">
        <w:r w:rsidR="003A7230" w:rsidRPr="00D32389">
          <w:rPr>
            <w:rStyle w:val="Hyperlink"/>
            <w:noProof/>
          </w:rPr>
          <w:t>To copy the new message book to the old version of the OP:</w:t>
        </w:r>
        <w:r w:rsidR="003A7230">
          <w:rPr>
            <w:noProof/>
            <w:webHidden/>
          </w:rPr>
          <w:tab/>
        </w:r>
        <w:r w:rsidR="003A7230">
          <w:rPr>
            <w:noProof/>
            <w:webHidden/>
          </w:rPr>
          <w:fldChar w:fldCharType="begin"/>
        </w:r>
        <w:r w:rsidR="003A7230">
          <w:rPr>
            <w:noProof/>
            <w:webHidden/>
          </w:rPr>
          <w:instrText xml:space="preserve"> PAGEREF _Toc441046143 \h </w:instrText>
        </w:r>
        <w:r w:rsidR="003A7230">
          <w:rPr>
            <w:noProof/>
            <w:webHidden/>
          </w:rPr>
        </w:r>
        <w:r w:rsidR="003A7230">
          <w:rPr>
            <w:noProof/>
            <w:webHidden/>
          </w:rPr>
          <w:fldChar w:fldCharType="separate"/>
        </w:r>
        <w:r w:rsidR="001C7C36">
          <w:rPr>
            <w:noProof/>
            <w:webHidden/>
          </w:rPr>
          <w:t>59</w:t>
        </w:r>
        <w:r w:rsidR="003A7230">
          <w:rPr>
            <w:noProof/>
            <w:webHidden/>
          </w:rPr>
          <w:fldChar w:fldCharType="end"/>
        </w:r>
      </w:hyperlink>
    </w:p>
    <w:p w14:paraId="6CCADE9B" w14:textId="77777777" w:rsidR="003A7230" w:rsidRDefault="00BC783A">
      <w:pPr>
        <w:pStyle w:val="TOC3"/>
        <w:rPr>
          <w:rFonts w:asciiTheme="minorHAnsi" w:eastAsiaTheme="minorEastAsia" w:hAnsiTheme="minorHAnsi" w:cstheme="minorBidi"/>
          <w:noProof/>
          <w:color w:val="auto"/>
          <w:sz w:val="22"/>
        </w:rPr>
      </w:pPr>
      <w:hyperlink w:anchor="_Toc441046144" w:history="1">
        <w:r w:rsidR="003A7230" w:rsidRPr="00D32389">
          <w:rPr>
            <w:rStyle w:val="Hyperlink"/>
            <w:noProof/>
          </w:rPr>
          <w:t>To copy the lab settings of a previous version OP to an updated version:</w:t>
        </w:r>
        <w:r w:rsidR="003A7230">
          <w:rPr>
            <w:noProof/>
            <w:webHidden/>
          </w:rPr>
          <w:tab/>
        </w:r>
        <w:r w:rsidR="003A7230">
          <w:rPr>
            <w:noProof/>
            <w:webHidden/>
          </w:rPr>
          <w:fldChar w:fldCharType="begin"/>
        </w:r>
        <w:r w:rsidR="003A7230">
          <w:rPr>
            <w:noProof/>
            <w:webHidden/>
          </w:rPr>
          <w:instrText xml:space="preserve"> PAGEREF _Toc441046144 \h </w:instrText>
        </w:r>
        <w:r w:rsidR="003A7230">
          <w:rPr>
            <w:noProof/>
            <w:webHidden/>
          </w:rPr>
        </w:r>
        <w:r w:rsidR="003A7230">
          <w:rPr>
            <w:noProof/>
            <w:webHidden/>
          </w:rPr>
          <w:fldChar w:fldCharType="separate"/>
        </w:r>
        <w:r w:rsidR="001C7C36">
          <w:rPr>
            <w:noProof/>
            <w:webHidden/>
          </w:rPr>
          <w:t>60</w:t>
        </w:r>
        <w:r w:rsidR="003A7230">
          <w:rPr>
            <w:noProof/>
            <w:webHidden/>
          </w:rPr>
          <w:fldChar w:fldCharType="end"/>
        </w:r>
      </w:hyperlink>
    </w:p>
    <w:p w14:paraId="3DCAD86B" w14:textId="77777777" w:rsidR="003A7230" w:rsidRDefault="00BC783A">
      <w:pPr>
        <w:pStyle w:val="TOC3"/>
        <w:rPr>
          <w:rFonts w:asciiTheme="minorHAnsi" w:eastAsiaTheme="minorEastAsia" w:hAnsiTheme="minorHAnsi" w:cstheme="minorBidi"/>
          <w:noProof/>
          <w:color w:val="auto"/>
          <w:sz w:val="22"/>
        </w:rPr>
      </w:pPr>
      <w:hyperlink w:anchor="_Toc441046145" w:history="1">
        <w:r w:rsidR="003A7230" w:rsidRPr="00D32389">
          <w:rPr>
            <w:rStyle w:val="Hyperlink"/>
            <w:noProof/>
          </w:rPr>
          <w:t>Updating Operating Procedures</w:t>
        </w:r>
        <w:r w:rsidR="003A7230">
          <w:rPr>
            <w:noProof/>
            <w:webHidden/>
          </w:rPr>
          <w:tab/>
        </w:r>
        <w:r w:rsidR="003A7230">
          <w:rPr>
            <w:noProof/>
            <w:webHidden/>
          </w:rPr>
          <w:fldChar w:fldCharType="begin"/>
        </w:r>
        <w:r w:rsidR="003A7230">
          <w:rPr>
            <w:noProof/>
            <w:webHidden/>
          </w:rPr>
          <w:instrText xml:space="preserve"> PAGEREF _Toc441046145 \h </w:instrText>
        </w:r>
        <w:r w:rsidR="003A7230">
          <w:rPr>
            <w:noProof/>
            <w:webHidden/>
          </w:rPr>
        </w:r>
        <w:r w:rsidR="003A7230">
          <w:rPr>
            <w:noProof/>
            <w:webHidden/>
          </w:rPr>
          <w:fldChar w:fldCharType="separate"/>
        </w:r>
        <w:r w:rsidR="001C7C36">
          <w:rPr>
            <w:noProof/>
            <w:webHidden/>
          </w:rPr>
          <w:t>61</w:t>
        </w:r>
        <w:r w:rsidR="003A7230">
          <w:rPr>
            <w:noProof/>
            <w:webHidden/>
          </w:rPr>
          <w:fldChar w:fldCharType="end"/>
        </w:r>
      </w:hyperlink>
    </w:p>
    <w:p w14:paraId="29DD614E" w14:textId="77777777" w:rsidR="003A7230" w:rsidRDefault="00BC783A">
      <w:pPr>
        <w:pStyle w:val="TOC3"/>
        <w:rPr>
          <w:rFonts w:asciiTheme="minorHAnsi" w:eastAsiaTheme="minorEastAsia" w:hAnsiTheme="minorHAnsi" w:cstheme="minorBidi"/>
          <w:noProof/>
          <w:color w:val="auto"/>
          <w:sz w:val="22"/>
        </w:rPr>
      </w:pPr>
      <w:hyperlink w:anchor="_Toc441046146" w:history="1">
        <w:r w:rsidR="003A7230" w:rsidRPr="00D32389">
          <w:rPr>
            <w:rStyle w:val="Hyperlink"/>
            <w:noProof/>
          </w:rPr>
          <w:t>Determining OP names in file folders</w:t>
        </w:r>
        <w:r w:rsidR="003A7230">
          <w:rPr>
            <w:noProof/>
            <w:webHidden/>
          </w:rPr>
          <w:tab/>
        </w:r>
        <w:r w:rsidR="003A7230">
          <w:rPr>
            <w:noProof/>
            <w:webHidden/>
          </w:rPr>
          <w:fldChar w:fldCharType="begin"/>
        </w:r>
        <w:r w:rsidR="003A7230">
          <w:rPr>
            <w:noProof/>
            <w:webHidden/>
          </w:rPr>
          <w:instrText xml:space="preserve"> PAGEREF _Toc441046146 \h </w:instrText>
        </w:r>
        <w:r w:rsidR="003A7230">
          <w:rPr>
            <w:noProof/>
            <w:webHidden/>
          </w:rPr>
        </w:r>
        <w:r w:rsidR="003A7230">
          <w:rPr>
            <w:noProof/>
            <w:webHidden/>
          </w:rPr>
          <w:fldChar w:fldCharType="separate"/>
        </w:r>
        <w:r w:rsidR="001C7C36">
          <w:rPr>
            <w:noProof/>
            <w:webHidden/>
          </w:rPr>
          <w:t>61</w:t>
        </w:r>
        <w:r w:rsidR="003A7230">
          <w:rPr>
            <w:noProof/>
            <w:webHidden/>
          </w:rPr>
          <w:fldChar w:fldCharType="end"/>
        </w:r>
      </w:hyperlink>
    </w:p>
    <w:p w14:paraId="2CEABE69" w14:textId="77777777" w:rsidR="003A7230" w:rsidRDefault="00BC783A">
      <w:pPr>
        <w:pStyle w:val="TOC2"/>
        <w:rPr>
          <w:rFonts w:asciiTheme="minorHAnsi" w:eastAsiaTheme="minorEastAsia" w:hAnsiTheme="minorHAnsi" w:cstheme="minorBidi"/>
          <w:b w:val="0"/>
          <w:color w:val="auto"/>
          <w:sz w:val="22"/>
        </w:rPr>
      </w:pPr>
      <w:hyperlink w:anchor="_Toc441046147" w:history="1">
        <w:r w:rsidR="003A7230" w:rsidRPr="00D32389">
          <w:rPr>
            <w:rStyle w:val="Hyperlink"/>
          </w:rPr>
          <w:t>Appendix C.  Sample Rework</w:t>
        </w:r>
        <w:r w:rsidR="003A7230">
          <w:rPr>
            <w:webHidden/>
          </w:rPr>
          <w:tab/>
        </w:r>
        <w:r w:rsidR="003A7230">
          <w:rPr>
            <w:webHidden/>
          </w:rPr>
          <w:fldChar w:fldCharType="begin"/>
        </w:r>
        <w:r w:rsidR="003A7230">
          <w:rPr>
            <w:webHidden/>
          </w:rPr>
          <w:instrText xml:space="preserve"> PAGEREF _Toc441046147 \h </w:instrText>
        </w:r>
        <w:r w:rsidR="003A7230">
          <w:rPr>
            <w:webHidden/>
          </w:rPr>
        </w:r>
        <w:r w:rsidR="003A7230">
          <w:rPr>
            <w:webHidden/>
          </w:rPr>
          <w:fldChar w:fldCharType="separate"/>
        </w:r>
        <w:r w:rsidR="001C7C36">
          <w:rPr>
            <w:webHidden/>
          </w:rPr>
          <w:t>61</w:t>
        </w:r>
        <w:r w:rsidR="003A7230">
          <w:rPr>
            <w:webHidden/>
          </w:rPr>
          <w:fldChar w:fldCharType="end"/>
        </w:r>
      </w:hyperlink>
    </w:p>
    <w:p w14:paraId="44978A27" w14:textId="77777777" w:rsidR="003A7230" w:rsidRDefault="00BC783A">
      <w:pPr>
        <w:pStyle w:val="TOC2"/>
        <w:rPr>
          <w:rFonts w:asciiTheme="minorHAnsi" w:eastAsiaTheme="minorEastAsia" w:hAnsiTheme="minorHAnsi" w:cstheme="minorBidi"/>
          <w:b w:val="0"/>
          <w:color w:val="auto"/>
          <w:sz w:val="22"/>
        </w:rPr>
      </w:pPr>
      <w:hyperlink w:anchor="_Toc441046148" w:history="1">
        <w:r w:rsidR="003A7230" w:rsidRPr="00D32389">
          <w:rPr>
            <w:rStyle w:val="Hyperlink"/>
          </w:rPr>
          <w:t>Appendix D. Quality Assurance and Automation Uses</w:t>
        </w:r>
        <w:r w:rsidR="003A7230">
          <w:rPr>
            <w:webHidden/>
          </w:rPr>
          <w:tab/>
        </w:r>
        <w:r w:rsidR="003A7230">
          <w:rPr>
            <w:webHidden/>
          </w:rPr>
          <w:fldChar w:fldCharType="begin"/>
        </w:r>
        <w:r w:rsidR="003A7230">
          <w:rPr>
            <w:webHidden/>
          </w:rPr>
          <w:instrText xml:space="preserve"> PAGEREF _Toc441046148 \h </w:instrText>
        </w:r>
        <w:r w:rsidR="003A7230">
          <w:rPr>
            <w:webHidden/>
          </w:rPr>
        </w:r>
        <w:r w:rsidR="003A7230">
          <w:rPr>
            <w:webHidden/>
          </w:rPr>
          <w:fldChar w:fldCharType="separate"/>
        </w:r>
        <w:r w:rsidR="001C7C36">
          <w:rPr>
            <w:webHidden/>
          </w:rPr>
          <w:t>62</w:t>
        </w:r>
        <w:r w:rsidR="003A7230">
          <w:rPr>
            <w:webHidden/>
          </w:rPr>
          <w:fldChar w:fldCharType="end"/>
        </w:r>
      </w:hyperlink>
    </w:p>
    <w:p w14:paraId="049BC301" w14:textId="77777777" w:rsidR="003A7230" w:rsidRDefault="00BC783A">
      <w:pPr>
        <w:pStyle w:val="TOC2"/>
        <w:rPr>
          <w:rFonts w:asciiTheme="minorHAnsi" w:eastAsiaTheme="minorEastAsia" w:hAnsiTheme="minorHAnsi" w:cstheme="minorBidi"/>
          <w:b w:val="0"/>
          <w:color w:val="auto"/>
          <w:sz w:val="22"/>
        </w:rPr>
      </w:pPr>
      <w:hyperlink w:anchor="_Toc441046149" w:history="1">
        <w:r w:rsidR="003A7230" w:rsidRPr="00D32389">
          <w:rPr>
            <w:rStyle w:val="Hyperlink"/>
          </w:rPr>
          <w:t>Appendix E. User Defined File Export</w:t>
        </w:r>
        <w:r w:rsidR="003A7230">
          <w:rPr>
            <w:webHidden/>
          </w:rPr>
          <w:tab/>
        </w:r>
        <w:r w:rsidR="003A7230">
          <w:rPr>
            <w:webHidden/>
          </w:rPr>
          <w:fldChar w:fldCharType="begin"/>
        </w:r>
        <w:r w:rsidR="003A7230">
          <w:rPr>
            <w:webHidden/>
          </w:rPr>
          <w:instrText xml:space="preserve"> PAGEREF _Toc441046149 \h </w:instrText>
        </w:r>
        <w:r w:rsidR="003A7230">
          <w:rPr>
            <w:webHidden/>
          </w:rPr>
        </w:r>
        <w:r w:rsidR="003A7230">
          <w:rPr>
            <w:webHidden/>
          </w:rPr>
          <w:fldChar w:fldCharType="separate"/>
        </w:r>
        <w:r w:rsidR="001C7C36">
          <w:rPr>
            <w:webHidden/>
          </w:rPr>
          <w:t>64</w:t>
        </w:r>
        <w:r w:rsidR="003A7230">
          <w:rPr>
            <w:webHidden/>
          </w:rPr>
          <w:fldChar w:fldCharType="end"/>
        </w:r>
      </w:hyperlink>
    </w:p>
    <w:p w14:paraId="66949FC1" w14:textId="77777777" w:rsidR="003A7230" w:rsidRDefault="00BC783A">
      <w:pPr>
        <w:pStyle w:val="TOC2"/>
        <w:rPr>
          <w:rFonts w:asciiTheme="minorHAnsi" w:eastAsiaTheme="minorEastAsia" w:hAnsiTheme="minorHAnsi" w:cstheme="minorBidi"/>
          <w:b w:val="0"/>
          <w:color w:val="auto"/>
          <w:sz w:val="22"/>
        </w:rPr>
      </w:pPr>
      <w:hyperlink w:anchor="_Toc441046150" w:history="1">
        <w:r w:rsidR="003A7230" w:rsidRPr="00D32389">
          <w:rPr>
            <w:rStyle w:val="Hyperlink"/>
          </w:rPr>
          <w:t>Appendix F. Artifact List</w:t>
        </w:r>
        <w:r w:rsidR="003A7230">
          <w:rPr>
            <w:webHidden/>
          </w:rPr>
          <w:tab/>
        </w:r>
        <w:r w:rsidR="003A7230">
          <w:rPr>
            <w:webHidden/>
          </w:rPr>
          <w:fldChar w:fldCharType="begin"/>
        </w:r>
        <w:r w:rsidR="003A7230">
          <w:rPr>
            <w:webHidden/>
          </w:rPr>
          <w:instrText xml:space="preserve"> PAGEREF _Toc441046150 \h </w:instrText>
        </w:r>
        <w:r w:rsidR="003A7230">
          <w:rPr>
            <w:webHidden/>
          </w:rPr>
        </w:r>
        <w:r w:rsidR="003A7230">
          <w:rPr>
            <w:webHidden/>
          </w:rPr>
          <w:fldChar w:fldCharType="separate"/>
        </w:r>
        <w:r w:rsidR="001C7C36">
          <w:rPr>
            <w:webHidden/>
          </w:rPr>
          <w:t>66</w:t>
        </w:r>
        <w:r w:rsidR="003A7230">
          <w:rPr>
            <w:webHidden/>
          </w:rPr>
          <w:fldChar w:fldCharType="end"/>
        </w:r>
      </w:hyperlink>
    </w:p>
    <w:p w14:paraId="6EC19743" w14:textId="77777777" w:rsidR="003A7230" w:rsidRDefault="00BC783A">
      <w:pPr>
        <w:pStyle w:val="TOC2"/>
        <w:rPr>
          <w:rFonts w:asciiTheme="minorHAnsi" w:eastAsiaTheme="minorEastAsia" w:hAnsiTheme="minorHAnsi" w:cstheme="minorBidi"/>
          <w:b w:val="0"/>
          <w:color w:val="auto"/>
          <w:sz w:val="22"/>
        </w:rPr>
      </w:pPr>
      <w:hyperlink w:anchor="_Toc441046151" w:history="1">
        <w:r w:rsidR="003A7230" w:rsidRPr="00D32389">
          <w:rPr>
            <w:rStyle w:val="Hyperlink"/>
          </w:rPr>
          <w:t>Appendix G. Adding a New Kit</w:t>
        </w:r>
        <w:r w:rsidR="003A7230">
          <w:rPr>
            <w:webHidden/>
          </w:rPr>
          <w:tab/>
        </w:r>
        <w:r w:rsidR="003A7230">
          <w:rPr>
            <w:webHidden/>
          </w:rPr>
          <w:fldChar w:fldCharType="begin"/>
        </w:r>
        <w:r w:rsidR="003A7230">
          <w:rPr>
            <w:webHidden/>
          </w:rPr>
          <w:instrText xml:space="preserve"> PAGEREF _Toc441046151 \h </w:instrText>
        </w:r>
        <w:r w:rsidR="003A7230">
          <w:rPr>
            <w:webHidden/>
          </w:rPr>
        </w:r>
        <w:r w:rsidR="003A7230">
          <w:rPr>
            <w:webHidden/>
          </w:rPr>
          <w:fldChar w:fldCharType="separate"/>
        </w:r>
        <w:r w:rsidR="001C7C36">
          <w:rPr>
            <w:webHidden/>
          </w:rPr>
          <w:t>71</w:t>
        </w:r>
        <w:r w:rsidR="003A7230">
          <w:rPr>
            <w:webHidden/>
          </w:rPr>
          <w:fldChar w:fldCharType="end"/>
        </w:r>
      </w:hyperlink>
    </w:p>
    <w:p w14:paraId="13D4D19D" w14:textId="77777777" w:rsidR="003A7230" w:rsidRDefault="00BC783A">
      <w:pPr>
        <w:pStyle w:val="TOC3"/>
        <w:rPr>
          <w:rFonts w:asciiTheme="minorHAnsi" w:eastAsiaTheme="minorEastAsia" w:hAnsiTheme="minorHAnsi" w:cstheme="minorBidi"/>
          <w:noProof/>
          <w:color w:val="auto"/>
          <w:sz w:val="22"/>
        </w:rPr>
      </w:pPr>
      <w:hyperlink w:anchor="_Toc441046152" w:history="1">
        <w:r w:rsidR="003A7230" w:rsidRPr="00D32389">
          <w:rPr>
            <w:rStyle w:val="Hyperlink"/>
            <w:noProof/>
          </w:rPr>
          <w:t>New Kit</w:t>
        </w:r>
        <w:r w:rsidR="003A7230">
          <w:rPr>
            <w:noProof/>
            <w:webHidden/>
          </w:rPr>
          <w:tab/>
        </w:r>
        <w:r w:rsidR="003A7230">
          <w:rPr>
            <w:noProof/>
            <w:webHidden/>
          </w:rPr>
          <w:fldChar w:fldCharType="begin"/>
        </w:r>
        <w:r w:rsidR="003A7230">
          <w:rPr>
            <w:noProof/>
            <w:webHidden/>
          </w:rPr>
          <w:instrText xml:space="preserve"> PAGEREF _Toc441046152 \h </w:instrText>
        </w:r>
        <w:r w:rsidR="003A7230">
          <w:rPr>
            <w:noProof/>
            <w:webHidden/>
          </w:rPr>
        </w:r>
        <w:r w:rsidR="003A7230">
          <w:rPr>
            <w:noProof/>
            <w:webHidden/>
          </w:rPr>
          <w:fldChar w:fldCharType="separate"/>
        </w:r>
        <w:r w:rsidR="001C7C36">
          <w:rPr>
            <w:noProof/>
            <w:webHidden/>
          </w:rPr>
          <w:t>72</w:t>
        </w:r>
        <w:r w:rsidR="003A7230">
          <w:rPr>
            <w:noProof/>
            <w:webHidden/>
          </w:rPr>
          <w:fldChar w:fldCharType="end"/>
        </w:r>
      </w:hyperlink>
    </w:p>
    <w:p w14:paraId="667A39A4" w14:textId="77777777" w:rsidR="003A7230" w:rsidRDefault="00BC783A">
      <w:pPr>
        <w:pStyle w:val="TOC4"/>
        <w:rPr>
          <w:rFonts w:asciiTheme="minorHAnsi" w:eastAsiaTheme="minorEastAsia" w:hAnsiTheme="minorHAnsi" w:cstheme="minorBidi"/>
          <w:noProof/>
          <w:color w:val="auto"/>
          <w:sz w:val="22"/>
        </w:rPr>
      </w:pPr>
      <w:hyperlink w:anchor="_Toc441046153" w:history="1">
        <w:r w:rsidR="003A7230" w:rsidRPr="00D32389">
          <w:rPr>
            <w:rStyle w:val="Hyperlink"/>
            <w:noProof/>
          </w:rPr>
          <w:t>New Internal Lane Standards (ILS’s)</w:t>
        </w:r>
        <w:r w:rsidR="003A7230">
          <w:rPr>
            <w:noProof/>
            <w:webHidden/>
          </w:rPr>
          <w:tab/>
        </w:r>
        <w:r w:rsidR="003A7230">
          <w:rPr>
            <w:noProof/>
            <w:webHidden/>
          </w:rPr>
          <w:fldChar w:fldCharType="begin"/>
        </w:r>
        <w:r w:rsidR="003A7230">
          <w:rPr>
            <w:noProof/>
            <w:webHidden/>
          </w:rPr>
          <w:instrText xml:space="preserve"> PAGEREF _Toc441046153 \h </w:instrText>
        </w:r>
        <w:r w:rsidR="003A7230">
          <w:rPr>
            <w:noProof/>
            <w:webHidden/>
          </w:rPr>
        </w:r>
        <w:r w:rsidR="003A7230">
          <w:rPr>
            <w:noProof/>
            <w:webHidden/>
          </w:rPr>
          <w:fldChar w:fldCharType="separate"/>
        </w:r>
        <w:r w:rsidR="001C7C36">
          <w:rPr>
            <w:noProof/>
            <w:webHidden/>
          </w:rPr>
          <w:t>72</w:t>
        </w:r>
        <w:r w:rsidR="003A7230">
          <w:rPr>
            <w:noProof/>
            <w:webHidden/>
          </w:rPr>
          <w:fldChar w:fldCharType="end"/>
        </w:r>
      </w:hyperlink>
    </w:p>
    <w:p w14:paraId="7A023EF6" w14:textId="77777777" w:rsidR="003A7230" w:rsidRDefault="00BC783A">
      <w:pPr>
        <w:pStyle w:val="TOC4"/>
        <w:rPr>
          <w:rFonts w:asciiTheme="minorHAnsi" w:eastAsiaTheme="minorEastAsia" w:hAnsiTheme="minorHAnsi" w:cstheme="minorBidi"/>
          <w:noProof/>
          <w:color w:val="auto"/>
          <w:sz w:val="22"/>
        </w:rPr>
      </w:pPr>
      <w:hyperlink w:anchor="_Toc441046154" w:history="1">
        <w:r w:rsidR="003A7230" w:rsidRPr="00D32389">
          <w:rPr>
            <w:rStyle w:val="Hyperlink"/>
            <w:noProof/>
          </w:rPr>
          <w:t>Kit Colors</w:t>
        </w:r>
        <w:r w:rsidR="003A7230">
          <w:rPr>
            <w:noProof/>
            <w:webHidden/>
          </w:rPr>
          <w:tab/>
        </w:r>
        <w:r w:rsidR="003A7230">
          <w:rPr>
            <w:noProof/>
            <w:webHidden/>
          </w:rPr>
          <w:fldChar w:fldCharType="begin"/>
        </w:r>
        <w:r w:rsidR="003A7230">
          <w:rPr>
            <w:noProof/>
            <w:webHidden/>
          </w:rPr>
          <w:instrText xml:space="preserve"> PAGEREF _Toc441046154 \h </w:instrText>
        </w:r>
        <w:r w:rsidR="003A7230">
          <w:rPr>
            <w:noProof/>
            <w:webHidden/>
          </w:rPr>
        </w:r>
        <w:r w:rsidR="003A7230">
          <w:rPr>
            <w:noProof/>
            <w:webHidden/>
          </w:rPr>
          <w:fldChar w:fldCharType="separate"/>
        </w:r>
        <w:r w:rsidR="001C7C36">
          <w:rPr>
            <w:noProof/>
            <w:webHidden/>
          </w:rPr>
          <w:t>72</w:t>
        </w:r>
        <w:r w:rsidR="003A7230">
          <w:rPr>
            <w:noProof/>
            <w:webHidden/>
          </w:rPr>
          <w:fldChar w:fldCharType="end"/>
        </w:r>
      </w:hyperlink>
    </w:p>
    <w:p w14:paraId="43366345" w14:textId="77777777" w:rsidR="003A7230" w:rsidRDefault="00BC783A">
      <w:pPr>
        <w:pStyle w:val="TOC4"/>
        <w:rPr>
          <w:rFonts w:asciiTheme="minorHAnsi" w:eastAsiaTheme="minorEastAsia" w:hAnsiTheme="minorHAnsi" w:cstheme="minorBidi"/>
          <w:noProof/>
          <w:color w:val="auto"/>
          <w:sz w:val="22"/>
        </w:rPr>
      </w:pPr>
      <w:hyperlink w:anchor="_Toc441046155" w:history="1">
        <w:r w:rsidR="003A7230" w:rsidRPr="00D32389">
          <w:rPr>
            <w:rStyle w:val="Hyperlink"/>
            <w:noProof/>
          </w:rPr>
          <w:t>Ladder</w:t>
        </w:r>
        <w:r w:rsidR="003A7230">
          <w:rPr>
            <w:noProof/>
            <w:webHidden/>
          </w:rPr>
          <w:tab/>
        </w:r>
        <w:r w:rsidR="003A7230">
          <w:rPr>
            <w:noProof/>
            <w:webHidden/>
          </w:rPr>
          <w:fldChar w:fldCharType="begin"/>
        </w:r>
        <w:r w:rsidR="003A7230">
          <w:rPr>
            <w:noProof/>
            <w:webHidden/>
          </w:rPr>
          <w:instrText xml:space="preserve"> PAGEREF _Toc441046155 \h </w:instrText>
        </w:r>
        <w:r w:rsidR="003A7230">
          <w:rPr>
            <w:noProof/>
            <w:webHidden/>
          </w:rPr>
        </w:r>
        <w:r w:rsidR="003A7230">
          <w:rPr>
            <w:noProof/>
            <w:webHidden/>
          </w:rPr>
          <w:fldChar w:fldCharType="separate"/>
        </w:r>
        <w:r w:rsidR="001C7C36">
          <w:rPr>
            <w:noProof/>
            <w:webHidden/>
          </w:rPr>
          <w:t>73</w:t>
        </w:r>
        <w:r w:rsidR="003A7230">
          <w:rPr>
            <w:noProof/>
            <w:webHidden/>
          </w:rPr>
          <w:fldChar w:fldCharType="end"/>
        </w:r>
      </w:hyperlink>
    </w:p>
    <w:p w14:paraId="188B2A4E" w14:textId="77777777" w:rsidR="003A7230" w:rsidRDefault="00BC783A">
      <w:pPr>
        <w:pStyle w:val="TOC4"/>
        <w:rPr>
          <w:rFonts w:asciiTheme="minorHAnsi" w:eastAsiaTheme="minorEastAsia" w:hAnsiTheme="minorHAnsi" w:cstheme="minorBidi"/>
          <w:noProof/>
          <w:color w:val="auto"/>
          <w:sz w:val="22"/>
        </w:rPr>
      </w:pPr>
      <w:hyperlink w:anchor="_Toc441046156" w:history="1">
        <w:r w:rsidR="003A7230" w:rsidRPr="00D32389">
          <w:rPr>
            <w:rStyle w:val="Hyperlink"/>
            <w:noProof/>
          </w:rPr>
          <w:t>Operating Procedure</w:t>
        </w:r>
        <w:r w:rsidR="003A7230">
          <w:rPr>
            <w:noProof/>
            <w:webHidden/>
          </w:rPr>
          <w:tab/>
        </w:r>
        <w:r w:rsidR="003A7230">
          <w:rPr>
            <w:noProof/>
            <w:webHidden/>
          </w:rPr>
          <w:fldChar w:fldCharType="begin"/>
        </w:r>
        <w:r w:rsidR="003A7230">
          <w:rPr>
            <w:noProof/>
            <w:webHidden/>
          </w:rPr>
          <w:instrText xml:space="preserve"> PAGEREF _Toc441046156 \h </w:instrText>
        </w:r>
        <w:r w:rsidR="003A7230">
          <w:rPr>
            <w:noProof/>
            <w:webHidden/>
          </w:rPr>
        </w:r>
        <w:r w:rsidR="003A7230">
          <w:rPr>
            <w:noProof/>
            <w:webHidden/>
          </w:rPr>
          <w:fldChar w:fldCharType="separate"/>
        </w:r>
        <w:r w:rsidR="001C7C36">
          <w:rPr>
            <w:noProof/>
            <w:webHidden/>
          </w:rPr>
          <w:t>74</w:t>
        </w:r>
        <w:r w:rsidR="003A7230">
          <w:rPr>
            <w:noProof/>
            <w:webHidden/>
          </w:rPr>
          <w:fldChar w:fldCharType="end"/>
        </w:r>
      </w:hyperlink>
    </w:p>
    <w:p w14:paraId="2DE2BCD1" w14:textId="77777777" w:rsidR="003A7230" w:rsidRDefault="00BC783A">
      <w:pPr>
        <w:pStyle w:val="TOC3"/>
        <w:rPr>
          <w:rFonts w:asciiTheme="minorHAnsi" w:eastAsiaTheme="minorEastAsia" w:hAnsiTheme="minorHAnsi" w:cstheme="minorBidi"/>
          <w:noProof/>
          <w:color w:val="auto"/>
          <w:sz w:val="22"/>
        </w:rPr>
      </w:pPr>
      <w:hyperlink w:anchor="_Toc441046157" w:history="1">
        <w:r w:rsidR="003A7230" w:rsidRPr="00D32389">
          <w:rPr>
            <w:rStyle w:val="Hyperlink"/>
            <w:noProof/>
          </w:rPr>
          <w:t>Synthesizing a custom allelic ladder</w:t>
        </w:r>
        <w:r w:rsidR="003A7230">
          <w:rPr>
            <w:noProof/>
            <w:webHidden/>
          </w:rPr>
          <w:tab/>
        </w:r>
        <w:r w:rsidR="003A7230">
          <w:rPr>
            <w:noProof/>
            <w:webHidden/>
          </w:rPr>
          <w:fldChar w:fldCharType="begin"/>
        </w:r>
        <w:r w:rsidR="003A7230">
          <w:rPr>
            <w:noProof/>
            <w:webHidden/>
          </w:rPr>
          <w:instrText xml:space="preserve"> PAGEREF _Toc441046157 \h </w:instrText>
        </w:r>
        <w:r w:rsidR="003A7230">
          <w:rPr>
            <w:noProof/>
            <w:webHidden/>
          </w:rPr>
        </w:r>
        <w:r w:rsidR="003A7230">
          <w:rPr>
            <w:noProof/>
            <w:webHidden/>
          </w:rPr>
          <w:fldChar w:fldCharType="separate"/>
        </w:r>
        <w:r w:rsidR="001C7C36">
          <w:rPr>
            <w:noProof/>
            <w:webHidden/>
          </w:rPr>
          <w:t>76</w:t>
        </w:r>
        <w:r w:rsidR="003A7230">
          <w:rPr>
            <w:noProof/>
            <w:webHidden/>
          </w:rPr>
          <w:fldChar w:fldCharType="end"/>
        </w:r>
      </w:hyperlink>
    </w:p>
    <w:p w14:paraId="6E726687" w14:textId="77777777" w:rsidR="003A7230" w:rsidRDefault="00BC783A">
      <w:pPr>
        <w:pStyle w:val="TOC2"/>
        <w:rPr>
          <w:rFonts w:asciiTheme="minorHAnsi" w:eastAsiaTheme="minorEastAsia" w:hAnsiTheme="minorHAnsi" w:cstheme="minorBidi"/>
          <w:b w:val="0"/>
          <w:color w:val="auto"/>
          <w:sz w:val="22"/>
        </w:rPr>
      </w:pPr>
      <w:hyperlink w:anchor="_Toc441046158" w:history="1">
        <w:r w:rsidR="003A7230" w:rsidRPr="00D32389">
          <w:rPr>
            <w:rStyle w:val="Hyperlink"/>
          </w:rPr>
          <w:t>Appendix H.  Dynamic Baseline Analysis</w:t>
        </w:r>
        <w:r w:rsidR="003A7230">
          <w:rPr>
            <w:webHidden/>
          </w:rPr>
          <w:tab/>
        </w:r>
        <w:r w:rsidR="003A7230">
          <w:rPr>
            <w:webHidden/>
          </w:rPr>
          <w:fldChar w:fldCharType="begin"/>
        </w:r>
        <w:r w:rsidR="003A7230">
          <w:rPr>
            <w:webHidden/>
          </w:rPr>
          <w:instrText xml:space="preserve"> PAGEREF _Toc441046158 \h </w:instrText>
        </w:r>
        <w:r w:rsidR="003A7230">
          <w:rPr>
            <w:webHidden/>
          </w:rPr>
        </w:r>
        <w:r w:rsidR="003A7230">
          <w:rPr>
            <w:webHidden/>
          </w:rPr>
          <w:fldChar w:fldCharType="separate"/>
        </w:r>
        <w:r w:rsidR="001C7C36">
          <w:rPr>
            <w:webHidden/>
          </w:rPr>
          <w:t>77</w:t>
        </w:r>
        <w:r w:rsidR="003A7230">
          <w:rPr>
            <w:webHidden/>
          </w:rPr>
          <w:fldChar w:fldCharType="end"/>
        </w:r>
      </w:hyperlink>
    </w:p>
    <w:p w14:paraId="35D4499F" w14:textId="77777777" w:rsidR="003A7230" w:rsidRDefault="00BC783A">
      <w:pPr>
        <w:pStyle w:val="TOC3"/>
        <w:rPr>
          <w:rFonts w:asciiTheme="minorHAnsi" w:eastAsiaTheme="minorEastAsia" w:hAnsiTheme="minorHAnsi" w:cstheme="minorBidi"/>
          <w:noProof/>
          <w:color w:val="auto"/>
          <w:sz w:val="22"/>
        </w:rPr>
      </w:pPr>
      <w:hyperlink w:anchor="_Toc441046159" w:history="1">
        <w:r w:rsidR="003A7230" w:rsidRPr="00D32389">
          <w:rPr>
            <w:rStyle w:val="Hyperlink"/>
            <w:noProof/>
          </w:rPr>
          <w:t>Detecting the true baseline:</w:t>
        </w:r>
        <w:r w:rsidR="003A7230">
          <w:rPr>
            <w:noProof/>
            <w:webHidden/>
          </w:rPr>
          <w:tab/>
        </w:r>
        <w:r w:rsidR="003A7230">
          <w:rPr>
            <w:noProof/>
            <w:webHidden/>
          </w:rPr>
          <w:fldChar w:fldCharType="begin"/>
        </w:r>
        <w:r w:rsidR="003A7230">
          <w:rPr>
            <w:noProof/>
            <w:webHidden/>
          </w:rPr>
          <w:instrText xml:space="preserve"> PAGEREF _Toc441046159 \h </w:instrText>
        </w:r>
        <w:r w:rsidR="003A7230">
          <w:rPr>
            <w:noProof/>
            <w:webHidden/>
          </w:rPr>
        </w:r>
        <w:r w:rsidR="003A7230">
          <w:rPr>
            <w:noProof/>
            <w:webHidden/>
          </w:rPr>
          <w:fldChar w:fldCharType="separate"/>
        </w:r>
        <w:r w:rsidR="001C7C36">
          <w:rPr>
            <w:noProof/>
            <w:webHidden/>
          </w:rPr>
          <w:t>77</w:t>
        </w:r>
        <w:r w:rsidR="003A7230">
          <w:rPr>
            <w:noProof/>
            <w:webHidden/>
          </w:rPr>
          <w:fldChar w:fldCharType="end"/>
        </w:r>
      </w:hyperlink>
    </w:p>
    <w:p w14:paraId="2C1926EA" w14:textId="77777777" w:rsidR="003A7230" w:rsidRDefault="00BC783A">
      <w:pPr>
        <w:pStyle w:val="TOC3"/>
        <w:rPr>
          <w:rFonts w:asciiTheme="minorHAnsi" w:eastAsiaTheme="minorEastAsia" w:hAnsiTheme="minorHAnsi" w:cstheme="minorBidi"/>
          <w:noProof/>
          <w:color w:val="auto"/>
          <w:sz w:val="22"/>
        </w:rPr>
      </w:pPr>
      <w:hyperlink w:anchor="_Toc441046160" w:history="1">
        <w:r w:rsidR="003A7230" w:rsidRPr="00D32389">
          <w:rPr>
            <w:rStyle w:val="Hyperlink"/>
            <w:noProof/>
          </w:rPr>
          <w:t>Checking calculated dynamic baseline goodness-of-fit</w:t>
        </w:r>
        <w:r w:rsidR="003A7230">
          <w:rPr>
            <w:noProof/>
            <w:webHidden/>
          </w:rPr>
          <w:tab/>
        </w:r>
        <w:r w:rsidR="003A7230">
          <w:rPr>
            <w:noProof/>
            <w:webHidden/>
          </w:rPr>
          <w:fldChar w:fldCharType="begin"/>
        </w:r>
        <w:r w:rsidR="003A7230">
          <w:rPr>
            <w:noProof/>
            <w:webHidden/>
          </w:rPr>
          <w:instrText xml:space="preserve"> PAGEREF _Toc441046160 \h </w:instrText>
        </w:r>
        <w:r w:rsidR="003A7230">
          <w:rPr>
            <w:noProof/>
            <w:webHidden/>
          </w:rPr>
        </w:r>
        <w:r w:rsidR="003A7230">
          <w:rPr>
            <w:noProof/>
            <w:webHidden/>
          </w:rPr>
          <w:fldChar w:fldCharType="separate"/>
        </w:r>
        <w:r w:rsidR="001C7C36">
          <w:rPr>
            <w:noProof/>
            <w:webHidden/>
          </w:rPr>
          <w:t>78</w:t>
        </w:r>
        <w:r w:rsidR="003A7230">
          <w:rPr>
            <w:noProof/>
            <w:webHidden/>
          </w:rPr>
          <w:fldChar w:fldCharType="end"/>
        </w:r>
      </w:hyperlink>
    </w:p>
    <w:p w14:paraId="5BF6A3CA" w14:textId="77777777" w:rsidR="003A7230" w:rsidRDefault="00BC783A">
      <w:pPr>
        <w:pStyle w:val="TOC2"/>
        <w:rPr>
          <w:rFonts w:asciiTheme="minorHAnsi" w:eastAsiaTheme="minorEastAsia" w:hAnsiTheme="minorHAnsi" w:cstheme="minorBidi"/>
          <w:b w:val="0"/>
          <w:color w:val="auto"/>
          <w:sz w:val="22"/>
        </w:rPr>
      </w:pPr>
      <w:hyperlink w:anchor="_Toc441046161" w:history="1">
        <w:r w:rsidR="003A7230" w:rsidRPr="00D32389">
          <w:rPr>
            <w:rStyle w:val="Hyperlink"/>
          </w:rPr>
          <w:t>Appendix I.  Troubleshooting and FAQ</w:t>
        </w:r>
        <w:r w:rsidR="003A7230">
          <w:rPr>
            <w:webHidden/>
          </w:rPr>
          <w:tab/>
        </w:r>
        <w:r w:rsidR="003A7230">
          <w:rPr>
            <w:webHidden/>
          </w:rPr>
          <w:fldChar w:fldCharType="begin"/>
        </w:r>
        <w:r w:rsidR="003A7230">
          <w:rPr>
            <w:webHidden/>
          </w:rPr>
          <w:instrText xml:space="preserve"> PAGEREF _Toc441046161 \h </w:instrText>
        </w:r>
        <w:r w:rsidR="003A7230">
          <w:rPr>
            <w:webHidden/>
          </w:rPr>
        </w:r>
        <w:r w:rsidR="003A7230">
          <w:rPr>
            <w:webHidden/>
          </w:rPr>
          <w:fldChar w:fldCharType="separate"/>
        </w:r>
        <w:r w:rsidR="001C7C36">
          <w:rPr>
            <w:webHidden/>
          </w:rPr>
          <w:t>79</w:t>
        </w:r>
        <w:r w:rsidR="003A7230">
          <w:rPr>
            <w:webHidden/>
          </w:rPr>
          <w:fldChar w:fldCharType="end"/>
        </w:r>
      </w:hyperlink>
    </w:p>
    <w:p w14:paraId="1FF672D9" w14:textId="77777777" w:rsidR="003A7230" w:rsidRDefault="00BC783A">
      <w:pPr>
        <w:pStyle w:val="TOC3"/>
        <w:rPr>
          <w:rFonts w:asciiTheme="minorHAnsi" w:eastAsiaTheme="minorEastAsia" w:hAnsiTheme="minorHAnsi" w:cstheme="minorBidi"/>
          <w:noProof/>
          <w:color w:val="auto"/>
          <w:sz w:val="22"/>
        </w:rPr>
      </w:pPr>
      <w:hyperlink w:anchor="_Toc441046162" w:history="1">
        <w:r w:rsidR="003A7230" w:rsidRPr="00D32389">
          <w:rPr>
            <w:rStyle w:val="Hyperlink"/>
            <w:noProof/>
          </w:rPr>
          <w:t>Troubleshooting</w:t>
        </w:r>
        <w:r w:rsidR="003A7230">
          <w:rPr>
            <w:noProof/>
            <w:webHidden/>
          </w:rPr>
          <w:tab/>
        </w:r>
        <w:r w:rsidR="003A7230">
          <w:rPr>
            <w:noProof/>
            <w:webHidden/>
          </w:rPr>
          <w:fldChar w:fldCharType="begin"/>
        </w:r>
        <w:r w:rsidR="003A7230">
          <w:rPr>
            <w:noProof/>
            <w:webHidden/>
          </w:rPr>
          <w:instrText xml:space="preserve"> PAGEREF _Toc441046162 \h </w:instrText>
        </w:r>
        <w:r w:rsidR="003A7230">
          <w:rPr>
            <w:noProof/>
            <w:webHidden/>
          </w:rPr>
        </w:r>
        <w:r w:rsidR="003A7230">
          <w:rPr>
            <w:noProof/>
            <w:webHidden/>
          </w:rPr>
          <w:fldChar w:fldCharType="separate"/>
        </w:r>
        <w:r w:rsidR="001C7C36">
          <w:rPr>
            <w:noProof/>
            <w:webHidden/>
          </w:rPr>
          <w:t>79</w:t>
        </w:r>
        <w:r w:rsidR="003A7230">
          <w:rPr>
            <w:noProof/>
            <w:webHidden/>
          </w:rPr>
          <w:fldChar w:fldCharType="end"/>
        </w:r>
      </w:hyperlink>
    </w:p>
    <w:p w14:paraId="4CA0A8FA" w14:textId="77777777" w:rsidR="003A7230" w:rsidRDefault="00BC783A">
      <w:pPr>
        <w:pStyle w:val="TOC3"/>
        <w:rPr>
          <w:rFonts w:asciiTheme="minorHAnsi" w:eastAsiaTheme="minorEastAsia" w:hAnsiTheme="minorHAnsi" w:cstheme="minorBidi"/>
          <w:noProof/>
          <w:color w:val="auto"/>
          <w:sz w:val="22"/>
        </w:rPr>
      </w:pPr>
      <w:hyperlink w:anchor="_Toc441046163" w:history="1">
        <w:r w:rsidR="003A7230" w:rsidRPr="00D32389">
          <w:rPr>
            <w:rStyle w:val="Hyperlink"/>
            <w:noProof/>
          </w:rPr>
          <w:t>FAQ</w:t>
        </w:r>
        <w:r w:rsidR="003A7230">
          <w:rPr>
            <w:noProof/>
            <w:webHidden/>
          </w:rPr>
          <w:tab/>
        </w:r>
        <w:r w:rsidR="003A7230">
          <w:rPr>
            <w:noProof/>
            <w:webHidden/>
          </w:rPr>
          <w:fldChar w:fldCharType="begin"/>
        </w:r>
        <w:r w:rsidR="003A7230">
          <w:rPr>
            <w:noProof/>
            <w:webHidden/>
          </w:rPr>
          <w:instrText xml:space="preserve"> PAGEREF _Toc441046163 \h </w:instrText>
        </w:r>
        <w:r w:rsidR="003A7230">
          <w:rPr>
            <w:noProof/>
            <w:webHidden/>
          </w:rPr>
        </w:r>
        <w:r w:rsidR="003A7230">
          <w:rPr>
            <w:noProof/>
            <w:webHidden/>
          </w:rPr>
          <w:fldChar w:fldCharType="separate"/>
        </w:r>
        <w:r w:rsidR="001C7C36">
          <w:rPr>
            <w:noProof/>
            <w:webHidden/>
          </w:rPr>
          <w:t>82</w:t>
        </w:r>
        <w:r w:rsidR="003A7230">
          <w:rPr>
            <w:noProof/>
            <w:webHidden/>
          </w:rPr>
          <w:fldChar w:fldCharType="end"/>
        </w:r>
      </w:hyperlink>
    </w:p>
    <w:p w14:paraId="4A7F56DC" w14:textId="77777777" w:rsidR="003A7230" w:rsidRDefault="00BC783A">
      <w:pPr>
        <w:pStyle w:val="TOC2"/>
        <w:rPr>
          <w:rFonts w:asciiTheme="minorHAnsi" w:eastAsiaTheme="minorEastAsia" w:hAnsiTheme="minorHAnsi" w:cstheme="minorBidi"/>
          <w:b w:val="0"/>
          <w:color w:val="auto"/>
          <w:sz w:val="22"/>
        </w:rPr>
      </w:pPr>
      <w:hyperlink w:anchor="_Toc441046164" w:history="1">
        <w:r w:rsidR="003A7230" w:rsidRPr="00D32389">
          <w:rPr>
            <w:rStyle w:val="Hyperlink"/>
            <w:shd w:val="clear" w:color="auto" w:fill="FFFFFF"/>
          </w:rPr>
          <w:t>OSIRIS User’s Guide Revision History</w:t>
        </w:r>
        <w:r w:rsidR="003A7230">
          <w:rPr>
            <w:webHidden/>
          </w:rPr>
          <w:tab/>
        </w:r>
        <w:r w:rsidR="003A7230">
          <w:rPr>
            <w:webHidden/>
          </w:rPr>
          <w:fldChar w:fldCharType="begin"/>
        </w:r>
        <w:r w:rsidR="003A7230">
          <w:rPr>
            <w:webHidden/>
          </w:rPr>
          <w:instrText xml:space="preserve"> PAGEREF _Toc441046164 \h </w:instrText>
        </w:r>
        <w:r w:rsidR="003A7230">
          <w:rPr>
            <w:webHidden/>
          </w:rPr>
        </w:r>
        <w:r w:rsidR="003A7230">
          <w:rPr>
            <w:webHidden/>
          </w:rPr>
          <w:fldChar w:fldCharType="separate"/>
        </w:r>
        <w:r w:rsidR="001C7C36">
          <w:rPr>
            <w:webHidden/>
          </w:rPr>
          <w:t>83</w:t>
        </w:r>
        <w:r w:rsidR="003A7230">
          <w:rPr>
            <w:webHidden/>
          </w:rPr>
          <w:fldChar w:fldCharType="end"/>
        </w:r>
      </w:hyperlink>
    </w:p>
    <w:p w14:paraId="27C13B9B" w14:textId="77777777" w:rsidR="004A7B0B" w:rsidRDefault="004A7B0B" w:rsidP="00290941">
      <w:pPr>
        <w:pStyle w:val="Heading1"/>
      </w:pPr>
      <w:r w:rsidRPr="001577F2">
        <w:rPr>
          <w:sz w:val="22"/>
        </w:rPr>
        <w:fldChar w:fldCharType="end"/>
      </w:r>
      <w:r w:rsidR="00953A62">
        <w:rPr>
          <w:sz w:val="22"/>
        </w:rPr>
        <w:br w:type="page"/>
      </w:r>
      <w:bookmarkStart w:id="4" w:name="_Toc441046106"/>
      <w:r w:rsidRPr="00611FCC">
        <w:lastRenderedPageBreak/>
        <w:t>Background</w:t>
      </w:r>
      <w:bookmarkEnd w:id="4"/>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NormalFixedChar"/>
        </w:rPr>
        <w:t>fsa</w:t>
      </w:r>
      <w:r>
        <w:t xml:space="preserve"> </w:t>
      </w:r>
      <w:r w:rsidR="007D7312">
        <w:t xml:space="preserve">or </w:t>
      </w:r>
      <w:r w:rsidR="007D7312">
        <w:rPr>
          <w:rStyle w:val="Norm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77777777"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empanelled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17"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77777777" w:rsidR="00290941" w:rsidRDefault="00290941" w:rsidP="00290941">
      <w:pPr>
        <w:pStyle w:val="Heading1"/>
      </w:pPr>
      <w:bookmarkStart w:id="5" w:name="_Toc441046107"/>
      <w:r>
        <w:t>Getting Started</w:t>
      </w:r>
      <w:bookmarkEnd w:id="5"/>
    </w:p>
    <w:p w14:paraId="5CC928FA" w14:textId="74E744EC" w:rsidR="009B229E" w:rsidRPr="00295737" w:rsidRDefault="00295737" w:rsidP="009B229E">
      <w:pPr>
        <w:rPr>
          <w:b/>
        </w:rPr>
      </w:pPr>
      <w:r>
        <w:rPr>
          <w:b/>
        </w:rPr>
        <w:t xml:space="preserve">Note: </w:t>
      </w:r>
      <w:r w:rsidRPr="00295737">
        <w:rPr>
          <w:b/>
        </w:rPr>
        <w:t xml:space="preserve">This Guide may need to be zoomed to fill the width of the screen for some </w:t>
      </w:r>
      <w:r w:rsidR="009B229E" w:rsidRPr="00295737">
        <w:rPr>
          <w:b/>
        </w:rPr>
        <w:t xml:space="preserve">figures </w:t>
      </w:r>
      <w:r w:rsidRPr="00295737">
        <w:rPr>
          <w:b/>
        </w:rPr>
        <w:t>to be clear in a PDF reader.</w:t>
      </w:r>
    </w:p>
    <w:p w14:paraId="4211BA8C" w14:textId="77777777" w:rsidR="004A7B0B" w:rsidRDefault="004A7B0B" w:rsidP="00430B92">
      <w:pPr>
        <w:pStyle w:val="Heading2"/>
      </w:pPr>
      <w:bookmarkStart w:id="6" w:name="_Toc441046108"/>
      <w:r w:rsidRPr="005424E2">
        <w:t>Obtaining</w:t>
      </w:r>
      <w:r>
        <w:t xml:space="preserve"> and Installing OSIRIS</w:t>
      </w:r>
      <w:bookmarkEnd w:id="6"/>
    </w:p>
    <w:p w14:paraId="3D2E5E28" w14:textId="77777777" w:rsidR="004A7B0B" w:rsidRDefault="004A7B0B" w:rsidP="005424E2">
      <w:r>
        <w:t xml:space="preserve">OSIRIS for Microsoft Windows XP, Vista, or Windows 7 and Apple Macintosh OSX 10.6 can be downloaded at </w:t>
      </w:r>
      <w:hyperlink r:id="rId18"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77777777" w:rsidR="004A7B0B" w:rsidRDefault="004A7B0B" w:rsidP="005424E2"/>
    <w:p w14:paraId="24472EE2" w14:textId="562A015C" w:rsidR="004A7B0B" w:rsidRDefault="004A7B0B" w:rsidP="005424E2">
      <w:r>
        <w:t>To uninstall an older version for Windows, go to the ‘</w:t>
      </w:r>
      <w:r w:rsidRPr="000D088B">
        <w:rPr>
          <w:rStyle w:val="NormalFixedChar"/>
        </w:rPr>
        <w:t>Start</w:t>
      </w:r>
      <w:r>
        <w:t xml:space="preserve">’ menu and select </w:t>
      </w:r>
      <w:r w:rsidRPr="000D088B">
        <w:rPr>
          <w:rStyle w:val="NormalFixedChar"/>
        </w:rPr>
        <w:t>Programs -&gt; Osiris -&gt; Uninstall OSIRIS</w:t>
      </w:r>
      <w:r>
        <w:t xml:space="preserve">.  Alternatively, you can go to the </w:t>
      </w:r>
      <w:r w:rsidRPr="000D088B">
        <w:rPr>
          <w:rStyle w:val="NormalFixedChar"/>
        </w:rPr>
        <w:t>Control Panel</w:t>
      </w:r>
      <w:r>
        <w:t xml:space="preserve"> a</w:t>
      </w:r>
      <w:r w:rsidRPr="000D088B">
        <w:t>nd select</w:t>
      </w:r>
      <w:r>
        <w:rPr>
          <w:rStyle w:val="NormalFixedChar"/>
        </w:rPr>
        <w:t xml:space="preserve"> A</w:t>
      </w:r>
      <w:r w:rsidRPr="000D088B">
        <w:rPr>
          <w:rStyle w:val="NormalFixedChar"/>
        </w:rPr>
        <w:t>dd or Remove Programs</w:t>
      </w:r>
      <w:r>
        <w:rPr>
          <w:rStyle w:val="NormalFixedChar"/>
        </w:rPr>
        <w:t xml:space="preserve">, </w:t>
      </w:r>
      <w:r w:rsidRPr="00430B92">
        <w:rPr>
          <w:rStyle w:val="NormalFixedChar"/>
          <w:rFonts w:ascii="Cambria" w:hAnsi="Cambria"/>
          <w:szCs w:val="22"/>
        </w:rPr>
        <w:t xml:space="preserve">and then scroll down to </w:t>
      </w:r>
      <w:r>
        <w:rPr>
          <w:rStyle w:val="NormalFixedChar"/>
          <w:rFonts w:ascii="Cambria" w:hAnsi="Cambria"/>
          <w:szCs w:val="22"/>
        </w:rPr>
        <w:t>highlight</w:t>
      </w:r>
      <w:r w:rsidRPr="005030E4">
        <w:t xml:space="preserve"> </w:t>
      </w:r>
      <w:r w:rsidRPr="000D088B">
        <w:rPr>
          <w:rStyle w:val="NormalFixedChar"/>
        </w:rPr>
        <w:t>Osiris</w:t>
      </w:r>
      <w:r w:rsidRPr="005030E4">
        <w:t xml:space="preserve"> </w:t>
      </w:r>
      <w:r>
        <w:rPr>
          <w:rStyle w:val="NormalFixedChar"/>
          <w:rFonts w:ascii="Cambria" w:hAnsi="Cambria"/>
          <w:szCs w:val="22"/>
        </w:rPr>
        <w:t>a</w:t>
      </w:r>
      <w:r w:rsidRPr="00430B92">
        <w:rPr>
          <w:rStyle w:val="NormalFixedChar"/>
          <w:rFonts w:ascii="Cambria" w:hAnsi="Cambria"/>
          <w:szCs w:val="22"/>
        </w:rPr>
        <w:t>nd select the</w:t>
      </w:r>
      <w:r w:rsidRPr="005030E4">
        <w:t xml:space="preserve"> “</w:t>
      </w:r>
      <w:r>
        <w:rPr>
          <w:rStyle w:val="NormalFixedChar"/>
        </w:rPr>
        <w:t>Remove</w:t>
      </w:r>
      <w:r w:rsidRPr="005030E4">
        <w:t>” button</w:t>
      </w:r>
      <w:r>
        <w:t>.  You can now install the new version of OSIRIS.</w:t>
      </w:r>
    </w:p>
    <w:p w14:paraId="59DE5DFB" w14:textId="77777777" w:rsidR="004A7B0B" w:rsidRDefault="004A7B0B" w:rsidP="005424E2"/>
    <w:p w14:paraId="42C843C5" w14:textId="77777777"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17DCB163" w14:textId="77777777" w:rsidR="00875CC2" w:rsidRDefault="00875CC2" w:rsidP="005424E2"/>
    <w:p w14:paraId="088DEE1F" w14:textId="77777777" w:rsidR="00875CC2" w:rsidRDefault="00875CC2" w:rsidP="005424E2">
      <w:r w:rsidRPr="00B0750D">
        <w:rPr>
          <w:b/>
        </w:rPr>
        <w:t>When viewing the electronic version of this guide</w:t>
      </w:r>
      <w:r>
        <w:t xml:space="preserve"> you may navigate to sections indicated in the table of contents by using bookmarks and by selecting hyperlinks in the document.</w:t>
      </w:r>
    </w:p>
    <w:p w14:paraId="47F4D5DB" w14:textId="77777777" w:rsidR="004A7B0B" w:rsidRDefault="004A7B0B" w:rsidP="005424E2"/>
    <w:p w14:paraId="16BD0E0D" w14:textId="77777777" w:rsidR="004A7B0B" w:rsidRDefault="004A7B0B">
      <w:pPr>
        <w:pStyle w:val="Heading2"/>
      </w:pPr>
      <w:bookmarkStart w:id="7" w:name="_A_Quick_Tutorial"/>
      <w:bookmarkStart w:id="8" w:name="_Toc441046109"/>
      <w:bookmarkEnd w:id="7"/>
      <w:r>
        <w:t xml:space="preserve">A </w:t>
      </w:r>
      <w:r w:rsidRPr="005030E4">
        <w:t>Quick</w:t>
      </w:r>
      <w:r>
        <w:t xml:space="preserve"> Tutorial</w:t>
      </w:r>
      <w:bookmarkEnd w:id="8"/>
    </w:p>
    <w:p w14:paraId="3C9C83D3" w14:textId="220510C9"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NormalFixedChar"/>
        </w:rPr>
        <w:t>.fsa</w:t>
      </w:r>
      <w:r w:rsidR="008A0C77">
        <w:t xml:space="preserve"> and </w:t>
      </w:r>
      <w:r w:rsidR="008A0C77" w:rsidRPr="00EF2938">
        <w:rPr>
          <w:rStyle w:val="Norm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7777777" w:rsidR="008A0C77" w:rsidRDefault="008A0C77" w:rsidP="005424E2"/>
    <w:p w14:paraId="181184BD" w14:textId="518C72FB"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Norm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77777777" w:rsidR="004A7B0B" w:rsidRDefault="004A7B0B" w:rsidP="005424E2"/>
    <w:p w14:paraId="422F0E21" w14:textId="77777777" w:rsidR="004A7B0B" w:rsidRDefault="004A7B0B" w:rsidP="005424E2">
      <w:r>
        <w:t>Below is an illustration of the opening window.  Note the menu bar availability above the logo.  The logo disappears after a moment.</w:t>
      </w:r>
    </w:p>
    <w:p w14:paraId="39E26123" w14:textId="065A457B" w:rsidR="004A7B0B" w:rsidRDefault="00A733BD" w:rsidP="003D7335">
      <w:pPr>
        <w:jc w:val="center"/>
      </w:pPr>
      <w:r>
        <w:rPr>
          <w:noProof/>
        </w:rPr>
        <w:drawing>
          <wp:inline distT="0" distB="0" distL="0" distR="0" wp14:anchorId="6AAEA838" wp14:editId="0B2E32A9">
            <wp:extent cx="2896870" cy="2304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6870" cy="2304415"/>
                    </a:xfrm>
                    <a:prstGeom prst="rect">
                      <a:avLst/>
                    </a:prstGeom>
                    <a:noFill/>
                    <a:ln>
                      <a:noFill/>
                    </a:ln>
                  </pic:spPr>
                </pic:pic>
              </a:graphicData>
            </a:graphic>
          </wp:inline>
        </w:drawing>
      </w:r>
    </w:p>
    <w:p w14:paraId="3CB55BB3" w14:textId="77777777" w:rsidR="00B27C3B" w:rsidRDefault="00B27C3B" w:rsidP="005030E4">
      <w:pPr>
        <w:pStyle w:val="ImageCentered"/>
        <w:jc w:val="left"/>
      </w:pPr>
    </w:p>
    <w:p w14:paraId="148BAFA8" w14:textId="4A70D3E3" w:rsidR="004A7B0B" w:rsidRDefault="00A733BD" w:rsidP="005030E4">
      <w:pPr>
        <w:pStyle w:val="ImageCentered"/>
        <w:jc w:val="left"/>
      </w:pPr>
      <w:r>
        <w:rPr>
          <w:noProof/>
        </w:rPr>
        <w:drawing>
          <wp:anchor distT="0" distB="0" distL="114300" distR="114300" simplePos="0" relativeHeight="251651584" behindDoc="0" locked="0" layoutInCell="1" allowOverlap="1" wp14:anchorId="497859D0" wp14:editId="7CCFC27C">
            <wp:simplePos x="0" y="0"/>
            <wp:positionH relativeFrom="margin">
              <wp:posOffset>0</wp:posOffset>
            </wp:positionH>
            <wp:positionV relativeFrom="margin">
              <wp:posOffset>64770</wp:posOffset>
            </wp:positionV>
            <wp:extent cx="2423795" cy="1228725"/>
            <wp:effectExtent l="0" t="0" r="0" b="9525"/>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44866"/>
                    <a:stretch/>
                  </pic:blipFill>
                  <pic:spPr bwMode="auto">
                    <a:xfrm>
                      <a:off x="0" y="0"/>
                      <a:ext cx="2423795" cy="122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DE7A66" w14:textId="77777777" w:rsidR="004A7B0B" w:rsidRDefault="004A7B0B" w:rsidP="005030E4">
      <w:pPr>
        <w:pStyle w:val="ImageCentered"/>
        <w:jc w:val="left"/>
      </w:pPr>
      <w:r>
        <w:t>After the OSIRIS logo disappears, select “</w:t>
      </w:r>
      <w:r w:rsidRPr="000D088B">
        <w:rPr>
          <w:rStyle w:val="NormalFixedChar"/>
        </w:rPr>
        <w:t>New Analysis…</w:t>
      </w:r>
      <w:r>
        <w:t>” from the “</w:t>
      </w:r>
      <w:r w:rsidRPr="000D088B">
        <w:rPr>
          <w:rStyle w:val="NormalFixedChar"/>
        </w:rPr>
        <w:t>File</w:t>
      </w:r>
      <w:r w:rsidR="00B27C3B">
        <w:t>” pull down menu as shown</w:t>
      </w:r>
      <w:r>
        <w:t>.  A dialog box labeled “</w:t>
      </w:r>
      <w:r w:rsidRPr="00542856">
        <w:rPr>
          <w:rStyle w:val="NormalFixedChar"/>
        </w:rPr>
        <w:t>Analyze Data</w:t>
      </w:r>
      <w:r>
        <w:t>” will appear.</w:t>
      </w:r>
    </w:p>
    <w:p w14:paraId="6B0A8800" w14:textId="77777777" w:rsidR="004A7B0B" w:rsidRDefault="004A7B0B" w:rsidP="005424E2"/>
    <w:p w14:paraId="0E1045E3" w14:textId="4A2F5C3B" w:rsidR="00B27C3B" w:rsidRDefault="00B27C3B" w:rsidP="005424E2"/>
    <w:p w14:paraId="2155DFDF" w14:textId="337D4C9C" w:rsidR="00B27C3B" w:rsidRDefault="00B27C3B" w:rsidP="005424E2"/>
    <w:p w14:paraId="767A2FA5" w14:textId="0C2C36FF" w:rsidR="00B27C3B" w:rsidRDefault="00B27C3B" w:rsidP="005424E2"/>
    <w:p w14:paraId="4882D1A4" w14:textId="2E20DFE7" w:rsidR="00B27C3B" w:rsidRDefault="00B27C3B" w:rsidP="005424E2"/>
    <w:p w14:paraId="270CB6CC" w14:textId="128CC233" w:rsidR="00CE2991" w:rsidRDefault="00CE2991" w:rsidP="005424E2"/>
    <w:p w14:paraId="7ECE333D" w14:textId="06B1A8EE" w:rsidR="00371046" w:rsidRDefault="005A02FC" w:rsidP="004F1A4C">
      <w:pPr>
        <w:jc w:val="center"/>
      </w:pPr>
      <w:r>
        <w:rPr>
          <w:noProof/>
        </w:rPr>
        <w:drawing>
          <wp:inline distT="0" distB="0" distL="0" distR="0" wp14:anchorId="03F1F6A4" wp14:editId="4964F7A6">
            <wp:extent cx="5318125" cy="3884295"/>
            <wp:effectExtent l="0" t="0" r="0" b="1905"/>
            <wp:docPr id="471" name="Picture 471" descr="C:\Users\rileygr\AppData\Local\Temp\2\SNAGHTML6b00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ileygr\AppData\Local\Temp\2\SNAGHTML6b0016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8125" cy="3884295"/>
                    </a:xfrm>
                    <a:prstGeom prst="rect">
                      <a:avLst/>
                    </a:prstGeom>
                    <a:noFill/>
                    <a:ln>
                      <a:noFill/>
                    </a:ln>
                  </pic:spPr>
                </pic:pic>
              </a:graphicData>
            </a:graphic>
          </wp:inline>
        </w:drawing>
      </w:r>
    </w:p>
    <w:p w14:paraId="1B5B39EB" w14:textId="77777777" w:rsidR="00B27C3B" w:rsidRDefault="00B27C3B" w:rsidP="009F7E7F">
      <w:pPr>
        <w:jc w:val="center"/>
      </w:pPr>
    </w:p>
    <w:p w14:paraId="15C9BDD2" w14:textId="3508396E" w:rsidR="004A7B0B" w:rsidRDefault="004A7B0B" w:rsidP="00E75C87">
      <w:pPr>
        <w:pStyle w:val="ImageCentered"/>
        <w:jc w:val="left"/>
      </w:pPr>
      <w:r>
        <w:t xml:space="preserve">When </w:t>
      </w:r>
      <w:r w:rsidR="00F42957">
        <w:t>the “</w:t>
      </w:r>
      <w:r w:rsidR="00F42957" w:rsidRPr="00E75C87">
        <w:rPr>
          <w:rStyle w:val="NormalFixedChar"/>
        </w:rPr>
        <w:t>Analyze Data</w:t>
      </w:r>
      <w:r w:rsidR="00F42957">
        <w:t xml:space="preserve">” </w:t>
      </w:r>
      <w:r>
        <w:t>dialog box appears, the user can enter the specific information and click “</w:t>
      </w:r>
      <w:r w:rsidRPr="000D088B">
        <w:rPr>
          <w:rStyle w:val="NormalFixedChar"/>
        </w:rPr>
        <w:t>OK</w:t>
      </w:r>
      <w:r>
        <w:t xml:space="preserve">” to begin the analysis.  Note that different minimum RFU </w:t>
      </w:r>
      <w:r w:rsidR="00371046">
        <w:t xml:space="preserve">Threshold </w:t>
      </w:r>
      <w:r>
        <w:t xml:space="preserve">values </w:t>
      </w:r>
      <w:r w:rsidR="00E75C87">
        <w:t xml:space="preserve">may be set for Samples, Ladders and ILS </w:t>
      </w:r>
      <w:r w:rsidR="00DE4700">
        <w:t>(internal marker)</w:t>
      </w:r>
      <w:r>
        <w:t>.  The drop-down menus detail the kits and standards that OSIRIS currently recognizes.  The</w:t>
      </w:r>
      <w:r w:rsidRPr="00F2683B">
        <w:rPr>
          <w:rStyle w:val="Norm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2" w:history="1">
        <w:r w:rsidRPr="00D170FA">
          <w:rPr>
            <w:rStyle w:val="Hyperlink"/>
          </w:rPr>
          <w:t>forensics@ncbi.nlm.nih.gov</w:t>
        </w:r>
      </w:hyperlink>
      <w:r>
        <w:t xml:space="preserve">.  </w:t>
      </w:r>
    </w:p>
    <w:p w14:paraId="7783E5C5" w14:textId="77777777" w:rsidR="004A7B0B" w:rsidRDefault="004A7B0B" w:rsidP="005424E2"/>
    <w:p w14:paraId="1A12B785" w14:textId="17901332"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NormalFixedChar"/>
        </w:rPr>
        <w:t>TestAnalysis</w:t>
      </w:r>
      <w:r w:rsidR="00CF0283">
        <w:rPr>
          <w:rStyle w:val="Norm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rsidR="002941E4">
        <w:t xml:space="preserve">  Note that file names on the Mac will not be selectable.  Select the </w:t>
      </w:r>
      <w:r w:rsidR="002941E4">
        <w:rPr>
          <w:i/>
        </w:rPr>
        <w:t>directory</w:t>
      </w:r>
      <w:r w:rsidR="002941E4">
        <w:t xml:space="preserve"> to be analyzed.</w:t>
      </w:r>
      <w:r w:rsidR="005A02FC">
        <w:t xml:space="preserve">  </w:t>
      </w:r>
    </w:p>
    <w:p w14:paraId="73D5C639" w14:textId="77777777" w:rsidR="00DE4700" w:rsidRDefault="00DE4700" w:rsidP="005424E2"/>
    <w:p w14:paraId="5B173405" w14:textId="4DE0AE37" w:rsidR="004A7B0B" w:rsidRDefault="00B86377" w:rsidP="005424E2">
      <w:r>
        <w:t xml:space="preserve">For the Input Directory, select </w:t>
      </w:r>
      <w:r w:rsidR="005A02FC">
        <w:t>\TestAnalysis\Identifile</w:t>
      </w:r>
      <w:r w:rsidR="006347B0">
        <w:t>r\</w:t>
      </w:r>
      <w:r>
        <w:t xml:space="preserve">STRbaseIF in the directory where your installed </w:t>
      </w:r>
      <w:r w:rsidR="00607333">
        <w:t>OSIRIS</w:t>
      </w:r>
      <w:r w:rsidR="006347B0">
        <w:t xml:space="preserve"> </w:t>
      </w:r>
      <w:r w:rsidR="000233B3">
        <w:t>(located in the C:</w:t>
      </w:r>
      <w:r w:rsidR="001A5989">
        <w:t>\ProgramFiles\NCBI\Osiris directory</w:t>
      </w:r>
      <w:r w:rsidR="006347B0">
        <w:t xml:space="preserve"> in this figure</w:t>
      </w:r>
      <w:r w:rsidR="001A5989">
        <w:t>)</w:t>
      </w:r>
      <w:r w:rsidR="005A02FC">
        <w:t xml:space="preserve">.  </w:t>
      </w:r>
      <w:r w:rsidR="00E647AA">
        <w:t xml:space="preserve">Select the [Identifiler] Operating Procedure from the dropdown list and click OK.  </w:t>
      </w:r>
      <w:r w:rsidR="004A7B0B">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rsidR="004A7B0B">
        <w:t>.</w:t>
      </w:r>
    </w:p>
    <w:p w14:paraId="24338154" w14:textId="77777777" w:rsidR="004A7B0B" w:rsidRDefault="004A7B0B"/>
    <w:p w14:paraId="66F5415D" w14:textId="28E1D823" w:rsidR="004A7B0B" w:rsidRDefault="00A733BD" w:rsidP="005030E4">
      <w:pPr>
        <w:jc w:val="center"/>
      </w:pPr>
      <w:r>
        <w:rPr>
          <w:noProof/>
        </w:rPr>
        <w:drawing>
          <wp:inline distT="0" distB="0" distL="0" distR="0" wp14:anchorId="7535BA21" wp14:editId="417D64A9">
            <wp:extent cx="539877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14:paraId="69D9826C" w14:textId="77777777" w:rsidR="004A7B0B" w:rsidRDefault="004A7B0B" w:rsidP="005424E2"/>
    <w:p w14:paraId="586D49D1" w14:textId="77777777" w:rsidR="004A7B0B" w:rsidRDefault="004A7B0B" w:rsidP="005424E2"/>
    <w:p w14:paraId="73B5B5EF" w14:textId="13FE06F8" w:rsidR="004A7B0B" w:rsidRDefault="00A733BD" w:rsidP="00F27A39">
      <w:pPr>
        <w:jc w:val="center"/>
      </w:pPr>
      <w:r>
        <w:rPr>
          <w:noProof/>
        </w:rPr>
        <w:drawing>
          <wp:inline distT="0" distB="0" distL="0" distR="0" wp14:anchorId="293267A5" wp14:editId="028B7A92">
            <wp:extent cx="594741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4762500"/>
                    </a:xfrm>
                    <a:prstGeom prst="rect">
                      <a:avLst/>
                    </a:prstGeom>
                    <a:noFill/>
                    <a:ln>
                      <a:noFill/>
                    </a:ln>
                  </pic:spPr>
                </pic:pic>
              </a:graphicData>
            </a:graphic>
          </wp:inline>
        </w:drawing>
      </w:r>
      <w:r w:rsidR="004A7B0B">
        <w:rPr>
          <w:noProof/>
        </w:rPr>
        <w:t xml:space="preserve"> </w:t>
      </w:r>
    </w:p>
    <w:p w14:paraId="1D1177F4" w14:textId="77777777"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NormalFixedChar"/>
        </w:rPr>
        <w:t>Table</w:t>
      </w:r>
      <w:r>
        <w:t xml:space="preserve">” on the menu bar, or by right clicking the table cell of interest to display a popup menu.  Note that when a cell is highlighted on a table, notices and detailed information appear in the bottom </w:t>
      </w:r>
      <w:r w:rsidR="003A050F">
        <w:t xml:space="preserve">right </w:t>
      </w:r>
      <w:r>
        <w:t>pane of the window.  There is a “</w:t>
      </w:r>
      <w:r w:rsidRPr="005030E4">
        <w:rPr>
          <w:rStyle w:val="Norm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7D483904" w14:textId="77777777" w:rsidR="008D6E24" w:rsidRDefault="004A7B0B" w:rsidP="008D6E24">
      <w:r>
        <w:t xml:space="preserve">To view a more detailed graphical representation of one of the samples, click on the row of the desired sample and select </w:t>
      </w:r>
      <w:r w:rsidR="00692539">
        <w:t xml:space="preserve">the </w:t>
      </w:r>
      <w:r>
        <w:t>“</w:t>
      </w:r>
      <w:r w:rsidRPr="005030E4">
        <w:rPr>
          <w:rStyle w:val="NormalFixedChar"/>
        </w:rPr>
        <w:t>Graph</w:t>
      </w:r>
      <w:r>
        <w:t xml:space="preserve">” </w:t>
      </w:r>
      <w:r w:rsidR="00692539">
        <w:t>button on</w:t>
      </w:r>
      <w:r>
        <w:t xml:space="preserve"> the toolbar.  Following is an example.</w:t>
      </w:r>
      <w:r w:rsidR="008D6E24" w:rsidRPr="008D6E24">
        <w:t xml:space="preserve"> </w:t>
      </w:r>
    </w:p>
    <w:p w14:paraId="6284AD4B" w14:textId="77777777" w:rsidR="008D6E24" w:rsidRDefault="008D6E24" w:rsidP="008D6E24">
      <w:pPr>
        <w:jc w:val="center"/>
      </w:pPr>
    </w:p>
    <w:p w14:paraId="43E8F111" w14:textId="62162AEE" w:rsidR="004A7B0B" w:rsidRDefault="008D6E24">
      <w:r>
        <w:rPr>
          <w:noProof/>
        </w:rPr>
        <w:drawing>
          <wp:inline distT="0" distB="0" distL="0" distR="0" wp14:anchorId="2603DE2F" wp14:editId="3BE9D7FB">
            <wp:extent cx="6400800" cy="4398405"/>
            <wp:effectExtent l="0" t="0" r="0" b="2540"/>
            <wp:docPr id="453" name="Picture 453" descr="C:\Users\rileygr\AppData\Local\Temp\2\SNAGHTML23db8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leygr\AppData\Local\Temp\2\SNAGHTML23db877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398405"/>
                    </a:xfrm>
                    <a:prstGeom prst="rect">
                      <a:avLst/>
                    </a:prstGeom>
                    <a:noFill/>
                    <a:ln>
                      <a:noFill/>
                    </a:ln>
                  </pic:spPr>
                </pic:pic>
              </a:graphicData>
            </a:graphic>
          </wp:inline>
        </w:drawing>
      </w:r>
    </w:p>
    <w:p w14:paraId="33040816" w14:textId="77777777" w:rsidR="004A7B0B" w:rsidRDefault="004A7B0B" w:rsidP="00F27A39">
      <w:pPr>
        <w:jc w:val="center"/>
      </w:pPr>
    </w:p>
    <w:p w14:paraId="3CB6FFE5" w14:textId="77777777" w:rsidR="004A7B0B" w:rsidRDefault="004A7B0B" w:rsidP="005424E2"/>
    <w:p w14:paraId="5383CE1B" w14:textId="67B89D77" w:rsidR="004A7B0B" w:rsidRDefault="00A733BD" w:rsidP="005424E2">
      <w:r>
        <w:rPr>
          <w:noProof/>
        </w:rPr>
        <w:drawing>
          <wp:anchor distT="0" distB="0" distL="114300" distR="114300" simplePos="0" relativeHeight="251653632" behindDoc="0" locked="0" layoutInCell="1" allowOverlap="1" wp14:anchorId="70D9EC00" wp14:editId="150F80B8">
            <wp:simplePos x="0" y="0"/>
            <wp:positionH relativeFrom="column">
              <wp:posOffset>4300855</wp:posOffset>
            </wp:positionH>
            <wp:positionV relativeFrom="paragraph">
              <wp:posOffset>19685</wp:posOffset>
            </wp:positionV>
            <wp:extent cx="2072640" cy="2412365"/>
            <wp:effectExtent l="0" t="0" r="3810" b="6985"/>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2640" cy="2412365"/>
                    </a:xfrm>
                    <a:prstGeom prst="rect">
                      <a:avLst/>
                    </a:prstGeom>
                    <a:noFill/>
                  </pic:spPr>
                </pic:pic>
              </a:graphicData>
            </a:graphic>
            <wp14:sizeRelH relativeFrom="page">
              <wp14:pctWidth>0</wp14:pctWidth>
            </wp14:sizeRelH>
            <wp14:sizeRelV relativeFrom="page">
              <wp14:pctHeight>0</wp14:pctHeight>
            </wp14:sizeRelV>
          </wp:anchor>
        </w:drawing>
      </w:r>
      <w:r w:rsidR="004A7B0B">
        <w:t>The image above shows a graph of the electropherograms.  By default, there is a separate plot for each channel.  The toolbar at the top of each plot as well as the pull down menu labeled “</w:t>
      </w:r>
      <w:r w:rsidR="004A7B0B" w:rsidRPr="000D088B">
        <w:rPr>
          <w:rStyle w:val="NormalFixedChar"/>
        </w:rPr>
        <w:t>Graph</w:t>
      </w:r>
      <w:r w:rsidR="004A7B0B">
        <w:t>” provides many options which are described in detail in the section titled “</w:t>
      </w:r>
      <w:hyperlink w:anchor="_Osiris_Plot_Files_1" w:history="1">
        <w:r w:rsidR="004A7B0B">
          <w:rPr>
            <w:rStyle w:val="Hyperlink"/>
          </w:rPr>
          <w:t>OSIRIS</w:t>
        </w:r>
        <w:r w:rsidR="004A7B0B" w:rsidRPr="007E7604">
          <w:rPr>
            <w:rStyle w:val="Hyperlink"/>
          </w:rPr>
          <w:t xml:space="preserve"> Plot Files</w:t>
        </w:r>
      </w:hyperlink>
      <w:r w:rsidR="004A7B0B">
        <w:t>.”</w:t>
      </w:r>
    </w:p>
    <w:p w14:paraId="0286BA74" w14:textId="77777777" w:rsidR="004A7B0B" w:rsidRDefault="004A7B0B"/>
    <w:p w14:paraId="05ABA30D" w14:textId="77777777" w:rsidR="004A7B0B" w:rsidRDefault="004A7B0B" w:rsidP="000A0937">
      <w:r>
        <w:t>Recently viewed files can be accessed through a dialogue window by selecting “</w:t>
      </w:r>
      <w:r w:rsidRPr="000D088B">
        <w:rPr>
          <w:rStyle w:val="NormalFixedChar"/>
        </w:rPr>
        <w:t>Recent Files…</w:t>
      </w:r>
      <w:r>
        <w:t>” from the “</w:t>
      </w:r>
      <w:r w:rsidRPr="000D088B">
        <w:rPr>
          <w:rStyle w:val="NormalFixedChar"/>
        </w:rPr>
        <w:t>File</w:t>
      </w:r>
      <w:r>
        <w:t>” pull down menu</w:t>
      </w:r>
      <w:r w:rsidR="008951DF">
        <w:t>, as shown at</w:t>
      </w:r>
      <w:r w:rsidR="003B2F7E">
        <w:t xml:space="preserve"> right</w:t>
      </w:r>
      <w:r>
        <w:t xml:space="preserve">.  An example is shown </w:t>
      </w:r>
      <w:r w:rsidR="003B2F7E">
        <w:t>below:</w:t>
      </w:r>
    </w:p>
    <w:p w14:paraId="249AD1F7" w14:textId="77777777" w:rsidR="004A7B0B" w:rsidRDefault="004A7B0B" w:rsidP="000A0937"/>
    <w:p w14:paraId="56F81F9B" w14:textId="77777777" w:rsidR="004A7B0B" w:rsidRDefault="004A7B0B" w:rsidP="00533CDF"/>
    <w:p w14:paraId="07E17306" w14:textId="77777777" w:rsidR="004A7B0B" w:rsidRDefault="004A7B0B" w:rsidP="00533CDF"/>
    <w:p w14:paraId="6F066E5D" w14:textId="77777777" w:rsidR="004A7B0B" w:rsidRDefault="004A7B0B" w:rsidP="00533CDF"/>
    <w:p w14:paraId="64C4E709" w14:textId="77777777" w:rsidR="004A7B0B" w:rsidRDefault="004A7B0B" w:rsidP="00533CDF">
      <w:pPr>
        <w:pStyle w:val="ImageCentered"/>
        <w:jc w:val="left"/>
      </w:pPr>
    </w:p>
    <w:p w14:paraId="70E02AD8" w14:textId="77777777" w:rsidR="004A7B0B" w:rsidRDefault="004A7B0B" w:rsidP="00533CDF">
      <w:pPr>
        <w:pStyle w:val="ImageCentered"/>
        <w:jc w:val="left"/>
      </w:pPr>
    </w:p>
    <w:p w14:paraId="73D4F49D" w14:textId="0BF3BFCE" w:rsidR="004A7B0B" w:rsidRDefault="004A7B0B" w:rsidP="00360C4B">
      <w:pPr>
        <w:jc w:val="center"/>
      </w:pPr>
      <w:r>
        <w:br w:type="page"/>
      </w:r>
      <w:r w:rsidR="00A733BD">
        <w:rPr>
          <w:noProof/>
        </w:rPr>
        <w:drawing>
          <wp:inline distT="0" distB="0" distL="0" distR="0" wp14:anchorId="733FBB4D" wp14:editId="0EC9D6BB">
            <wp:extent cx="5683885" cy="2355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3885" cy="2355215"/>
                    </a:xfrm>
                    <a:prstGeom prst="rect">
                      <a:avLst/>
                    </a:prstGeom>
                    <a:noFill/>
                    <a:ln>
                      <a:noFill/>
                    </a:ln>
                  </pic:spPr>
                </pic:pic>
              </a:graphicData>
            </a:graphic>
          </wp:inline>
        </w:drawing>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NormalFixedChar"/>
        </w:rPr>
        <w:t>OK</w:t>
      </w:r>
      <w:r w:rsidRPr="0087235F">
        <w:t>”</w:t>
      </w:r>
      <w:r>
        <w:t xml:space="preserve"> button.  You may select and view up to 10 files at a time.  To search for a desired file, simply type part of the file name in the “</w:t>
      </w:r>
      <w:r w:rsidRPr="005030E4">
        <w:rPr>
          <w:rStyle w:val="Norm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9" w:name="_Configuration"/>
      <w:bookmarkStart w:id="10" w:name="_Toc441046110"/>
      <w:bookmarkEnd w:id="9"/>
      <w:r>
        <w:t>Configuration</w:t>
      </w:r>
      <w:bookmarkEnd w:id="10"/>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1" w:name="_Laboratory_Settings"/>
      <w:bookmarkStart w:id="12" w:name="_Lab_Settings"/>
      <w:bookmarkStart w:id="13" w:name="_Toc441046111"/>
      <w:bookmarkEnd w:id="11"/>
      <w:bookmarkEnd w:id="12"/>
      <w:r>
        <w:t>Lab Settings</w:t>
      </w:r>
      <w:bookmarkEnd w:id="13"/>
    </w:p>
    <w:p w14:paraId="5BF4833F" w14:textId="61220D99" w:rsidR="004A7B0B" w:rsidRDefault="00A733BD" w:rsidP="00142C1B">
      <w:r>
        <w:rPr>
          <w:noProof/>
          <w:sz w:val="16"/>
          <w:szCs w:val="16"/>
        </w:rPr>
        <mc:AlternateContent>
          <mc:Choice Requires="wpg">
            <w:drawing>
              <wp:anchor distT="0" distB="0" distL="114300" distR="114300" simplePos="0" relativeHeight="251655680" behindDoc="0" locked="0" layoutInCell="1" allowOverlap="1" wp14:anchorId="6F016A30" wp14:editId="703F8D23">
                <wp:simplePos x="0" y="0"/>
                <wp:positionH relativeFrom="column">
                  <wp:posOffset>3670935</wp:posOffset>
                </wp:positionH>
                <wp:positionV relativeFrom="paragraph">
                  <wp:posOffset>52705</wp:posOffset>
                </wp:positionV>
                <wp:extent cx="2794635" cy="1186180"/>
                <wp:effectExtent l="0" t="5080" r="1905" b="0"/>
                <wp:wrapSquare wrapText="bothSides"/>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186180"/>
                          <a:chOff x="6861" y="8999"/>
                          <a:chExt cx="4401" cy="1868"/>
                        </a:xfrm>
                      </wpg:grpSpPr>
                      <pic:pic xmlns:pic="http://schemas.openxmlformats.org/drawingml/2006/picture">
                        <pic:nvPicPr>
                          <pic:cNvPr id="54"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6861" y="8999"/>
                            <a:ext cx="4401" cy="1868"/>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76"/>
                        <wps:cNvSpPr>
                          <a:spLocks noChangeArrowheads="1"/>
                        </wps:cNvSpPr>
                        <wps:spPr bwMode="auto">
                          <a:xfrm>
                            <a:off x="8456" y="9619"/>
                            <a:ext cx="2521" cy="277"/>
                          </a:xfrm>
                          <a:prstGeom prst="roundRect">
                            <a:avLst>
                              <a:gd name="adj" fmla="val 16667"/>
                            </a:avLst>
                          </a:prstGeom>
                          <a:noFill/>
                          <a:ln w="12700">
                            <a:solidFill>
                              <a:srgbClr val="C0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A1F9D" id="Group 77" o:spid="_x0000_s1026" style="position:absolute;margin-left:289.05pt;margin-top:4.15pt;width:220.05pt;height:93.4pt;z-index:251655680" coordorigin="6861,8999" coordsize="44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861;top:8999;width:4401;height: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zfEAAAA2wAAAA8AAABkcnMvZG93bnJldi54bWxEj81rAjEUxO8F/4fwhN40a2mtrkbpBwU9&#10;eKhfeHxsnpvg5mXZRN3+90YQehxm5jfMdN66SlyoCdazgkE/A0FceG25VLDd/PRGIEJE1lh5JgV/&#10;FGA+6zxNMdf+yr90WcdSJAiHHBWYGOtcylAYchj6viZO3tE3DmOSTSl1g9cEd5V8ybKhdGg5LRis&#10;6ctQcVqfnYKD3Zodrt73xVHa+nt4+hyfl0ap5277MQERqY3/4Ud7oRW8vcL9S/o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xtzfEAAAA2wAAAA8AAAAAAAAAAAAAAAAA&#10;nwIAAGRycy9kb3ducmV2LnhtbFBLBQYAAAAABAAEAPcAAACQAwAAAAA=&#10;">
                  <v:imagedata r:id="rId29" o:title=""/>
                </v:shape>
                <v:roundrect id="AutoShape 76" o:spid="_x0000_s1028" style="position:absolute;left:8456;top:9619;width:2521;height:2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GX8MA&#10;AADbAAAADwAAAGRycy9kb3ducmV2LnhtbESPQWvCQBSE7wX/w/KE3pqNgm1IXUWF0p5SqtJeX7PP&#10;bDD7NmTXJP33XUHwOMzMN8xyPdpG9NT52rGCWZKCIC6drrlScDy8PWUgfEDW2DgmBX/kYb2aPCwx&#10;127gL+r3oRIRwj5HBSaENpfSl4Ys+sS1xNE7uc5iiLKrpO5wiHDbyHmaPkuLNccFgy3tDJXn/cUq&#10;eDHb/v3SmLEomD9/fn35veNMqcfpuHkFEWgM9/Ct/aEVLB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GX8MAAADbAAAADwAAAAAAAAAAAAAAAACYAgAAZHJzL2Rv&#10;d25yZXYueG1sUEsFBgAAAAAEAAQA9QAAAIgDAAAAAA==&#10;" filled="f" strokecolor="#c00000" strokeweight="1pt">
                  <v:fill opacity="0"/>
                </v:roundrect>
                <w10:wrap type="square"/>
              </v:group>
            </w:pict>
          </mc:Fallback>
        </mc:AlternateConten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s cannot be modified by the user but are used as templates for creating new operation procedures 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0" w:history="1">
        <w:r w:rsidR="00F40760" w:rsidRPr="00A34F93">
          <w:rPr>
            <w:rStyle w:val="Hyperlink"/>
          </w:rPr>
          <w:t>forensics@ncbi.nlm.nih.gov</w:t>
        </w:r>
      </w:hyperlink>
      <w:r w:rsidR="00F40760">
        <w:t xml:space="preserve"> and put “OSIRIS Permissions Request” in the subject line.</w:t>
      </w:r>
      <w:r w:rsidR="00CB2E9D" w:rsidRPr="00CB2E9D">
        <w:t xml:space="preserve"> </w:t>
      </w:r>
      <w:r w:rsidR="00CB2E9D">
        <w:t xml:space="preserve">Note that the /Volumes directory will not be created until the user creates a new </w:t>
      </w:r>
      <w:r w:rsidR="005B1D10">
        <w:t>Operating Procedure</w:t>
      </w:r>
      <w:r w:rsidR="00CB2E9D">
        <w:t xml:space="preserve">.  </w:t>
      </w:r>
    </w:p>
    <w:p w14:paraId="4E5C00D2" w14:textId="77777777" w:rsidR="004A7B0B" w:rsidRDefault="004A7B0B" w:rsidP="00142C1B">
      <w:r>
        <w:t xml:space="preserve"> </w:t>
      </w:r>
    </w:p>
    <w:p w14:paraId="3A985893" w14:textId="7866C962" w:rsidR="00CB2E9D" w:rsidRDefault="004A7B0B" w:rsidP="00D96CED">
      <w:pPr>
        <w:pStyle w:val="ImageCentered"/>
        <w:jc w:val="left"/>
      </w:pPr>
      <w:r>
        <w:t>To configure OSIRIS, select the “</w:t>
      </w:r>
      <w:r w:rsidRPr="000D088B">
        <w:rPr>
          <w:rStyle w:val="NormalFixedChar"/>
        </w:rPr>
        <w:t>Lab Settings</w:t>
      </w:r>
      <w:r w:rsidRPr="000D088B">
        <w:t>”</w:t>
      </w:r>
      <w:r>
        <w:t xml:space="preserve"> option under “</w:t>
      </w:r>
      <w:r w:rsidRPr="000D088B">
        <w:rPr>
          <w:rStyle w:val="Norm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161D2D7D" w14:textId="77777777" w:rsidR="004A7B0B" w:rsidRDefault="00CB2E9D" w:rsidP="00D96CED">
      <w:pPr>
        <w:pStyle w:val="ImageCentered"/>
        <w:jc w:val="left"/>
      </w:pPr>
      <w:r>
        <w:br w:type="page"/>
      </w:r>
    </w:p>
    <w:p w14:paraId="018AC28B" w14:textId="06DA2216" w:rsidR="004A7B0B" w:rsidRDefault="004A7B0B" w:rsidP="005030E4">
      <w:pPr>
        <w:pStyle w:val="Heading4"/>
      </w:pPr>
      <w:bookmarkStart w:id="14" w:name="_Toc441046112"/>
      <w:r>
        <w:t>Add a new Operating Procedure</w:t>
      </w:r>
      <w:bookmarkEnd w:id="14"/>
      <w:r>
        <w:t xml:space="preserve"> </w:t>
      </w:r>
    </w:p>
    <w:p w14:paraId="4355F862" w14:textId="3D11A3AA" w:rsidR="004A7B0B" w:rsidRDefault="00545F89" w:rsidP="005424E2">
      <w:r>
        <w:rPr>
          <w:noProof/>
        </w:rPr>
        <w:drawing>
          <wp:anchor distT="0" distB="0" distL="114300" distR="114300" simplePos="0" relativeHeight="251647488" behindDoc="0" locked="0" layoutInCell="1" allowOverlap="1" wp14:anchorId="4970380A" wp14:editId="51166350">
            <wp:simplePos x="0" y="0"/>
            <wp:positionH relativeFrom="column">
              <wp:posOffset>2778760</wp:posOffset>
            </wp:positionH>
            <wp:positionV relativeFrom="paragraph">
              <wp:posOffset>8914</wp:posOffset>
            </wp:positionV>
            <wp:extent cx="3619500" cy="2777490"/>
            <wp:effectExtent l="0" t="0" r="0" b="3810"/>
            <wp:wrapSquare wrapText="bothSides"/>
            <wp:docPr id="455" name="Picture 455" descr="C:\Users\rileygr\AppData\Local\Temp\2\SNAGHTML11199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2\SNAGHTML111993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950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To add a new Operating Procedure, click the “</w:t>
      </w:r>
      <w:r w:rsidR="004A7B0B" w:rsidRPr="005030E4">
        <w:rPr>
          <w:rStyle w:val="NormalFixedChar"/>
        </w:rPr>
        <w:t>New</w:t>
      </w:r>
      <w:r w:rsidR="004A7B0B">
        <w:t xml:space="preserve">” button and select a predefined or previously created procedure and enter the new procedure name.  The names of the predefined </w:t>
      </w:r>
      <w:r w:rsidR="00875CC2">
        <w:t>Operating Procedure</w:t>
      </w:r>
      <w:r w:rsidR="004A7B0B">
        <w:t>s are enclosed in brackets</w:t>
      </w:r>
      <w:r w:rsidR="00DF1013">
        <w:t>.</w:t>
      </w:r>
      <w:r w:rsidR="004A7B0B">
        <w:t xml:space="preserve"> </w:t>
      </w:r>
      <w:r w:rsidR="00D313E9">
        <w:t xml:space="preserve"> It </w:t>
      </w:r>
      <w:r w:rsidR="004A7B0B">
        <w:t xml:space="preserve">is recommended that any newly created procedures not </w:t>
      </w:r>
      <w:r w:rsidR="00D313E9">
        <w:t>have a name enclosed in brackets</w:t>
      </w:r>
      <w:r w:rsidR="004A7B0B">
        <w:t xml:space="preserve"> in order to easily distinguish them.  The new procedure can be saved at any time by clicking on the </w:t>
      </w:r>
      <w:r w:rsidR="004A7B0B" w:rsidRPr="00D96CED">
        <w:t>“</w:t>
      </w:r>
      <w:r w:rsidR="004A7B0B" w:rsidRPr="00FA194B">
        <w:rPr>
          <w:rStyle w:val="NormalFixedChar"/>
        </w:rPr>
        <w:t>Apply</w:t>
      </w:r>
      <w:r w:rsidR="004A7B0B" w:rsidRPr="00D96CED">
        <w:t>”</w:t>
      </w:r>
      <w:r w:rsidR="004A7B0B">
        <w:t xml:space="preserve"> button at the bottom of the lab settings window and is also saved when closing the window by clicking on the “</w:t>
      </w:r>
      <w:r w:rsidR="004A7B0B" w:rsidRPr="00D96CED">
        <w:rPr>
          <w:rStyle w:val="NormalFixedChar"/>
        </w:rPr>
        <w:t>OK</w:t>
      </w:r>
      <w:r w:rsidR="004A7B0B">
        <w:t xml:space="preserve">” button.  The following sections describe in detail the available lab settings for an </w:t>
      </w:r>
      <w:r w:rsidR="00875CC2">
        <w:t>Operating Procedure</w:t>
      </w:r>
      <w:r w:rsidR="004A7B0B">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091A0DBD" w:rsidR="00DD4B08" w:rsidRDefault="00DD4B08" w:rsidP="005424E2"/>
    <w:p w14:paraId="666307D6" w14:textId="478DC1AF" w:rsidR="004A7B0B" w:rsidRDefault="005D0EC1">
      <w:pPr>
        <w:pStyle w:val="Heading4"/>
      </w:pPr>
      <w:bookmarkStart w:id="15" w:name="_General_-_.fsa"/>
      <w:bookmarkStart w:id="16" w:name="_Toc441046113"/>
      <w:bookmarkEnd w:id="15"/>
      <w:r>
        <w:rPr>
          <w:noProof/>
        </w:rPr>
        <w:drawing>
          <wp:anchor distT="0" distB="0" distL="114300" distR="114300" simplePos="0" relativeHeight="251674112" behindDoc="0" locked="0" layoutInCell="1" allowOverlap="1" wp14:anchorId="024F6743" wp14:editId="62ECC79B">
            <wp:simplePos x="0" y="0"/>
            <wp:positionH relativeFrom="column">
              <wp:posOffset>4149090</wp:posOffset>
            </wp:positionH>
            <wp:positionV relativeFrom="paragraph">
              <wp:posOffset>327660</wp:posOffset>
            </wp:positionV>
            <wp:extent cx="2164080" cy="1439545"/>
            <wp:effectExtent l="0" t="0" r="7620" b="8255"/>
            <wp:wrapSquare wrapText="bothSides"/>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64080" cy="1439545"/>
                    </a:xfrm>
                    <a:prstGeom prst="rect">
                      <a:avLst/>
                    </a:prstGeom>
                  </pic:spPr>
                </pic:pic>
              </a:graphicData>
            </a:graphic>
            <wp14:sizeRelH relativeFrom="margin">
              <wp14:pctWidth>0</wp14:pctWidth>
            </wp14:sizeRelH>
            <wp14:sizeRelV relativeFrom="margin">
              <wp14:pctHeight>0</wp14:pctHeight>
            </wp14:sizeRelV>
          </wp:anchor>
        </w:drawing>
      </w:r>
      <w:r w:rsidR="004A7B0B">
        <w:t>General</w:t>
      </w:r>
      <w:r w:rsidR="00276A77">
        <w:t xml:space="preserve"> - </w:t>
      </w:r>
      <w:r w:rsidR="00697491">
        <w:t xml:space="preserve">.fsa </w:t>
      </w:r>
      <w:r w:rsidR="00276A77">
        <w:t xml:space="preserve">and </w:t>
      </w:r>
      <w:r w:rsidR="002F1BC1">
        <w:t>.hid files</w:t>
      </w:r>
      <w:bookmarkEnd w:id="16"/>
    </w:p>
    <w:p w14:paraId="00307FBA" w14:textId="689E574F" w:rsidR="004A7B0B" w:rsidRDefault="004A7B0B" w:rsidP="00276A77">
      <w:r>
        <w:t>The first ‘tab’ in the lab settings window is labeled ‘</w:t>
      </w:r>
      <w:r w:rsidRPr="00276A77">
        <w:rPr>
          <w:rStyle w:val="NormalFixedChar"/>
        </w:rPr>
        <w:t>General’</w:t>
      </w:r>
      <w:r>
        <w:t xml:space="preserve"> and is used for basic settings.  These settings include the </w:t>
      </w:r>
      <w:r w:rsidR="00697491">
        <w:t xml:space="preserve">setting for the </w:t>
      </w:r>
      <w:r>
        <w:t xml:space="preserve">default internal lane standard, whether the </w:t>
      </w:r>
      <w:r w:rsidR="00D313E9">
        <w:t xml:space="preserve">files are </w:t>
      </w:r>
      <w:r>
        <w:t>Raw or Analyzed data</w:t>
      </w:r>
      <w:r w:rsidR="002F1BC1">
        <w:t xml:space="preserve">, and whether the file type is </w:t>
      </w:r>
      <w:r w:rsidR="002F1BC1" w:rsidRPr="002F1BC1">
        <w:rPr>
          <w:rStyle w:val="NormalFixedChar"/>
        </w:rPr>
        <w:t>.fsa</w:t>
      </w:r>
      <w:r w:rsidR="002F1BC1">
        <w:t xml:space="preserve"> or </w:t>
      </w:r>
      <w:r w:rsidR="002F1BC1" w:rsidRPr="002F1BC1">
        <w:rPr>
          <w:rStyle w:val="NormalFixedChar"/>
        </w:rPr>
        <w:t>.hid</w:t>
      </w:r>
      <w:r w:rsidR="002F1BC1">
        <w:t xml:space="preserve">. </w:t>
      </w:r>
      <w:r>
        <w:t xml:space="preserve"> </w:t>
      </w:r>
      <w:r w:rsidR="00276A77">
        <w:t>Other lab settings may also need to be adjusted when customizing an Operating Procedure for one file type or the other.</w:t>
      </w:r>
      <w:r w:rsidR="002F1BC1">
        <w:rPr>
          <w:rStyle w:val="NormalFixedChar"/>
        </w:rPr>
        <w:t xml:space="preserve"> </w:t>
      </w:r>
      <w:r>
        <w:t>Three other settings, Protocol, Lot Nr., and notes do not affect the analysis, but are used for documenting the analysis and are copied to the output files during an analysis.</w:t>
      </w:r>
      <w:r w:rsidR="00D313E9">
        <w:t xml:space="preserve"> </w:t>
      </w:r>
    </w:p>
    <w:p w14:paraId="5FA0B405" w14:textId="2321CCF3" w:rsidR="00697491" w:rsidRDefault="00697491" w:rsidP="00276A77"/>
    <w:p w14:paraId="7EF13BA1" w14:textId="290AE727" w:rsidR="004A7B0B" w:rsidRDefault="004A7B0B" w:rsidP="008A1616">
      <w:pPr>
        <w:pStyle w:val="Heading4"/>
        <w:shd w:val="clear" w:color="auto" w:fill="FFFFFF"/>
      </w:pPr>
      <w:bookmarkStart w:id="17" w:name="_File_Names"/>
      <w:bookmarkStart w:id="18" w:name="_File_Names/Sample_names"/>
      <w:bookmarkStart w:id="19" w:name="_Toc441046114"/>
      <w:bookmarkEnd w:id="17"/>
      <w:bookmarkEnd w:id="18"/>
      <w:r>
        <w:t>File</w:t>
      </w:r>
      <w:r w:rsidR="001723DA">
        <w:t>/</w:t>
      </w:r>
      <w:r w:rsidR="001723DA" w:rsidRPr="008A1616">
        <w:rPr>
          <w:shd w:val="clear" w:color="auto" w:fill="FFFFFF"/>
        </w:rPr>
        <w:t>Sample names</w:t>
      </w:r>
      <w:bookmarkEnd w:id="19"/>
    </w:p>
    <w:p w14:paraId="07899B88" w14:textId="4B974A62" w:rsidR="0088754C" w:rsidRDefault="004A7B0B">
      <w:pPr>
        <w:pStyle w:val="ImageCentered"/>
        <w:jc w:val="left"/>
      </w:pPr>
      <w:r>
        <w:t>The “</w:t>
      </w:r>
      <w:r w:rsidRPr="008E0634">
        <w:rPr>
          <w:rStyle w:val="NormalFixedChar"/>
        </w:rPr>
        <w:t>File</w:t>
      </w:r>
      <w:r w:rsidR="00AF1A56">
        <w:rPr>
          <w:rStyle w:val="NormalFixedChar"/>
        </w:rPr>
        <w:t>/Sample</w:t>
      </w:r>
      <w:r w:rsidRPr="008E0634">
        <w:rPr>
          <w:rStyle w:val="NormalFixedChar"/>
        </w:rPr>
        <w:t xml:space="preserve"> </w:t>
      </w:r>
      <w:r>
        <w:rPr>
          <w:rStyle w:val="NormalFixedChar"/>
        </w:rPr>
        <w:t>N</w:t>
      </w:r>
      <w:r w:rsidRPr="008E0634">
        <w:rPr>
          <w:rStyle w:val="NormalFixedChar"/>
        </w:rPr>
        <w:t>ames</w:t>
      </w:r>
      <w:r>
        <w:t xml:space="preserve">” tab is used to determine the type of an </w:t>
      </w:r>
      <w:r w:rsidRPr="00697491">
        <w:rPr>
          <w:rStyle w:val="NormalFixedChar"/>
        </w:rPr>
        <w:t>.</w:t>
      </w:r>
      <w:r w:rsidRPr="00856E5B">
        <w:rPr>
          <w:rStyle w:val="NormalFixedChar"/>
          <w:szCs w:val="22"/>
        </w:rPr>
        <w:t>fsa</w:t>
      </w:r>
      <w:r>
        <w:t xml:space="preserve"> </w:t>
      </w:r>
      <w:r w:rsidR="00165F08">
        <w:t xml:space="preserve">or </w:t>
      </w:r>
      <w:r w:rsidR="00165F08">
        <w:rPr>
          <w:rStyle w:val="Norm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NormalFixedChar"/>
        </w:rPr>
        <w:t>Search by:</w:t>
      </w:r>
      <w:r w:rsidR="00AF1A56">
        <w:t>” “</w:t>
      </w:r>
      <w:r w:rsidR="00AF1A56" w:rsidRPr="00AF1A56">
        <w:rPr>
          <w:rStyle w:val="NormalFixedChar"/>
        </w:rPr>
        <w:t>File name</w:t>
      </w:r>
      <w:r w:rsidR="00AF1A56">
        <w:t xml:space="preserve">” </w:t>
      </w:r>
      <w:r w:rsidR="009F1BBB">
        <w:t xml:space="preserve">or </w:t>
      </w:r>
      <w:r w:rsidR="00AF1A56">
        <w:t xml:space="preserve"> “</w:t>
      </w:r>
      <w:r w:rsidR="00AF1A56" w:rsidRPr="00AF1A56">
        <w:rPr>
          <w:rStyle w:val="Norm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32EA2CFD" w:rsidR="002E20DD" w:rsidRDefault="00823261">
      <w:pPr>
        <w:pStyle w:val="ImageCentered"/>
        <w:jc w:val="left"/>
      </w:pPr>
      <w:r>
        <w:rPr>
          <w:noProof/>
        </w:rPr>
        <w:drawing>
          <wp:anchor distT="0" distB="0" distL="114300" distR="114300" simplePos="0" relativeHeight="251678208" behindDoc="0" locked="0" layoutInCell="1" allowOverlap="1" wp14:anchorId="47B292D7" wp14:editId="30B27374">
            <wp:simplePos x="0" y="0"/>
            <wp:positionH relativeFrom="column">
              <wp:posOffset>3176270</wp:posOffset>
            </wp:positionH>
            <wp:positionV relativeFrom="paragraph">
              <wp:posOffset>7620</wp:posOffset>
            </wp:positionV>
            <wp:extent cx="3228340" cy="2051685"/>
            <wp:effectExtent l="0" t="0" r="0" b="5715"/>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28340" cy="2051685"/>
                    </a:xfrm>
                    <a:prstGeom prst="rect">
                      <a:avLst/>
                    </a:prstGeom>
                  </pic:spPr>
                </pic:pic>
              </a:graphicData>
            </a:graphic>
            <wp14:sizeRelH relativeFrom="margin">
              <wp14:pctWidth>0</wp14:pctWidth>
            </wp14:sizeRelH>
            <wp14:sizeRelV relativeFrom="margin">
              <wp14:pctHeight>0</wp14:pctHeight>
            </wp14:sizeRelV>
          </wp:anchor>
        </w:drawing>
      </w:r>
    </w:p>
    <w:p w14:paraId="21A411B5" w14:textId="4C18EA19" w:rsidR="004A7B0B" w:rsidRDefault="004A7B0B">
      <w:pPr>
        <w:pStyle w:val="ImageCentered"/>
        <w:jc w:val="left"/>
      </w:pPr>
      <w:r>
        <w:t xml:space="preserve">The names shown </w:t>
      </w:r>
      <w:r w:rsidR="009F1BBB">
        <w:t>in the figure</w:t>
      </w:r>
      <w:r>
        <w:t xml:space="preserve"> include ladder, positive control, negative control, </w:t>
      </w:r>
      <w:r w:rsidR="000A721F">
        <w:t xml:space="preserve">possible mixture, single source, </w:t>
      </w:r>
      <w:r>
        <w:t xml:space="preserve">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NormalFixedChar"/>
        </w:rPr>
        <w:t>Negative</w:t>
      </w:r>
      <w:r>
        <w:t xml:space="preserve"> </w:t>
      </w:r>
      <w:r w:rsidRPr="005030E4">
        <w:rPr>
          <w:rStyle w:val="Norm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52266F7D" w:rsidR="004A7B0B" w:rsidRDefault="00B712BE" w:rsidP="005424E2">
      <w:pPr>
        <w:pStyle w:val="ImageCentered"/>
        <w:rPr>
          <w:noProof/>
        </w:rPr>
      </w:pPr>
      <w:r>
        <w:rPr>
          <w:noProof/>
        </w:rPr>
        <w:drawing>
          <wp:inline distT="0" distB="0" distL="0" distR="0" wp14:anchorId="76EE18FF" wp14:editId="4904036E">
            <wp:extent cx="4965243" cy="2909697"/>
            <wp:effectExtent l="0" t="0" r="6985" b="5080"/>
            <wp:docPr id="458" name="Picture 458" descr="C:\Users\rileygr\AppData\Local\Temp\2\SNAGHTML605d8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leygr\AppData\Local\Temp\2\SNAGHTML605d89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5243" cy="2909697"/>
                    </a:xfrm>
                    <a:prstGeom prst="rect">
                      <a:avLst/>
                    </a:prstGeom>
                    <a:noFill/>
                    <a:ln>
                      <a:noFill/>
                    </a:ln>
                  </pic:spPr>
                </pic:pic>
              </a:graphicData>
            </a:graphic>
          </wp:inline>
        </w:drawing>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‘neg’</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NormanEvanGordon(neg).fsa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‘c</w:t>
            </w:r>
            <w:r w:rsidR="00C02269">
              <w:t>n</w:t>
            </w:r>
            <w:r w:rsidRPr="00B832E1">
              <w:t>trl-’</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NormalFixedChar"/>
        </w:rPr>
        <w:t>ctrl-</w:t>
      </w:r>
      <w:r w:rsidR="004A7B0B">
        <w:t>” is used to indicate a negative control, and “</w:t>
      </w:r>
      <w:r w:rsidR="004A7B0B" w:rsidRPr="003C562B">
        <w:rPr>
          <w:rStyle w:val="NormalFixedChar"/>
        </w:rPr>
        <w:t>positive</w:t>
      </w:r>
      <w:r w:rsidR="004A7B0B">
        <w:t>” is used to indicate a positive control, then a file named “</w:t>
      </w:r>
      <w:r w:rsidR="004A7B0B" w:rsidRPr="003C562B">
        <w:rPr>
          <w:rStyle w:val="NormalFixedChar"/>
        </w:rPr>
        <w:t>ctrl-positive.fsa</w:t>
      </w:r>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20" w:name="PositiveControlFileNames"/>
      <w:bookmarkEnd w:id="20"/>
    </w:p>
    <w:p w14:paraId="7E8C2FC4" w14:textId="77777777" w:rsidR="00E65090" w:rsidRDefault="00E65090" w:rsidP="00CD3A52">
      <w:pPr>
        <w:tabs>
          <w:tab w:val="left" w:pos="4680"/>
        </w:tabs>
        <w:suppressAutoHyphens/>
        <w:jc w:val="center"/>
      </w:pPr>
    </w:p>
    <w:p w14:paraId="6A43D2BA" w14:textId="58743DE9" w:rsidR="00B712BE" w:rsidRDefault="00B712BE" w:rsidP="00CD3A52">
      <w:pPr>
        <w:tabs>
          <w:tab w:val="left" w:pos="4680"/>
        </w:tabs>
        <w:suppressAutoHyphens/>
        <w:jc w:val="center"/>
      </w:pPr>
      <w:r w:rsidRPr="00B712BE">
        <w:t xml:space="preserve"> </w:t>
      </w:r>
      <w:r>
        <w:rPr>
          <w:noProof/>
        </w:rPr>
        <w:drawing>
          <wp:inline distT="0" distB="0" distL="0" distR="0" wp14:anchorId="181AAEDD" wp14:editId="3A046815">
            <wp:extent cx="4995268" cy="2898012"/>
            <wp:effectExtent l="0" t="0" r="0" b="0"/>
            <wp:docPr id="461" name="Picture 461" descr="C:\Users\rileygr\AppData\Local\Temp\2\SNAGHTML606249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leygr\AppData\Local\Temp\2\SNAGHTML606249f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5268" cy="2898012"/>
                    </a:xfrm>
                    <a:prstGeom prst="rect">
                      <a:avLst/>
                    </a:prstGeom>
                    <a:noFill/>
                    <a:ln>
                      <a:noFill/>
                    </a:ln>
                  </pic:spPr>
                </pic:pic>
              </a:graphicData>
            </a:graphic>
          </wp:inline>
        </w:drawing>
      </w:r>
    </w:p>
    <w:p w14:paraId="46F81F95" w14:textId="77777777" w:rsidR="00B712BE" w:rsidRDefault="00B712BE" w:rsidP="00CD3A52">
      <w:pPr>
        <w:tabs>
          <w:tab w:val="left" w:pos="4680"/>
        </w:tabs>
        <w:suppressAutoHyphens/>
        <w:jc w:val="center"/>
      </w:pPr>
    </w:p>
    <w:p w14:paraId="158047DD" w14:textId="23B29F17" w:rsidR="004D1B58"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NormalFixedChar"/>
        </w:rPr>
        <w:t>Standard Control Name</w:t>
      </w:r>
      <w:r w:rsidR="00C12225">
        <w:t>”</w:t>
      </w:r>
      <w:r w:rsidR="00A96A3D">
        <w:t xml:space="preserve"> box, such as </w:t>
      </w:r>
      <w:r w:rsidR="00666B04">
        <w:t xml:space="preserve">9947A </w:t>
      </w:r>
      <w:r w:rsidR="00A96A3D">
        <w:t xml:space="preserve">shown in the figure above, to set the default </w:t>
      </w:r>
      <w:r w:rsidR="00C12225">
        <w:t xml:space="preserve">to validate </w:t>
      </w:r>
      <w:r w:rsidR="00105419">
        <w:t xml:space="preserve">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w:t>
      </w:r>
      <w:r w:rsidR="00105419">
        <w:t>9947A</w:t>
      </w:r>
      <w:r w:rsidR="0053253C">
        <w:t xml:space="preserve">. </w:t>
      </w:r>
      <w:r w:rsidR="00712544">
        <w:t xml:space="preserve"> </w:t>
      </w:r>
      <w:r w:rsidR="00711777">
        <w:t>OSIRIS</w:t>
      </w:r>
      <w:r w:rsidR="004D1B58">
        <w:t xml:space="preserve"> now uses a central file for the definitions of standard control alleles, based on a table which displays alleles for each locus and each standard positive control.  The supported standard positive control names </w:t>
      </w:r>
      <w:r w:rsidR="00630B8F">
        <w:t>include</w:t>
      </w:r>
      <w:r w:rsidR="004D1B58">
        <w:t>:  9947A, 9948, K562</w:t>
      </w:r>
      <w:r w:rsidR="00666B04">
        <w:t>,</w:t>
      </w:r>
      <w:r w:rsidR="004D1B58">
        <w:t xml:space="preserve"> DNA007, 2800M</w:t>
      </w:r>
      <w:r w:rsidR="008E29EC">
        <w:t xml:space="preserve"> and 3657</w:t>
      </w:r>
      <w:r w:rsidR="00AE6C74">
        <w:t xml:space="preserve"> (note use of capitalization)</w:t>
      </w:r>
      <w:r w:rsidR="004D1B58">
        <w:t xml:space="preserve">.  </w:t>
      </w:r>
      <w:r w:rsidR="008E29EC">
        <w:t xml:space="preserve">Only </w:t>
      </w:r>
      <w:r w:rsidR="004D1B58">
        <w:t>standard positive name</w:t>
      </w:r>
      <w:r w:rsidR="008E29EC">
        <w:t>s</w:t>
      </w:r>
      <w:r w:rsidR="004D1B58">
        <w:t xml:space="preserve"> will be recognized.  Not all loci are defined for all positive controls.  </w:t>
      </w:r>
      <w:r w:rsidR="00630B8F">
        <w:t xml:space="preserve">All of </w:t>
      </w:r>
      <w:hyperlink w:anchor="_Positive_Controls_Defined" w:history="1">
        <w:r w:rsidR="00630B8F">
          <w:rPr>
            <w:rStyle w:val="Hyperlink"/>
          </w:rPr>
          <w:t>the defined standard positive control loci/alleles</w:t>
        </w:r>
      </w:hyperlink>
      <w:r w:rsidR="004D1B58">
        <w:t xml:space="preserve"> </w:t>
      </w:r>
      <w:r w:rsidR="00AE6C74">
        <w:t>can be found in a table in Appendix A.</w:t>
      </w:r>
    </w:p>
    <w:p w14:paraId="71025DB1" w14:textId="77777777" w:rsidR="002E3ACB" w:rsidRDefault="002E3ACB" w:rsidP="00D11259">
      <w:pPr>
        <w:tabs>
          <w:tab w:val="left" w:pos="4680"/>
        </w:tabs>
      </w:pPr>
    </w:p>
    <w:p w14:paraId="10F2F429" w14:textId="7D3E8D10" w:rsidR="00C54B82" w:rsidRDefault="00F86F6E" w:rsidP="00D11259">
      <w:pPr>
        <w:tabs>
          <w:tab w:val="left" w:pos="4680"/>
        </w:tabs>
      </w:pPr>
      <w:r>
        <w:t xml:space="preserve">The default can be overridden </w:t>
      </w:r>
      <w:r w:rsidR="00C12225">
        <w:t xml:space="preserve">to validate a </w:t>
      </w:r>
      <w:r w:rsidR="00FA77F1">
        <w:t>custom positive</w:t>
      </w:r>
      <w:r w:rsidR="00C12225">
        <w:t xml:space="preserve"> control </w:t>
      </w:r>
      <w:r>
        <w:t xml:space="preserve">by putting both the </w:t>
      </w:r>
      <w:r w:rsidR="00FA77F1">
        <w:t xml:space="preserve">File name </w:t>
      </w:r>
      <w:r>
        <w:t xml:space="preserve">search </w:t>
      </w:r>
      <w:r w:rsidR="00FA77F1">
        <w:t xml:space="preserve">criteria </w:t>
      </w:r>
      <w:r>
        <w:t xml:space="preserve">string </w:t>
      </w:r>
      <w:r w:rsidR="00223AEC">
        <w:t xml:space="preserve">above </w:t>
      </w:r>
      <w:r w:rsidR="00183764">
        <w:t xml:space="preserve">(like “pos”) </w:t>
      </w:r>
      <w:r>
        <w:t xml:space="preserve">and </w:t>
      </w:r>
      <w:r w:rsidR="00183764" w:rsidRPr="00D973C9">
        <w:rPr>
          <w:u w:val="single"/>
        </w:rPr>
        <w:t xml:space="preserve">custom </w:t>
      </w:r>
      <w:r w:rsidR="00C12225" w:rsidRPr="00D973C9">
        <w:rPr>
          <w:u w:val="single"/>
        </w:rPr>
        <w:t>control</w:t>
      </w:r>
      <w:r>
        <w:t xml:space="preserve"> </w:t>
      </w:r>
      <w:r w:rsidR="00FA77F1">
        <w:t>“</w:t>
      </w:r>
      <w:r w:rsidR="00FA77F1" w:rsidRPr="00D973C9">
        <w:rPr>
          <w:rFonts w:ascii="Courier New" w:hAnsi="Courier New" w:cs="Courier New"/>
        </w:rPr>
        <w:t xml:space="preserve">File </w:t>
      </w:r>
      <w:r w:rsidRPr="00D973C9">
        <w:rPr>
          <w:rFonts w:ascii="Courier New" w:hAnsi="Courier New" w:cs="Courier New"/>
        </w:rPr>
        <w:t>name</w:t>
      </w:r>
      <w:r w:rsidR="00386A94" w:rsidRPr="00D973C9">
        <w:rPr>
          <w:rFonts w:ascii="Courier New" w:hAnsi="Courier New" w:cs="Courier New"/>
        </w:rPr>
        <w:t xml:space="preserve"> search criteria</w:t>
      </w:r>
      <w:r w:rsidR="00223AEC">
        <w:rPr>
          <w:rFonts w:cs="Courier New"/>
          <w:szCs w:val="20"/>
        </w:rPr>
        <w:t>” string</w:t>
      </w:r>
      <w:r w:rsidR="00223AEC">
        <w:t xml:space="preserve"> (like</w:t>
      </w:r>
      <w:r>
        <w:t xml:space="preserve"> </w:t>
      </w:r>
      <w:r w:rsidR="002E3ACB">
        <w:t>“</w:t>
      </w:r>
      <w:r w:rsidR="00FA77F1">
        <w:rPr>
          <w:rFonts w:ascii="Courier New" w:hAnsi="Courier New" w:cs="Courier New"/>
          <w:szCs w:val="20"/>
        </w:rPr>
        <w:t>Joe102</w:t>
      </w:r>
      <w:r w:rsidR="002E3ACB">
        <w:t>”</w:t>
      </w:r>
      <w:r w:rsidR="00223AEC">
        <w:t xml:space="preserve">) from the Positive </w:t>
      </w:r>
      <w:r w:rsidR="00C54B82">
        <w:t xml:space="preserve">Controls </w:t>
      </w:r>
      <w:r w:rsidR="00223AEC">
        <w:t>Assignment table (</w:t>
      </w:r>
      <w:hyperlink w:anchor="PositiveControlAlleleAssignments" w:history="1">
        <w:r w:rsidR="00C54B82" w:rsidRPr="0042355D">
          <w:rPr>
            <w:rStyle w:val="Hyperlink"/>
          </w:rPr>
          <w:t>described below</w:t>
        </w:r>
      </w:hyperlink>
      <w:r w:rsidR="00223AEC">
        <w:t>)</w:t>
      </w:r>
      <w:r w:rsidR="00C54B82">
        <w:t>.  E.g</w:t>
      </w:r>
      <w:r w:rsidR="00223AEC">
        <w:t>., “</w:t>
      </w:r>
      <w:r w:rsidR="00223AEC" w:rsidRPr="00D973C9">
        <w:rPr>
          <w:rFonts w:ascii="Courier New" w:hAnsi="Courier New" w:cs="Courier New"/>
        </w:rPr>
        <w:t>posJoe102.fsa</w:t>
      </w:r>
      <w:r w:rsidR="00223AEC">
        <w:t xml:space="preserve">” </w:t>
      </w:r>
      <w:r w:rsidR="00C54B82">
        <w:t xml:space="preserve">will </w:t>
      </w:r>
      <w:r>
        <w:t xml:space="preserve">designate the </w:t>
      </w:r>
      <w:r w:rsidR="00C54B82">
        <w:t xml:space="preserve">sample </w:t>
      </w:r>
      <w:r>
        <w:t xml:space="preserve">as </w:t>
      </w:r>
      <w:r w:rsidR="00FA77F1">
        <w:t>the custom Joe102 positive</w:t>
      </w:r>
      <w:r>
        <w:t>.</w:t>
      </w:r>
      <w:r w:rsidR="007E12FB">
        <w:t xml:space="preserve">  </w:t>
      </w:r>
      <w:r w:rsidR="002E3ACB">
        <w:t>Alternatively, “</w:t>
      </w:r>
      <w:r w:rsidR="00183764">
        <w:t>Joe102</w:t>
      </w:r>
      <w:r w:rsidR="002E3ACB">
        <w:t xml:space="preserve">” could be </w:t>
      </w:r>
      <w:r w:rsidR="00691B2F">
        <w:t>entered in</w:t>
      </w:r>
      <w:r w:rsidR="002E3ACB">
        <w:t xml:space="preserve"> the </w:t>
      </w:r>
      <w:r w:rsidR="00C54B82">
        <w:t xml:space="preserve">File name search criteria </w:t>
      </w:r>
      <w:r w:rsidR="002E3ACB">
        <w:t xml:space="preserve">list </w:t>
      </w:r>
      <w:r w:rsidR="00C54B82">
        <w:t xml:space="preserve">in the figure </w:t>
      </w:r>
      <w:r w:rsidR="002E3ACB">
        <w:t>above, in which case “</w:t>
      </w:r>
      <w:r w:rsidR="00183764">
        <w:rPr>
          <w:rStyle w:val="NormalFixedChar"/>
        </w:rPr>
        <w:t>Joe102</w:t>
      </w:r>
      <w:r w:rsidR="002E3ACB" w:rsidRPr="002E3ACB">
        <w:rPr>
          <w:rStyle w:val="NormalFixedChar"/>
        </w:rPr>
        <w:t>.fsa</w:t>
      </w:r>
      <w:r w:rsidR="002E3ACB">
        <w:t>”</w:t>
      </w:r>
      <w:r w:rsidR="000D1A8F">
        <w:t>,</w:t>
      </w:r>
      <w:r w:rsidR="00183764">
        <w:t xml:space="preserve"> </w:t>
      </w:r>
      <w:r w:rsidR="000D1A8F">
        <w:t>without ‘pos’,</w:t>
      </w:r>
      <w:r w:rsidR="002E3ACB">
        <w:t xml:space="preserve"> would be validated as </w:t>
      </w:r>
      <w:r w:rsidR="00183764">
        <w:t>the custom</w:t>
      </w:r>
      <w:r w:rsidR="002E3ACB">
        <w:t xml:space="preserve"> </w:t>
      </w:r>
      <w:r w:rsidR="00C54B82">
        <w:t xml:space="preserve">Joe 102 </w:t>
      </w:r>
      <w:r w:rsidR="002E3ACB">
        <w:t xml:space="preserve">positive control.  </w:t>
      </w:r>
      <w:r w:rsidR="00C54B82">
        <w:t xml:space="preserve">User-defined custom positive controls are entered in the Assignments tab as </w:t>
      </w:r>
      <w:hyperlink w:anchor="PositiveControlAlleleAssignments" w:history="1">
        <w:r w:rsidR="00C54B82" w:rsidRPr="0042355D">
          <w:rPr>
            <w:rStyle w:val="Hyperlink"/>
          </w:rPr>
          <w:t>described below</w:t>
        </w:r>
      </w:hyperlink>
      <w:r w:rsidR="00C54B82">
        <w:t xml:space="preserve">.  </w:t>
      </w:r>
    </w:p>
    <w:p w14:paraId="7611585F" w14:textId="77777777" w:rsidR="00C54B82" w:rsidRDefault="00C54B82" w:rsidP="00D11259">
      <w:pPr>
        <w:tabs>
          <w:tab w:val="left" w:pos="4680"/>
        </w:tabs>
      </w:pPr>
    </w:p>
    <w:p w14:paraId="02D15487" w14:textId="3BA033DC" w:rsidR="005068B5" w:rsidRDefault="00C12225" w:rsidP="00D11259">
      <w:pPr>
        <w:tabs>
          <w:tab w:val="left" w:pos="4680"/>
        </w:tabs>
      </w:pPr>
      <w:r>
        <w:t>The default positive control can be changed to 9948</w:t>
      </w:r>
      <w:r w:rsidR="00C54B82">
        <w:t>, for example,</w:t>
      </w:r>
      <w:r>
        <w:t xml:space="preserve"> by entering that value in the “</w:t>
      </w:r>
      <w:r w:rsidRPr="00D973C9">
        <w:rPr>
          <w:rFonts w:ascii="Courier New" w:hAnsi="Courier New" w:cs="Courier New"/>
        </w:rPr>
        <w:t>Standard Control Name</w:t>
      </w:r>
      <w:r>
        <w:t xml:space="preserve">” box in the figure above.  </w:t>
      </w:r>
      <w:r w:rsidR="00272E98">
        <w:t xml:space="preserve">The “Standard Control Name” will </w:t>
      </w:r>
      <w:r w:rsidR="00272E98">
        <w:rPr>
          <w:rFonts w:cs="Courier New"/>
          <w:szCs w:val="20"/>
        </w:rPr>
        <w:t xml:space="preserve">display in the last column of the locus table in the table view.  </w:t>
      </w:r>
    </w:p>
    <w:p w14:paraId="33A470DF" w14:textId="77777777" w:rsidR="005068B5" w:rsidRDefault="005068B5" w:rsidP="00D11259">
      <w:pPr>
        <w:tabs>
          <w:tab w:val="left" w:pos="4680"/>
        </w:tabs>
      </w:pPr>
    </w:p>
    <w:p w14:paraId="20D50081" w14:textId="77777777" w:rsidR="00F54E34" w:rsidRDefault="00F54E34">
      <w:r>
        <w:br w:type="page"/>
      </w:r>
    </w:p>
    <w:p w14:paraId="468AECD6" w14:textId="50AD3B9E"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r w:rsidR="000D1A8F">
        <w:t xml:space="preserve">  Note all searches are case insensitive.</w:t>
      </w:r>
    </w:p>
    <w:p w14:paraId="5AACA5B5" w14:textId="77777777" w:rsidR="00E65090" w:rsidRDefault="00E65090" w:rsidP="0009212E"/>
    <w:p w14:paraId="2C5DF409" w14:textId="77777777" w:rsidR="0009212E" w:rsidRDefault="0009212E" w:rsidP="0009212E">
      <w:pPr>
        <w:pStyle w:val="Space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759"/>
        <w:gridCol w:w="1710"/>
      </w:tblGrid>
      <w:tr w:rsidR="0009212E" w:rsidRPr="00B832E1" w14:paraId="163AB1F0" w14:textId="77777777" w:rsidTr="00D973C9">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759"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71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D973C9">
        <w:tc>
          <w:tcPr>
            <w:tcW w:w="2398" w:type="dxa"/>
            <w:shd w:val="clear" w:color="auto" w:fill="auto"/>
          </w:tcPr>
          <w:p w14:paraId="64C9048D" w14:textId="3A58F4C5" w:rsidR="0009212E" w:rsidRPr="00715BF5" w:rsidRDefault="00DD63CF" w:rsidP="0009212E">
            <w:pPr>
              <w:rPr>
                <w:rFonts w:ascii="Courier New" w:hAnsi="Courier New" w:cs="Courier New"/>
                <w:szCs w:val="20"/>
              </w:rPr>
            </w:pPr>
            <w:r>
              <w:rPr>
                <w:rFonts w:ascii="Courier New" w:hAnsi="Courier New" w:cs="Courier New"/>
                <w:szCs w:val="20"/>
              </w:rPr>
              <w:t>9947A</w:t>
            </w:r>
            <w:r w:rsidR="00D408DD" w:rsidRPr="00715BF5">
              <w:rPr>
                <w:rFonts w:ascii="Courier New" w:hAnsi="Courier New" w:cs="Courier New"/>
                <w:szCs w:val="20"/>
              </w:rPr>
              <w:t>.fsa</w:t>
            </w:r>
          </w:p>
        </w:tc>
        <w:tc>
          <w:tcPr>
            <w:tcW w:w="4759"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710" w:type="dxa"/>
            <w:shd w:val="clear" w:color="auto" w:fill="auto"/>
          </w:tcPr>
          <w:p w14:paraId="079CA88C" w14:textId="77777777" w:rsidR="0009212E" w:rsidRPr="00B832E1" w:rsidRDefault="0009212E" w:rsidP="0009212E"/>
        </w:tc>
      </w:tr>
      <w:tr w:rsidR="0009212E" w:rsidRPr="00B832E1" w14:paraId="20622321" w14:textId="77777777" w:rsidTr="00D973C9">
        <w:tc>
          <w:tcPr>
            <w:tcW w:w="2398" w:type="dxa"/>
            <w:shd w:val="clear" w:color="auto" w:fill="auto"/>
          </w:tcPr>
          <w:p w14:paraId="725C99F4" w14:textId="01B2F3E6"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w:t>
            </w:r>
            <w:r w:rsidR="00DD63CF">
              <w:rPr>
                <w:rFonts w:ascii="Courier New" w:hAnsi="Courier New" w:cs="Courier New"/>
                <w:szCs w:val="20"/>
              </w:rPr>
              <w:t>9947A</w:t>
            </w:r>
            <w:r w:rsidR="0009212E" w:rsidRPr="00715BF5">
              <w:rPr>
                <w:rFonts w:ascii="Courier New" w:hAnsi="Courier New" w:cs="Courier New"/>
                <w:szCs w:val="20"/>
              </w:rPr>
              <w:t>.fsa</w:t>
            </w:r>
          </w:p>
        </w:tc>
        <w:tc>
          <w:tcPr>
            <w:tcW w:w="4759" w:type="dxa"/>
            <w:shd w:val="clear" w:color="auto" w:fill="auto"/>
          </w:tcPr>
          <w:p w14:paraId="658B094B" w14:textId="77777777" w:rsidR="0009212E" w:rsidRPr="00B832E1" w:rsidRDefault="00B47602" w:rsidP="0009212E">
            <w:r>
              <w:t>Yes</w:t>
            </w:r>
            <w:r w:rsidR="00D408DD">
              <w:t>, contains ‘pos’</w:t>
            </w:r>
          </w:p>
        </w:tc>
        <w:tc>
          <w:tcPr>
            <w:tcW w:w="1710" w:type="dxa"/>
            <w:shd w:val="clear" w:color="auto" w:fill="auto"/>
          </w:tcPr>
          <w:p w14:paraId="21F0726A" w14:textId="49437939" w:rsidR="0009212E" w:rsidRPr="00B832E1" w:rsidRDefault="00DD63CF" w:rsidP="0009212E">
            <w:r>
              <w:t>9947A</w:t>
            </w:r>
            <w:r w:rsidR="00D408DD">
              <w:t xml:space="preserve">  (default)</w:t>
            </w:r>
          </w:p>
        </w:tc>
      </w:tr>
      <w:tr w:rsidR="00B47602" w:rsidRPr="00B832E1" w14:paraId="407F3F7E" w14:textId="77777777" w:rsidTr="00D973C9">
        <w:tc>
          <w:tcPr>
            <w:tcW w:w="2398" w:type="dxa"/>
            <w:shd w:val="clear" w:color="auto" w:fill="auto"/>
          </w:tcPr>
          <w:p w14:paraId="6FEA5B90"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Positive.fsa</w:t>
            </w:r>
          </w:p>
        </w:tc>
        <w:tc>
          <w:tcPr>
            <w:tcW w:w="4759" w:type="dxa"/>
            <w:shd w:val="clear" w:color="auto" w:fill="auto"/>
          </w:tcPr>
          <w:p w14:paraId="0CC79475" w14:textId="56CDEB4A" w:rsidR="00B47602" w:rsidRPr="00B832E1" w:rsidRDefault="00B47602" w:rsidP="00D973C9">
            <w:r w:rsidRPr="00B832E1">
              <w:t>Yes</w:t>
            </w:r>
            <w:r>
              <w:t>, contains ‘pos’</w:t>
            </w:r>
            <w:r w:rsidR="000D1A8F">
              <w:t xml:space="preserve"> (case insensitive)</w:t>
            </w:r>
          </w:p>
        </w:tc>
        <w:tc>
          <w:tcPr>
            <w:tcW w:w="1710" w:type="dxa"/>
            <w:shd w:val="clear" w:color="auto" w:fill="auto"/>
          </w:tcPr>
          <w:p w14:paraId="5F970A9E" w14:textId="3C8E622A" w:rsidR="00B47602" w:rsidRPr="00B832E1" w:rsidRDefault="00DD63CF" w:rsidP="00B47602">
            <w:r>
              <w:t>9947A</w:t>
            </w:r>
            <w:r w:rsidR="00B47602">
              <w:t xml:space="preserve">  (default)</w:t>
            </w:r>
          </w:p>
        </w:tc>
      </w:tr>
      <w:tr w:rsidR="00C54B82" w:rsidRPr="00B832E1" w14:paraId="33113560" w14:textId="77777777" w:rsidTr="00D973C9">
        <w:tc>
          <w:tcPr>
            <w:tcW w:w="2398" w:type="dxa"/>
            <w:shd w:val="clear" w:color="auto" w:fill="auto"/>
          </w:tcPr>
          <w:p w14:paraId="0E77F1C2" w14:textId="5254584C" w:rsidR="00C54B82" w:rsidRPr="00715BF5" w:rsidRDefault="00C54B82"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2A824F95" w14:textId="116B9C62" w:rsidR="00C54B82" w:rsidRPr="00B832E1" w:rsidRDefault="00C54B82" w:rsidP="00B47602">
            <w:r>
              <w:t xml:space="preserve">Yes, contains ‘pos’ </w:t>
            </w:r>
            <w:r w:rsidR="000D1A8F">
              <w:t>and ‘Joe102’</w:t>
            </w:r>
          </w:p>
        </w:tc>
        <w:tc>
          <w:tcPr>
            <w:tcW w:w="1710" w:type="dxa"/>
            <w:shd w:val="clear" w:color="auto" w:fill="auto"/>
          </w:tcPr>
          <w:p w14:paraId="6433D221" w14:textId="161A7C6C" w:rsidR="00C54B82" w:rsidRDefault="000D1A8F" w:rsidP="00B47602">
            <w:r>
              <w:t>Joe102  (custom)</w:t>
            </w:r>
          </w:p>
        </w:tc>
      </w:tr>
      <w:tr w:rsidR="000D1A8F" w:rsidRPr="00B832E1" w14:paraId="3AF959E5" w14:textId="77777777" w:rsidTr="00D973C9">
        <w:tc>
          <w:tcPr>
            <w:tcW w:w="2398" w:type="dxa"/>
            <w:shd w:val="clear" w:color="auto" w:fill="auto"/>
          </w:tcPr>
          <w:p w14:paraId="6EACD62D" w14:textId="0AFA6D14" w:rsidR="000D1A8F" w:rsidRDefault="000D1A8F"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77A16B2A" w14:textId="2BB17E65" w:rsidR="000D1A8F" w:rsidRDefault="000D1A8F" w:rsidP="00D973C9">
            <w:r>
              <w:t>Yes, contains ‘pos’ and ‘joe102’ (case insensitive)</w:t>
            </w:r>
          </w:p>
        </w:tc>
        <w:tc>
          <w:tcPr>
            <w:tcW w:w="1710" w:type="dxa"/>
            <w:shd w:val="clear" w:color="auto" w:fill="auto"/>
          </w:tcPr>
          <w:p w14:paraId="06991CFA" w14:textId="08A999AC" w:rsidR="000D1A8F" w:rsidRDefault="000D1A8F" w:rsidP="00B47602">
            <w:r>
              <w:t>Joe102  (custom)</w:t>
            </w:r>
          </w:p>
        </w:tc>
      </w:tr>
      <w:tr w:rsidR="00B47602" w:rsidRPr="00B832E1" w14:paraId="45CAC5BE" w14:textId="77777777" w:rsidTr="00D973C9">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759"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‘pos’</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710" w:type="dxa"/>
            <w:shd w:val="clear" w:color="auto" w:fill="auto"/>
          </w:tcPr>
          <w:p w14:paraId="5AC80092" w14:textId="77777777" w:rsidR="00B47602" w:rsidRPr="00B832E1" w:rsidRDefault="00B47602" w:rsidP="0009212E"/>
        </w:tc>
      </w:tr>
    </w:tbl>
    <w:p w14:paraId="37B27CF6" w14:textId="77777777" w:rsidR="000A721F" w:rsidRPr="000A721F" w:rsidRDefault="000A721F" w:rsidP="000A721F">
      <w:pPr>
        <w:tabs>
          <w:tab w:val="left" w:pos="4680"/>
        </w:tabs>
        <w:rPr>
          <w:rFonts w:cs="Courier New"/>
          <w:szCs w:val="20"/>
        </w:rPr>
      </w:pPr>
    </w:p>
    <w:p w14:paraId="5570C48E" w14:textId="64F02F29" w:rsidR="000A721F" w:rsidRPr="000A721F" w:rsidRDefault="000A721F" w:rsidP="000A721F">
      <w:pPr>
        <w:tabs>
          <w:tab w:val="left" w:pos="4680"/>
        </w:tabs>
        <w:rPr>
          <w:rFonts w:cs="Courier New"/>
          <w:szCs w:val="20"/>
        </w:rPr>
      </w:pPr>
      <w:r w:rsidRPr="000A721F">
        <w:rPr>
          <w:rFonts w:cs="Courier New"/>
          <w:szCs w:val="20"/>
        </w:rPr>
        <w:t>Possible mixture and single source character strings can be used in conjunction with presets on the “Sample Thresholds” tab to customize the analysis height thresholds depending on whether a sample is a known single source sample or a possible mixture.  See “</w:t>
      </w:r>
      <w:hyperlink w:anchor="DisableFiltersForMixtures" w:history="1">
        <w:r w:rsidRPr="00675A00">
          <w:rPr>
            <w:rStyle w:val="Hyperlink"/>
            <w:rFonts w:cs="Courier New"/>
          </w:rPr>
          <w:t>Disable Low Level Height Filters For Known Mixtures</w:t>
        </w:r>
      </w:hyperlink>
      <w:r w:rsidRPr="000A721F">
        <w:rPr>
          <w:rFonts w:cs="Courier New"/>
          <w:szCs w:val="20"/>
        </w:rPr>
        <w:t xml:space="preserve">,” below.  If substrings are specified for both the single source option as well as for the possible mixture option, the possible mixture substrings are ignored.  If substrings are specified for single source, then a sample is considered to be single source if the file name or sample name (whichever the user has selected for search), contains at least one of the listed substrings.  Any sample that does not contain one of the single source strings is considered to be a possible mixture.  Conversely, if substrings are specified for possible mixture, then a sample is considered to be a mixture if the file name or sample name contains at least one of the listed substrings.  Any sample that does not contain one of the possible mixture strings is considered to be a single source sample.  Positive and negative controls are automatically treated as single source samples in either case.  </w:t>
      </w:r>
    </w:p>
    <w:p w14:paraId="62315799" w14:textId="77777777" w:rsidR="000A721F" w:rsidRPr="000A721F" w:rsidRDefault="000A721F" w:rsidP="000A721F">
      <w:pPr>
        <w:tabs>
          <w:tab w:val="left" w:pos="4680"/>
        </w:tabs>
        <w:rPr>
          <w:rFonts w:cs="Courier New"/>
          <w:szCs w:val="20"/>
        </w:rPr>
      </w:pPr>
    </w:p>
    <w:p w14:paraId="0F10E8A9" w14:textId="19FA6486" w:rsidR="00C25299" w:rsidRDefault="000A721F" w:rsidP="000A721F">
      <w:pPr>
        <w:tabs>
          <w:tab w:val="left" w:pos="4680"/>
        </w:tabs>
        <w:rPr>
          <w:rFonts w:cs="Courier New"/>
          <w:szCs w:val="20"/>
        </w:rPr>
      </w:pPr>
      <w:r w:rsidRPr="000A721F">
        <w:rPr>
          <w:rFonts w:cs="Courier New"/>
          <w:szCs w:val="20"/>
        </w:rPr>
        <w:t>If the “Disable Low Level Height Filters For Known Mixtures” preset is not checked, the single source and possible mixture substrings have no effect.  On the other hand, if this preset is selected, and one or more of the associated presets is selected, then single source samples and mixtures are analyzed differently in the following respects.  Single source samples are analyzed using all of the parameters specified in the Lab Settings.  However, for possible mixtures, the specified low level height filters are disabled:  fractional filter, pull-up fractional filter, stutter filter, and adenylation filter.  This way, mixture alleles with heights that are relatively small with respect to the dominant alleles are not filtered out, while still minimizing the amount of editing needed for single source samples in the same directory.</w:t>
      </w: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1B01DFE3" w:rsidR="00E65090" w:rsidRDefault="00E65090" w:rsidP="00E65090">
      <w:bookmarkStart w:id="21" w:name="_Locus/ILS_Thresholds"/>
      <w:bookmarkStart w:id="22" w:name="_Thresholds"/>
      <w:bookmarkEnd w:id="21"/>
      <w:bookmarkEnd w:id="22"/>
    </w:p>
    <w:p w14:paraId="032218BE" w14:textId="7E77F50C" w:rsidR="004A7B0B" w:rsidRDefault="00647D8A" w:rsidP="005030E4">
      <w:pPr>
        <w:pStyle w:val="Heading4"/>
      </w:pPr>
      <w:bookmarkStart w:id="23" w:name="_Thresholds_1"/>
      <w:bookmarkStart w:id="24" w:name="_Toc441046115"/>
      <w:bookmarkEnd w:id="23"/>
      <w:r>
        <w:rPr>
          <w:noProof/>
        </w:rPr>
        <w:drawing>
          <wp:anchor distT="0" distB="0" distL="114300" distR="114300" simplePos="0" relativeHeight="251670016" behindDoc="0" locked="0" layoutInCell="1" allowOverlap="1" wp14:anchorId="7C931396" wp14:editId="5619AE4A">
            <wp:simplePos x="0" y="0"/>
            <wp:positionH relativeFrom="column">
              <wp:posOffset>2731770</wp:posOffset>
            </wp:positionH>
            <wp:positionV relativeFrom="paragraph">
              <wp:posOffset>328295</wp:posOffset>
            </wp:positionV>
            <wp:extent cx="3662045" cy="3111500"/>
            <wp:effectExtent l="0" t="0" r="0" b="0"/>
            <wp:wrapSquare wrapText="bothSides"/>
            <wp:docPr id="9" name="Picture 9" descr="C:\Users\rileygr\AppData\Local\Temp\2\SNAGHTML512a9d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2\SNAGHTML512a9d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2045"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Thresholds</w:t>
      </w:r>
      <w:bookmarkEnd w:id="24"/>
    </w:p>
    <w:p w14:paraId="19A96519" w14:textId="463C7279" w:rsidR="008A0A4E" w:rsidRDefault="004A7B0B" w:rsidP="00D96CED">
      <w:r>
        <w:t>The “</w:t>
      </w:r>
      <w:r w:rsidRPr="008E0634">
        <w:rPr>
          <w:rStyle w:val="NormalFixedChar"/>
        </w:rPr>
        <w:t>Thresholds</w:t>
      </w:r>
      <w:r>
        <w:t xml:space="preserve">” section is used for setting </w:t>
      </w:r>
      <w:r w:rsidR="00AE3B5F">
        <w:t>various</w:t>
      </w:r>
      <w:r>
        <w:t xml:space="preserve"> thresholds for samples and ladders.  As shown here, default thresholds can be set for each value, or these can be overridden</w:t>
      </w:r>
      <w:r w:rsidR="00073AF4">
        <w:t xml:space="preserve"> </w:t>
      </w:r>
      <w:r>
        <w:t xml:space="preserve">for each </w:t>
      </w:r>
      <w:r w:rsidR="00AE3B5F">
        <w:t xml:space="preserve">channel or each </w:t>
      </w:r>
      <w:r>
        <w:t>locus</w:t>
      </w:r>
      <w:r w:rsidR="00073AF4">
        <w:t xml:space="preserve"> (or set individually if there is no default value)</w:t>
      </w:r>
      <w:r>
        <w:t xml:space="preserve">.  </w:t>
      </w:r>
    </w:p>
    <w:p w14:paraId="4E1BEE9D" w14:textId="0061319B" w:rsidR="004A7B0B" w:rsidRDefault="004A7B0B" w:rsidP="00D96CED"/>
    <w:p w14:paraId="6C6147D1" w14:textId="65B3DCAF" w:rsidR="00AE3B5F" w:rsidRPr="009F7E7F" w:rsidRDefault="008A0A4E" w:rsidP="00D96CED">
      <w:pPr>
        <w:rPr>
          <w:u w:val="single"/>
        </w:rPr>
      </w:pPr>
      <w:r w:rsidRPr="009F7E7F">
        <w:rPr>
          <w:rStyle w:val="NormalFixedChar"/>
          <w:b/>
          <w:u w:val="single"/>
        </w:rPr>
        <w:t>RFU Limits</w:t>
      </w:r>
      <w:r w:rsidRPr="009F7E7F">
        <w:rPr>
          <w:u w:val="single"/>
        </w:rPr>
        <w:t xml:space="preserve"> Table</w:t>
      </w:r>
    </w:p>
    <w:p w14:paraId="41489C85" w14:textId="2618D440" w:rsidR="008A0A4E" w:rsidRDefault="008A0A4E" w:rsidP="00D96CED">
      <w:r>
        <w:t xml:space="preserve">The analytical and detection thresholds can be set individually for each channel in OSIRIS v. 2.6 and higher.  The default </w:t>
      </w:r>
      <w:r w:rsidR="00073AF4">
        <w:t xml:space="preserve">threshold </w:t>
      </w:r>
      <w:r>
        <w:t xml:space="preserve">for all the channels can be set in the </w:t>
      </w:r>
      <w:r w:rsidR="00073AF4">
        <w:t>“</w:t>
      </w:r>
      <w:r w:rsidRPr="009F7E7F">
        <w:rPr>
          <w:rStyle w:val="NormalFixedChar"/>
        </w:rPr>
        <w:t>Sample</w:t>
      </w:r>
      <w:r w:rsidR="00073AF4">
        <w:t>”</w:t>
      </w:r>
      <w:r>
        <w:t xml:space="preserve"> column, or individual </w:t>
      </w:r>
      <w:r w:rsidR="00073AF4">
        <w:t xml:space="preserve">thresholds can be set </w:t>
      </w:r>
      <w:r>
        <w:t>in the colored channel specific columns.  If the default is set and a channel-specific value is set, the channel-specific value will override the default for that channel.</w:t>
      </w:r>
    </w:p>
    <w:p w14:paraId="34EA9377" w14:textId="77777777" w:rsidR="008A0A4E" w:rsidRDefault="008A0A4E" w:rsidP="00D96CED"/>
    <w:p w14:paraId="4584C05D" w14:textId="77777777" w:rsidR="00AE3B5F" w:rsidRDefault="00AE3B5F" w:rsidP="00AE3B5F">
      <w:r w:rsidRPr="005C47F1">
        <w:rPr>
          <w:rStyle w:val="NormalFixedChar"/>
          <w:b/>
        </w:rPr>
        <w:t>Analysis Threshold</w:t>
      </w:r>
      <w:r>
        <w:t xml:space="preserve"> is the RFU level below which alleles and most artifacts will not be called.</w:t>
      </w:r>
    </w:p>
    <w:p w14:paraId="10D48608" w14:textId="77777777" w:rsidR="00AE3B5F" w:rsidRDefault="00AE3B5F" w:rsidP="00AE3B5F">
      <w:pPr>
        <w:pStyle w:val="Spacer"/>
      </w:pPr>
    </w:p>
    <w:p w14:paraId="2747A6EC" w14:textId="16C691C1" w:rsidR="00C4203C" w:rsidRDefault="00C4203C" w:rsidP="00C4203C">
      <w:r w:rsidRPr="005C47F1">
        <w:rPr>
          <w:rStyle w:val="NormalFixedChar"/>
          <w:b/>
        </w:rPr>
        <w:t>Detection Threshold</w:t>
      </w:r>
      <w:r>
        <w:t xml:space="preserve"> is the RFU level at which peaks are analyzed.  Alleles and artifacts below this threshold will not be analyzed.  This threshold may impact analysis of negative controls, homozygous loci and noise if there are peaks with RFU values between the Detection and Analysis Thresholds.  (See settings </w:t>
      </w:r>
      <w:hyperlink w:anchor="_Settings_that_affect_1" w:history="1">
        <w:r w:rsidRPr="00175C69">
          <w:rPr>
            <w:rStyle w:val="Hyperlink"/>
          </w:rPr>
          <w:t>below</w:t>
        </w:r>
      </w:hyperlink>
      <w:r>
        <w:t xml:space="preserve">.)  If </w:t>
      </w:r>
      <w:r w:rsidR="00073AF4">
        <w:t xml:space="preserve">this threshold is </w:t>
      </w:r>
      <w:r>
        <w:t xml:space="preserve">not set, or </w:t>
      </w:r>
      <w:r w:rsidR="00073AF4">
        <w:t>is</w:t>
      </w:r>
      <w:r>
        <w:t xml:space="preserve"> set above the Analysis threshold, the Detection Threshold defaults to the Analysis Threshold RFU value</w:t>
      </w:r>
      <w:r w:rsidR="005A017E">
        <w:t>.</w:t>
      </w:r>
    </w:p>
    <w:p w14:paraId="02DB6369" w14:textId="77777777" w:rsidR="00C4203C" w:rsidRDefault="00C4203C" w:rsidP="00C4203C">
      <w:pPr>
        <w:pStyle w:val="Spacer"/>
      </w:pPr>
    </w:p>
    <w:p w14:paraId="44269701" w14:textId="29FF2CBE" w:rsidR="00AE3B5F" w:rsidRDefault="00AE3B5F" w:rsidP="00AE3B5F">
      <w:r w:rsidRPr="005C47F1">
        <w:rPr>
          <w:rStyle w:val="NormalFixedChar"/>
          <w:b/>
        </w:rPr>
        <w:t>Min. Interlocus Threshold</w:t>
      </w:r>
      <w:r>
        <w:t xml:space="preserve"> is the analysis threshold for peaks in areas that lie between or beyond the </w:t>
      </w:r>
      <w:hyperlink w:anchor="_Core/Extended/Interlocus_Boundaries" w:history="1">
        <w:r w:rsidRPr="00BF4431">
          <w:rPr>
            <w:rStyle w:val="Hyperlink"/>
          </w:rPr>
          <w:t>extended locus boundaries</w:t>
        </w:r>
      </w:hyperlink>
      <w:r>
        <w:t>.  If not set, this defaults to the Analysis Threshold RFU.  This may be set above (but not below) the Analysis Threshold RFU to prevent analysis of recurr</w:t>
      </w:r>
      <w:r w:rsidR="00AA7192">
        <w:t>ing</w:t>
      </w:r>
      <w:r>
        <w:t xml:space="preserve"> interlocus artifacts.</w:t>
      </w:r>
    </w:p>
    <w:p w14:paraId="177BE0C0" w14:textId="77777777" w:rsidR="00AE3B5F" w:rsidRDefault="00AE3B5F" w:rsidP="00AE3B5F">
      <w:pPr>
        <w:pStyle w:val="Spacer"/>
      </w:pPr>
    </w:p>
    <w:p w14:paraId="0669E1FF" w14:textId="77777777" w:rsidR="00AE3B5F" w:rsidRDefault="00AE3B5F" w:rsidP="00AE3B5F">
      <w:r w:rsidRPr="005C47F1">
        <w:rPr>
          <w:rStyle w:val="NormalFixedChar"/>
          <w:b/>
        </w:rPr>
        <w:t>Max. RFU</w:t>
      </w:r>
      <w:r>
        <w:t xml:space="preserve"> is the level above which peaks will trigger an artifact notice.</w:t>
      </w:r>
    </w:p>
    <w:p w14:paraId="270FA89D" w14:textId="77777777" w:rsidR="00AE3B5F" w:rsidRDefault="00AE3B5F" w:rsidP="00AE3B5F">
      <w:pPr>
        <w:pStyle w:val="Spacer"/>
      </w:pPr>
    </w:p>
    <w:p w14:paraId="2EE76B39" w14:textId="2BB8AE0C" w:rsidR="00AE3B5F" w:rsidRDefault="00AE3B5F" w:rsidP="00AE3B5F">
      <w:r>
        <w:t>There is also a checkbox labeled “</w:t>
      </w:r>
      <w:r w:rsidRPr="008E0634">
        <w:rPr>
          <w:rStyle w:val="NormalFixedChar"/>
        </w:rPr>
        <w:t>Allow User to Override</w:t>
      </w:r>
      <w:r>
        <w:rPr>
          <w:rStyle w:val="NormalFixedChar"/>
        </w:rPr>
        <w:t xml:space="preserve"> Min. RFU</w:t>
      </w:r>
      <w:r>
        <w:t xml:space="preserve">.”  </w:t>
      </w:r>
      <w:r w:rsidR="00AA7192">
        <w:t xml:space="preserve">When this is checked, the user can modify RFU thresholds when performing a new analysis or a reanalysis.  </w:t>
      </w:r>
      <w:r>
        <w:t xml:space="preserve">If this is not checked, the user cannot modify any of the RFU parameters with each analysis and will only be able to analyze the sample using the RFU thresholds set here.  Note that modification of the RFU thresholds during a new analysis triggers a notification in the analyzed data indicating that the RFU thresholds </w:t>
      </w:r>
      <w:r w:rsidR="00585B05">
        <w:t xml:space="preserve">set here </w:t>
      </w:r>
      <w:r>
        <w:t xml:space="preserve">were </w:t>
      </w:r>
      <w:r w:rsidR="00551A10">
        <w:t>overridden</w:t>
      </w:r>
      <w:r>
        <w:t>.</w:t>
      </w:r>
    </w:p>
    <w:p w14:paraId="2CA11C51" w14:textId="77777777" w:rsidR="00585B05" w:rsidRDefault="00585B05" w:rsidP="00AE3B5F"/>
    <w:p w14:paraId="749E1A2D" w14:textId="08F46502" w:rsidR="00585B05" w:rsidRPr="009F7E7F" w:rsidRDefault="00585B05" w:rsidP="00585B05">
      <w:pPr>
        <w:rPr>
          <w:u w:val="single"/>
        </w:rPr>
      </w:pPr>
      <w:r w:rsidRPr="009F7E7F">
        <w:rPr>
          <w:rStyle w:val="NormalFixedChar"/>
          <w:b/>
          <w:u w:val="single"/>
        </w:rPr>
        <w:t>Locus Limits for Samples</w:t>
      </w:r>
      <w:r w:rsidRPr="009F7E7F">
        <w:rPr>
          <w:u w:val="single"/>
        </w:rPr>
        <w:t xml:space="preserve"> Table</w:t>
      </w:r>
    </w:p>
    <w:p w14:paraId="209DE2B8" w14:textId="77777777" w:rsidR="004A7B0B" w:rsidRDefault="004A7B0B" w:rsidP="00B571A6">
      <w:pPr>
        <w:pStyle w:val="Spacer"/>
      </w:pPr>
    </w:p>
    <w:p w14:paraId="640F639D" w14:textId="768267F7" w:rsidR="004A7B0B" w:rsidRDefault="004A7B0B" w:rsidP="00D96CED">
      <w:r w:rsidRPr="002E5DDC">
        <w:rPr>
          <w:rStyle w:val="NormalFixedChar"/>
          <w:b/>
        </w:rPr>
        <w:t>Fractional</w:t>
      </w:r>
      <w:r w:rsidRPr="002E5DDC">
        <w:rPr>
          <w:b/>
        </w:rPr>
        <w:t xml:space="preserve"> </w:t>
      </w:r>
      <w:r w:rsidRPr="002E5DDC">
        <w:rPr>
          <w:rStyle w:val="NormalFixedChar"/>
          <w:b/>
        </w:rPr>
        <w:t>filter</w:t>
      </w:r>
      <w:r>
        <w:t xml:space="preserve"> – a threshold to eliminate allele calls and</w:t>
      </w:r>
      <w:r w:rsidR="00635CE8">
        <w:t xml:space="preserve"> to make </w:t>
      </w:r>
      <w:r w:rsidR="00E84CC2">
        <w:t>critical artifact</w:t>
      </w:r>
      <w:r>
        <w:t xml:space="preserve">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NormalFixedChar"/>
          <w:b/>
        </w:rPr>
        <w:t>Pull-up</w:t>
      </w:r>
      <w:r w:rsidR="004A7B0B" w:rsidRPr="002E5DDC">
        <w:rPr>
          <w:rStyle w:val="Norm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5621ADFB" w:rsidR="004A7B0B" w:rsidRDefault="004A7B0B" w:rsidP="001F1698">
      <w:r w:rsidRPr="002E5DDC">
        <w:rPr>
          <w:rStyle w:val="NormalFixedChar"/>
          <w:b/>
        </w:rPr>
        <w:t xml:space="preserve">Max. </w:t>
      </w:r>
      <w:r w:rsidR="00E84CC2" w:rsidRPr="002E5DDC">
        <w:rPr>
          <w:rStyle w:val="NormalFixedChar"/>
          <w:b/>
        </w:rPr>
        <w:t xml:space="preserve">stutter </w:t>
      </w:r>
      <w:r w:rsidRPr="002E5DDC">
        <w:rPr>
          <w:rStyle w:val="NormalFixedChar"/>
          <w:b/>
        </w:rPr>
        <w:t>threshold</w:t>
      </w:r>
      <w:r>
        <w:t xml:space="preserve"> – the proportion </w:t>
      </w:r>
      <w:r w:rsidR="00386A94">
        <w:t xml:space="preserve">of the major peak RFU </w:t>
      </w:r>
      <w:r>
        <w:t xml:space="preserve">below which “minus stutter” peaks will not have an allele call. Minus stutter peaks are </w:t>
      </w:r>
      <w:r w:rsidR="00D13E48">
        <w:t>one repeat</w:t>
      </w:r>
      <w:r>
        <w:t xml:space="preserve"> smaller than the major peak</w:t>
      </w:r>
      <w:r w:rsidR="00D13E48">
        <w:t>.</w:t>
      </w:r>
    </w:p>
    <w:p w14:paraId="05A3D8CE" w14:textId="77777777" w:rsidR="004A7B0B" w:rsidRDefault="004A7B0B" w:rsidP="001F1698">
      <w:pPr>
        <w:pStyle w:val="Spacer"/>
      </w:pPr>
    </w:p>
    <w:p w14:paraId="79C1170C" w14:textId="25D94B21" w:rsidR="004A7B0B" w:rsidRDefault="004A7B0B" w:rsidP="0045287D">
      <w:r w:rsidRPr="002E5DDC">
        <w:rPr>
          <w:rStyle w:val="NormalFixedChar"/>
          <w:b/>
        </w:rPr>
        <w:t xml:space="preserve">Max. plus </w:t>
      </w:r>
      <w:r w:rsidR="00E84CC2" w:rsidRPr="002E5DDC">
        <w:rPr>
          <w:rStyle w:val="NormalFixedChar"/>
          <w:b/>
        </w:rPr>
        <w:t xml:space="preserve">stutter </w:t>
      </w:r>
      <w:r w:rsidRPr="002E5DDC">
        <w:rPr>
          <w:rStyle w:val="NormalFixedChar"/>
          <w:b/>
        </w:rPr>
        <w:t>threshold</w:t>
      </w:r>
      <w:r>
        <w:t xml:space="preserve"> – the proportion </w:t>
      </w:r>
      <w:r w:rsidR="00511A0C">
        <w:t xml:space="preserve">of the major peak RFU </w:t>
      </w:r>
      <w:r>
        <w:t xml:space="preserve">below which “plus stutter” peaks will not have an allele call. Plus stutter peaks are </w:t>
      </w:r>
      <w:r w:rsidR="00D13E48">
        <w:t>one repeat</w:t>
      </w:r>
      <w:r>
        <w:t xml:space="preserve"> larger than the major peak</w:t>
      </w:r>
      <w:r w:rsidR="00D13E48">
        <w:t>.</w:t>
      </w:r>
      <w:r>
        <w:t xml:space="preserve"> This setting can be helpful for loci that have plus stutter, or increased stutter between peaks 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p>
    <w:p w14:paraId="7F9E1ABF" w14:textId="77777777" w:rsidR="004A7B0B" w:rsidRDefault="004A7B0B" w:rsidP="0045287D">
      <w:pPr>
        <w:pStyle w:val="Spacer"/>
      </w:pPr>
    </w:p>
    <w:p w14:paraId="6F750719" w14:textId="1ACA6A56" w:rsidR="004A7B0B" w:rsidRDefault="004A7B0B" w:rsidP="0045287D">
      <w:r w:rsidRPr="005A0023">
        <w:rPr>
          <w:rStyle w:val="NormalFixedChar"/>
          <w:b/>
        </w:rPr>
        <w:t>Adenylation threshold</w:t>
      </w:r>
      <w:r>
        <w:t xml:space="preserve"> – the proportion below which </w:t>
      </w:r>
      <w:r w:rsidR="00DF1013">
        <w:t>minus</w:t>
      </w:r>
      <w:r w:rsidR="00DE37C1">
        <w:t>-A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NormalFixedChar"/>
          <w:b/>
        </w:rPr>
        <w:t>Min. homozygote threshold</w:t>
      </w:r>
      <w:r w:rsidRPr="0067682B">
        <w:t xml:space="preserve"> </w:t>
      </w:r>
      <w:r>
        <w:t xml:space="preserve">– the threshold below which a critical artifact will be triggered for a single peak in a locus.  </w:t>
      </w:r>
      <w:r w:rsidRPr="00130EBB">
        <w:rPr>
          <w:rStyle w:val="NormalFixedChar"/>
        </w:rPr>
        <w:t>M</w:t>
      </w:r>
      <w:r w:rsidRPr="00712F72">
        <w:rPr>
          <w:rStyle w:val="NormalFixedChar"/>
        </w:rPr>
        <w:t>in.</w:t>
      </w:r>
      <w:r>
        <w:rPr>
          <w:rStyle w:val="NormalFixedChar"/>
        </w:rPr>
        <w:t xml:space="preserve"> </w:t>
      </w:r>
      <w:r w:rsidRPr="00712F72">
        <w:rPr>
          <w:rStyle w:val="Norm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1F6DE0">
        <w:rPr>
          <w:rStyle w:val="NormalFixedChar"/>
          <w:b/>
          <w:u w:val="single"/>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4E051BD7" w14:textId="77777777" w:rsidR="00AE3B5F" w:rsidRDefault="00AE3B5F" w:rsidP="001F6DE0">
      <w:pPr>
        <w:pStyle w:val="Spacer"/>
      </w:pPr>
    </w:p>
    <w:p w14:paraId="657E9FCF" w14:textId="45C5BD89" w:rsidR="00AE3B5F" w:rsidRDefault="00AE3B5F" w:rsidP="00D96CED">
      <w:r>
        <w:t xml:space="preserve">ILS thresholds are set by scrolling to the right all the way to the last column in the </w:t>
      </w:r>
      <w:r w:rsidRPr="005030E4">
        <w:rPr>
          <w:rStyle w:val="NormalFixedChar"/>
        </w:rPr>
        <w:t>L</w:t>
      </w:r>
      <w:r>
        <w:rPr>
          <w:rStyle w:val="NormalFixedChar"/>
        </w:rPr>
        <w:t xml:space="preserve">ocus </w:t>
      </w:r>
      <w:r w:rsidRPr="004B5AF8">
        <w:rPr>
          <w:rStyle w:val="NormalFixedChar"/>
        </w:rPr>
        <w:t xml:space="preserve">Limits </w:t>
      </w:r>
      <w:r>
        <w:rPr>
          <w:rStyle w:val="NormalFixedChar"/>
        </w:rPr>
        <w:t>for L</w:t>
      </w:r>
      <w:r w:rsidRPr="005030E4">
        <w:rPr>
          <w:rStyle w:val="NormalFixedChar"/>
        </w:rPr>
        <w:t>adders/ILS</w:t>
      </w:r>
      <w:r>
        <w:rPr>
          <w:rStyle w:val="NormalFixedChar"/>
        </w:rPr>
        <w:t xml:space="preserve"> </w:t>
      </w:r>
      <w:r>
        <w:t>table.</w:t>
      </w:r>
      <w:r w:rsidRPr="0067682B">
        <w:t xml:space="preserve">  </w:t>
      </w:r>
    </w:p>
    <w:p w14:paraId="4FE40132" w14:textId="790EAD6F" w:rsidR="00A42FDA" w:rsidRDefault="00A42FDA" w:rsidP="00A42FDA">
      <w:bookmarkStart w:id="25" w:name="_Sample_Thresholds_1"/>
      <w:bookmarkStart w:id="26" w:name="_Sample_ThresholdsLimits"/>
      <w:bookmarkStart w:id="27" w:name="_Sample_Thresholds"/>
      <w:bookmarkEnd w:id="25"/>
      <w:bookmarkEnd w:id="26"/>
      <w:bookmarkEnd w:id="27"/>
    </w:p>
    <w:p w14:paraId="31911C5C" w14:textId="77777777" w:rsidR="004A7B0B" w:rsidRDefault="005215C1" w:rsidP="003D490C">
      <w:pPr>
        <w:pStyle w:val="Heading4"/>
      </w:pPr>
      <w:bookmarkStart w:id="28" w:name="_Toc441046116"/>
      <w:r>
        <w:rPr>
          <w:noProof/>
        </w:rPr>
        <w:drawing>
          <wp:anchor distT="0" distB="0" distL="114300" distR="114300" simplePos="0" relativeHeight="251661824" behindDoc="1" locked="0" layoutInCell="1" allowOverlap="1" wp14:anchorId="18A11F38" wp14:editId="324043B8">
            <wp:simplePos x="0" y="0"/>
            <wp:positionH relativeFrom="column">
              <wp:posOffset>2312670</wp:posOffset>
            </wp:positionH>
            <wp:positionV relativeFrom="paragraph">
              <wp:posOffset>140970</wp:posOffset>
            </wp:positionV>
            <wp:extent cx="4373880" cy="2870835"/>
            <wp:effectExtent l="0" t="0" r="7620" b="5715"/>
            <wp:wrapTight wrapText="bothSides">
              <wp:wrapPolygon edited="0">
                <wp:start x="0" y="0"/>
                <wp:lineTo x="0" y="21500"/>
                <wp:lineTo x="21544" y="21500"/>
                <wp:lineTo x="21544" y="0"/>
                <wp:lineTo x="0" y="0"/>
              </wp:wrapPolygon>
            </wp:wrapTight>
            <wp:docPr id="30" name="Picture 30" descr="C:\Users\rileygr\AppData\Local\Temp\2\SNAGHTML5535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leygr\AppData\Local\Temp\2\SNAGHTML55353af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3880" cy="287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 xml:space="preserve">Sample </w:t>
      </w:r>
      <w:r w:rsidR="00AE3B5F">
        <w:t>Limits</w:t>
      </w:r>
      <w:bookmarkEnd w:id="28"/>
      <w:r w:rsidRPr="005215C1">
        <w:t xml:space="preserve"> </w:t>
      </w:r>
    </w:p>
    <w:p w14:paraId="2D35892F" w14:textId="405A8F56" w:rsidR="004A7B0B" w:rsidRDefault="004A7B0B" w:rsidP="006F47C7">
      <w:r>
        <w:t xml:space="preserve">The </w:t>
      </w:r>
      <w:r w:rsidR="007A52AB">
        <w:t>figure</w:t>
      </w:r>
      <w:r>
        <w:t xml:space="preserve"> on the right shows the available parameters for “</w:t>
      </w:r>
      <w:r w:rsidRPr="008E0634">
        <w:rPr>
          <w:rStyle w:val="NormalFixedChar"/>
        </w:rPr>
        <w:t>Sample</w:t>
      </w:r>
      <w:r w:rsidRPr="00D93CE8">
        <w:t xml:space="preserve"> </w:t>
      </w:r>
      <w:r w:rsidR="00AB5BF8">
        <w:rPr>
          <w:rStyle w:val="NormalFixedChar"/>
        </w:rPr>
        <w:t>Limits</w:t>
      </w:r>
      <w:r>
        <w:t>”</w:t>
      </w:r>
      <w:r w:rsidR="00AB5BF8">
        <w:t>.</w:t>
      </w:r>
      <w:r w:rsidR="00AB5BF8" w:rsidDel="00AB5BF8">
        <w:t xml:space="preserve"> </w:t>
      </w:r>
      <w:r>
        <w:t xml:space="preserve">There are two categories of </w:t>
      </w:r>
      <w:r w:rsidR="00365FC0">
        <w:rPr>
          <w:rStyle w:val="NormalFixedChar"/>
        </w:rPr>
        <w:t xml:space="preserve">Sample </w:t>
      </w:r>
      <w:r w:rsidRPr="005030E4">
        <w:rPr>
          <w:rStyle w:val="NormalFixedChar"/>
        </w:rPr>
        <w:t>Limits</w:t>
      </w:r>
      <w:r>
        <w:t xml:space="preserve"> settings.  The settings </w:t>
      </w:r>
      <w:r w:rsidRPr="00DB17E2">
        <w:t xml:space="preserve">highlighted in </w:t>
      </w:r>
      <w:r w:rsidRPr="00CC2CA7">
        <w:rPr>
          <w:shd w:val="clear" w:color="auto" w:fill="C0F0C0"/>
        </w:rPr>
        <w:t>green</w:t>
      </w:r>
      <w:r>
        <w:t xml:space="preserve"> </w:t>
      </w:r>
      <w:r w:rsidR="00AB5BF8">
        <w:t>below</w:t>
      </w:r>
      <w:r>
        <w:t xml:space="preserv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w:t>
      </w:r>
      <w:r w:rsidR="00585B05">
        <w:t xml:space="preserve">latter </w:t>
      </w:r>
      <w:r>
        <w:t xml:space="preserve">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w:t>
      </w:r>
      <w:r w:rsidR="00585B05">
        <w:t xml:space="preserve">process </w:t>
      </w:r>
      <w:r w:rsidR="00095C49">
        <w:t xml:space="preserve">QA.  </w:t>
      </w:r>
      <w:r>
        <w:t xml:space="preserve">Note that these settings do not affect triggering </w:t>
      </w:r>
      <w:r w:rsidR="007C2ADD" w:rsidRPr="007C2ADD">
        <w:rPr>
          <w:i/>
        </w:rPr>
        <w:t>individual</w:t>
      </w:r>
      <w:r w:rsidR="007C2ADD">
        <w:t xml:space="preserve"> </w:t>
      </w:r>
      <w:r w:rsidR="005A017E">
        <w:t>artifacts</w:t>
      </w:r>
      <w:r w:rsidR="007C2ADD">
        <w:t xml:space="preserve"> and </w:t>
      </w:r>
      <w:r w:rsidRPr="00174EE9">
        <w:rPr>
          <w:i/>
        </w:rPr>
        <w:t>sample</w:t>
      </w:r>
      <w:r>
        <w:t xml:space="preserve"> artifacts and notifications.  </w:t>
      </w:r>
      <w:r w:rsidR="00425712">
        <w:t xml:space="preserve">So, if </w:t>
      </w:r>
      <w:r>
        <w:t xml:space="preserve">the </w:t>
      </w:r>
      <w:r w:rsidR="00431D20">
        <w:t>“</w:t>
      </w:r>
      <w:r w:rsidRPr="00490F38">
        <w:rPr>
          <w:rStyle w:val="NormalFixedChar"/>
        </w:rPr>
        <w:t xml:space="preserve">Max. No. of </w:t>
      </w:r>
      <w:r w:rsidR="00E30E79">
        <w:rPr>
          <w:rStyle w:val="NormalFixedChar"/>
        </w:rPr>
        <w:t>pull</w:t>
      </w:r>
      <w:r w:rsidR="00A24274">
        <w:rPr>
          <w:rStyle w:val="NormalFixedChar"/>
        </w:rPr>
        <w:t>up</w:t>
      </w:r>
      <w:r w:rsidRPr="00490F38">
        <w:rPr>
          <w:rStyle w:val="NormalFixedChar"/>
        </w:rPr>
        <w:t>s peaks per sample</w:t>
      </w:r>
      <w:r w:rsidR="00431D20">
        <w:rPr>
          <w:rStyle w:val="NormalFixedChar"/>
        </w:rPr>
        <w:t>”</w:t>
      </w:r>
      <w:r>
        <w:t xml:space="preserve"> is set to 2 and the sample has </w:t>
      </w:r>
      <w:r w:rsidR="001A2959">
        <w:t xml:space="preserve">only </w:t>
      </w:r>
      <w:r>
        <w:t>a single pull-up peak, that peak will still trigger an artifact and notification</w:t>
      </w:r>
      <w:r w:rsidR="0024087F">
        <w:t>, but the sample will not trigger a “maximum exceeded” artifact</w:t>
      </w:r>
      <w:r>
        <w:t>.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6119B65F" w:rsidR="00F07872" w:rsidRDefault="004A7B0B" w:rsidP="006F47C7">
      <w:r>
        <w:t xml:space="preserve">The </w:t>
      </w:r>
      <w:r w:rsidR="000B75B6">
        <w:t>two</w:t>
      </w:r>
      <w:r>
        <w:t xml:space="preserve"> sample limit parameters in the “</w:t>
      </w:r>
      <w:r w:rsidRPr="005030E4">
        <w:rPr>
          <w:rStyle w:val="NormalFixedChar"/>
        </w:rPr>
        <w:t>Sample Limits</w:t>
      </w:r>
      <w:r>
        <w:t xml:space="preserve">” table </w:t>
      </w:r>
      <w:r w:rsidR="00AB5BF8">
        <w:t xml:space="preserve">that are </w:t>
      </w:r>
      <w:r>
        <w:t xml:space="preserve">marked with </w:t>
      </w:r>
      <w:r w:rsidRPr="00DB17E2">
        <w:t xml:space="preserve">red </w:t>
      </w:r>
      <w:r w:rsidR="00D82CD0">
        <w:t>stars</w:t>
      </w:r>
      <w:r>
        <w:t xml:space="preserve"> </w:t>
      </w:r>
      <w:r w:rsidR="00AB5BF8">
        <w:t xml:space="preserve">below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 xml:space="preserve">The ‘-’, ‘+’ and ‘r’ beside the stars indicate that those settings affect </w:t>
      </w:r>
      <w:r w:rsidR="00AB5BF8">
        <w:t xml:space="preserve">the </w:t>
      </w:r>
      <w:r w:rsidR="00F463CC">
        <w:t>“reamp less”, “</w:t>
      </w:r>
      <w:r w:rsidR="00AB5BF8">
        <w:t xml:space="preserve">reamp </w:t>
      </w:r>
      <w:r w:rsidR="00F463CC">
        <w:t>more” or “</w:t>
      </w:r>
      <w:r w:rsidR="00AB5BF8">
        <w:t xml:space="preserve">reamp </w:t>
      </w:r>
      <w:r w:rsidR="00F463CC">
        <w:t>regu</w:t>
      </w:r>
      <w:r w:rsidR="004B1FAB">
        <w:t>lar”/</w:t>
      </w:r>
      <w:r w:rsidR="00AB5BF8">
        <w:t>“</w:t>
      </w:r>
      <w:r w:rsidR="004B1FAB">
        <w:t>reinject</w:t>
      </w:r>
      <w:r w:rsidR="00AB5BF8">
        <w:t>”</w:t>
      </w:r>
      <w:r w:rsidR="004B1FAB">
        <w:t xml:space="preserve">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38"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29" w:name="_Settings_that_affect"/>
      <w:bookmarkEnd w:id="29"/>
    </w:p>
    <w:p w14:paraId="62D71411" w14:textId="77777777" w:rsidR="00A42FDA" w:rsidRDefault="00A42FDA" w:rsidP="00E65090"/>
    <w:p w14:paraId="7029B46D" w14:textId="77777777" w:rsidR="00A42FDA" w:rsidRDefault="00A42FDA" w:rsidP="00E65090"/>
    <w:p w14:paraId="0AFBBB27" w14:textId="77777777" w:rsidR="00A42FDA" w:rsidRDefault="00A42FDA" w:rsidP="00E65090"/>
    <w:p w14:paraId="37701703" w14:textId="77777777" w:rsidR="004A7B0B" w:rsidRPr="00B6649F" w:rsidRDefault="00F37F3A" w:rsidP="00B6649F">
      <w:pPr>
        <w:pStyle w:val="Heading5"/>
      </w:pPr>
      <w:bookmarkStart w:id="30" w:name="_Settings_that_affect_1"/>
      <w:bookmarkEnd w:id="30"/>
      <w:r w:rsidRPr="00B6649F">
        <w:t>Settings that affect sample analysis</w:t>
      </w:r>
      <w:r w:rsidR="0006088D">
        <w:t xml:space="preserve"> </w:t>
      </w:r>
    </w:p>
    <w:p w14:paraId="622FA60E" w14:textId="77777777" w:rsidR="00854F1D" w:rsidRDefault="00854F1D" w:rsidP="00854F1D">
      <w:pPr>
        <w:pStyle w:val="Spacer"/>
      </w:pPr>
    </w:p>
    <w:p w14:paraId="59024A5D" w14:textId="60A8AC34" w:rsidR="00881176" w:rsidRDefault="004A7B0B" w:rsidP="006F47C7">
      <w:r w:rsidRPr="00AB3AEE">
        <w:rPr>
          <w:rStyle w:val="Norm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w:t>
      </w:r>
      <w:r w:rsidR="009B68FE">
        <w:t xml:space="preserve">  (‘</w:t>
      </w:r>
      <w:r w:rsidR="009B68FE" w:rsidRPr="00B321DB">
        <w:rPr>
          <w:b/>
          <w:color w:val="BD0000"/>
          <w:sz w:val="24"/>
          <w:szCs w:val="24"/>
        </w:rPr>
        <w:sym w:font="Wingdings" w:char="F0AB"/>
      </w:r>
      <w:r w:rsidR="009B68FE">
        <w:t>’ – Directly affects the sample analysis.  Required</w:t>
      </w:r>
      <w:r w:rsidR="005B37A5">
        <w:t>.</w:t>
      </w:r>
      <w:r w:rsidR="009B68FE">
        <w:t>)</w:t>
      </w:r>
    </w:p>
    <w:p w14:paraId="47EBC579" w14:textId="77777777" w:rsidR="00881176" w:rsidRDefault="00881176" w:rsidP="006F47C7"/>
    <w:p w14:paraId="5046EDC4" w14:textId="77777777" w:rsidR="00F419A8" w:rsidRDefault="00F419A8" w:rsidP="00F419A8">
      <w:r w:rsidRPr="00CC2CA7">
        <w:rPr>
          <w:rStyle w:val="NormalFixedChar"/>
          <w:b/>
          <w:shd w:val="clear" w:color="auto" w:fill="C0F0C0"/>
        </w:rPr>
        <w:t>Incomplete profile threshold for Reamp More/Reamp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may have to experiment to determine an appropriate value for their process.  (‘</w:t>
      </w:r>
      <w:r w:rsidRPr="00FD54C7">
        <w:rPr>
          <w:b/>
          <w:color w:val="3A6B18"/>
          <w:sz w:val="24"/>
        </w:rPr>
        <w:sym w:font="Wingdings" w:char="F0AB"/>
      </w:r>
      <w:r w:rsidRPr="00FD54C7">
        <w:rPr>
          <w:b/>
          <w:color w:val="3A6B18"/>
          <w:sz w:val="24"/>
        </w:rPr>
        <w:t>-/+</w:t>
      </w:r>
      <w:r>
        <w:t xml:space="preserve">’ – Affects the algorithm for the software’s rework estimation to use more, less or the same amount of sample DNA in a reamplification. Optional.) </w:t>
      </w:r>
    </w:p>
    <w:p w14:paraId="4C1C568A" w14:textId="77777777" w:rsidR="00F419A8" w:rsidRDefault="00F419A8" w:rsidP="00F419A8"/>
    <w:p w14:paraId="3B039E2E" w14:textId="1821A00A" w:rsidR="00881176" w:rsidRDefault="004A7B0B" w:rsidP="006F47C7">
      <w:r w:rsidRPr="00CC2CA7">
        <w:rPr>
          <w:rStyle w:val="NormalFixedChar"/>
          <w:b/>
          <w:shd w:val="clear" w:color="auto" w:fill="C0F0C0"/>
        </w:rPr>
        <w:t>Ignore artifacts smaller than</w:t>
      </w:r>
      <w:r w:rsidR="00BC1855">
        <w:t xml:space="preserve"> </w:t>
      </w:r>
      <w:r>
        <w:t>indicates that artifacts whose computed base pairs are less than this setting should be ignored.  This value should not be changed from the kit default without consideration of the smallest allele that is known to be found.  If this size is increased</w:t>
      </w:r>
      <w:r w:rsidR="00D165B7">
        <w:t xml:space="preserve"> to be greater than the size of an existing allele, it will prevent the calling of that allele.</w:t>
      </w:r>
      <w:r>
        <w:t xml:space="preserve">  </w:t>
      </w:r>
      <w:r w:rsidR="00735D5E">
        <w:t>This value can be set to be lower than the base pair of the left-most peak of the ILS.  This will allow ladder peaks, sample alleles and artifacts to be called to the left of the ILS.  This can be useful if there are ILS peaks that routinely appear within the primer peaks and which would otherwise be required to bracket ladder locus peaks.</w:t>
      </w:r>
      <w:r w:rsidR="00D165B7" w:rsidRPr="00D165B7">
        <w:t xml:space="preserve"> </w:t>
      </w:r>
      <w:r w:rsidR="00FC03A1">
        <w:t xml:space="preserve"> </w:t>
      </w:r>
      <w:r w:rsidR="00D165B7">
        <w:t xml:space="preserve">See the description of </w:t>
      </w:r>
      <w:hyperlink w:anchor="OPKitDef" w:history="1">
        <w:r w:rsidR="00D165B7" w:rsidRPr="00B80CD8">
          <w:rPr>
            <w:rStyle w:val="Hyperlink"/>
          </w:rPr>
          <w:t>kit definitions</w:t>
        </w:r>
      </w:hyperlink>
      <w:r w:rsidR="00D165B7">
        <w:t xml:space="preserve"> for further information.  (‘</w:t>
      </w:r>
      <w:r w:rsidR="00D165B7" w:rsidRPr="00856B4A">
        <w:rPr>
          <w:b/>
          <w:color w:val="BD0000"/>
          <w:sz w:val="24"/>
          <w:szCs w:val="24"/>
        </w:rPr>
        <w:sym w:font="Wingdings" w:char="F0AB"/>
      </w:r>
      <w:r w:rsidR="00D165B7">
        <w:t xml:space="preserve">’ – Directly affects the sample analysis.  Required.)  </w:t>
      </w:r>
    </w:p>
    <w:p w14:paraId="14D821C8" w14:textId="77777777" w:rsidR="00881176" w:rsidRDefault="00881176" w:rsidP="006F47C7"/>
    <w:p w14:paraId="5D2382DA" w14:textId="77777777" w:rsidR="004A7B0B" w:rsidRDefault="004A7B0B" w:rsidP="006F47C7">
      <w:r w:rsidRPr="00CC2CA7">
        <w:rPr>
          <w:rStyle w:val="NormalFixedChar"/>
          <w:b/>
          <w:shd w:val="clear" w:color="auto" w:fill="C0F0C0"/>
        </w:rPr>
        <w:t>Maximum Number of Triallelic Loci in an Unmixed Sample</w:t>
      </w:r>
      <w:r>
        <w:t xml:space="preserve"> affects how many loci OSIRIS will accept in a sample without triggering a mixed sample message.</w:t>
      </w:r>
    </w:p>
    <w:p w14:paraId="365FC029" w14:textId="77777777" w:rsidR="004A7B0B" w:rsidRDefault="004A7B0B" w:rsidP="006F47C7"/>
    <w:p w14:paraId="1BE04EF5" w14:textId="77777777" w:rsidR="00D15EA9" w:rsidRDefault="00D15EA9" w:rsidP="006F47C7"/>
    <w:p w14:paraId="2FFA1603" w14:textId="77777777" w:rsidR="00A308E2" w:rsidRPr="004A42EA" w:rsidRDefault="00A308E2" w:rsidP="00A308E2">
      <w:r w:rsidRPr="00A308E2">
        <w:rPr>
          <w:rFonts w:ascii="Calibri" w:hAnsi="Calibri"/>
          <w:noProof/>
          <w:sz w:val="22"/>
        </w:rPr>
        <mc:AlternateContent>
          <mc:Choice Requires="wps">
            <w:drawing>
              <wp:inline distT="0" distB="0" distL="0" distR="0" wp14:anchorId="4E0F707A" wp14:editId="6672C6D4">
                <wp:extent cx="5976518" cy="1404620"/>
                <wp:effectExtent l="0" t="0" r="24765"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518" cy="1404620"/>
                        </a:xfrm>
                        <a:prstGeom prst="rect">
                          <a:avLst/>
                        </a:prstGeom>
                        <a:solidFill>
                          <a:srgbClr val="FFFFFF"/>
                        </a:solidFill>
                        <a:ln w="9525">
                          <a:solidFill>
                            <a:srgbClr val="000000"/>
                          </a:solidFill>
                          <a:miter lim="800000"/>
                          <a:headEnd/>
                          <a:tailEnd/>
                        </a:ln>
                      </wps:spPr>
                      <wps:txbx>
                        <w:txbxContent>
                          <w:p w14:paraId="097DA50C" w14:textId="77777777" w:rsidR="009B229E" w:rsidRDefault="009B229E" w:rsidP="00A308E2">
                            <w:r>
                              <w:t>Raised Baseline Options:</w:t>
                            </w:r>
                          </w:p>
                          <w:p w14:paraId="34318272" w14:textId="77777777" w:rsidR="009B229E" w:rsidRDefault="009B229E" w:rsidP="00A308E2">
                            <w:r>
                              <w:tab/>
                              <w:t>Raised Baseline Threshold for Samples (RFU)</w:t>
                            </w:r>
                            <w:r>
                              <w:tab/>
                            </w:r>
                            <w:r>
                              <w:tab/>
                            </w:r>
                            <w:r>
                              <w:tab/>
                            </w:r>
                            <w:r>
                              <w:tab/>
                            </w:r>
                            <w:r>
                              <w:tab/>
                            </w:r>
                            <w:r>
                              <w:tab/>
                              <w:t>250</w:t>
                            </w:r>
                          </w:p>
                          <w:p w14:paraId="6A661505" w14:textId="679EB8AA" w:rsidR="009B229E" w:rsidRDefault="009B229E" w:rsidP="00A308E2">
                            <w:r>
                              <w:tab/>
                              <w:t>Raised Baseline Threshold for Sample ILS Channels (RFU)</w:t>
                            </w:r>
                            <w:r>
                              <w:tab/>
                            </w:r>
                            <w:r>
                              <w:tab/>
                            </w:r>
                            <w:r>
                              <w:tab/>
                            </w:r>
                            <w:r>
                              <w:tab/>
                            </w:r>
                            <w:r>
                              <w:tab/>
                              <w:t>250</w:t>
                            </w:r>
                          </w:p>
                        </w:txbxContent>
                      </wps:txbx>
                      <wps:bodyPr rot="0" vert="horz" wrap="square" lIns="91440" tIns="45720" rIns="91440" bIns="45720" anchor="t" anchorCtr="0">
                        <a:spAutoFit/>
                      </wps:bodyPr>
                    </wps:wsp>
                  </a:graphicData>
                </a:graphic>
              </wp:inline>
            </w:drawing>
          </mc:Choice>
          <mc:Fallback>
            <w:pict>
              <v:shapetype w14:anchorId="4E0F707A" id="_x0000_t202" coordsize="21600,21600" o:spt="202" path="m,l,21600r21600,l21600,xe">
                <v:stroke joinstyle="miter"/>
                <v:path gradientshapeok="t" o:connecttype="rect"/>
              </v:shapetype>
              <v:shape id="Text Box 2" o:spid="_x0000_s1026" type="#_x0000_t202" style="width:47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">
                <v:textbox style="mso-fit-shape-to-text:t">
                  <w:txbxContent>
                    <w:p w14:paraId="097DA50C" w14:textId="77777777" w:rsidR="009B229E" w:rsidRDefault="009B229E" w:rsidP="00A308E2">
                      <w:r>
                        <w:t>Raised Baseline Options:</w:t>
                      </w:r>
                    </w:p>
                    <w:p w14:paraId="34318272" w14:textId="77777777" w:rsidR="009B229E" w:rsidRDefault="009B229E" w:rsidP="00A308E2">
                      <w:r>
                        <w:tab/>
                        <w:t>Raised Baseline Threshold for Samples (RFU)</w:t>
                      </w:r>
                      <w:r>
                        <w:tab/>
                      </w:r>
                      <w:r>
                        <w:tab/>
                      </w:r>
                      <w:r>
                        <w:tab/>
                      </w:r>
                      <w:r>
                        <w:tab/>
                      </w:r>
                      <w:r>
                        <w:tab/>
                      </w:r>
                      <w:r>
                        <w:tab/>
                        <w:t>250</w:t>
                      </w:r>
                    </w:p>
                    <w:p w14:paraId="6A661505" w14:textId="679EB8AA" w:rsidR="009B229E" w:rsidRDefault="009B229E" w:rsidP="00A308E2">
                      <w:r>
                        <w:tab/>
                        <w:t>Raised Baseline Threshold for Sample ILS Channels (RFU)</w:t>
                      </w:r>
                      <w:r>
                        <w:tab/>
                      </w:r>
                      <w:r>
                        <w:tab/>
                      </w:r>
                      <w:r>
                        <w:tab/>
                      </w:r>
                      <w:r>
                        <w:tab/>
                      </w:r>
                      <w:r>
                        <w:tab/>
                        <w:t>250</w:t>
                      </w:r>
                    </w:p>
                  </w:txbxContent>
                </v:textbox>
                <w10:anchorlock/>
              </v:shape>
            </w:pict>
          </mc:Fallback>
        </mc:AlternateContent>
      </w:r>
    </w:p>
    <w:p w14:paraId="3D3C6DDE" w14:textId="77777777" w:rsidR="004A42EA" w:rsidRPr="00A308E2" w:rsidRDefault="004A42EA" w:rsidP="00A308E2"/>
    <w:p w14:paraId="282B2FBB" w14:textId="77777777" w:rsidR="00A308E2" w:rsidRPr="00A308E2" w:rsidRDefault="00A308E2" w:rsidP="00A308E2">
      <w:r w:rsidRPr="00A308E2">
        <w:rPr>
          <w:rFonts w:ascii="Courier New" w:hAnsi="Courier New" w:cs="Courier New"/>
          <w:b/>
          <w:szCs w:val="20"/>
          <w:shd w:val="clear" w:color="auto" w:fill="C0F0C0"/>
        </w:rPr>
        <w:t>Raised Baseline Threshold for Samples (RFU)</w:t>
      </w:r>
      <w:r w:rsidRPr="00A308E2">
        <w:rPr>
          <w:rFonts w:ascii="Calibri" w:hAnsi="Calibri"/>
          <w:sz w:val="22"/>
          <w:shd w:val="clear" w:color="auto" w:fill="C0F0C0"/>
        </w:rPr>
        <w:t xml:space="preserve"> and </w:t>
      </w:r>
      <w:r w:rsidRPr="00A308E2">
        <w:rPr>
          <w:rFonts w:ascii="Courier New" w:hAnsi="Courier New" w:cs="Courier New"/>
          <w:b/>
          <w:szCs w:val="20"/>
          <w:shd w:val="clear" w:color="auto" w:fill="C0F0C0"/>
        </w:rPr>
        <w:t>for Sample ILS Channels (RFU)</w:t>
      </w:r>
      <w:r w:rsidRPr="00A308E2">
        <w:rPr>
          <w:rFonts w:ascii="Calibri" w:hAnsi="Calibri"/>
          <w:sz w:val="22"/>
        </w:rPr>
        <w:t xml:space="preserve"> parameter </w:t>
      </w:r>
      <w:r w:rsidRPr="00A308E2">
        <w:t>sets the threshold for raised baseline detection in the allele channels and the ILS channel respectively.  Raised baseline can result in minor peaks either not being called or appearing to have a higher RFU than they should actually have.  This threshold is largely irrelevant if baseline normalization is selected, since that option corrects the problem rather than simply notifying the user.  Baseline normalization is applied to allele channels; raised baseline in ILS channels either prevents analysis or has no impact on analysis.</w:t>
      </w:r>
      <w:r w:rsidRPr="00A308E2">
        <w:rPr>
          <w:rFonts w:ascii="Calibri" w:hAnsi="Calibri"/>
          <w:sz w:val="22"/>
        </w:rPr>
        <w:t xml:space="preserve">  </w:t>
      </w:r>
    </w:p>
    <w:p w14:paraId="1BD2ED15" w14:textId="77777777" w:rsidR="00A308E2" w:rsidRDefault="00A308E2" w:rsidP="00A308E2">
      <w:pPr>
        <w:rPr>
          <w:rFonts w:ascii="Calibri" w:hAnsi="Calibri"/>
          <w:sz w:val="22"/>
        </w:rPr>
      </w:pPr>
    </w:p>
    <w:p w14:paraId="7A517EED" w14:textId="76477CE3" w:rsidR="00A42FDA" w:rsidRDefault="00A42FDA">
      <w:pPr>
        <w:rPr>
          <w:rFonts w:ascii="Calibri" w:hAnsi="Calibri"/>
          <w:sz w:val="22"/>
        </w:rPr>
      </w:pPr>
      <w:r>
        <w:rPr>
          <w:rFonts w:ascii="Calibri" w:hAnsi="Calibri"/>
          <w:sz w:val="22"/>
        </w:rPr>
        <w:br w:type="page"/>
      </w:r>
    </w:p>
    <w:p w14:paraId="2F8F19BC" w14:textId="77777777" w:rsidR="004A42EA" w:rsidRPr="00A308E2" w:rsidRDefault="004A42EA" w:rsidP="00A308E2">
      <w:pPr>
        <w:rPr>
          <w:rFonts w:ascii="Calibri" w:hAnsi="Calibri"/>
          <w:sz w:val="22"/>
        </w:rPr>
      </w:pPr>
    </w:p>
    <w:p w14:paraId="05DDF16F" w14:textId="77777777" w:rsidR="00A308E2" w:rsidRPr="00A308E2"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524FB3AA" wp14:editId="5C429CD0">
                <wp:extent cx="5943600" cy="1404620"/>
                <wp:effectExtent l="0" t="0" r="19050" b="16510"/>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9415733" w14:textId="77777777" w:rsidR="009B229E" w:rsidRDefault="009B229E" w:rsidP="00A308E2">
                            <w:r>
                              <w:t>Cross Channel Options:</w:t>
                            </w:r>
                          </w:p>
                          <w:p w14:paraId="0ABB3F6F" w14:textId="06726973" w:rsidR="009B229E" w:rsidRPr="00201EF1" w:rsidRDefault="009B229E"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9B229E" w:rsidRDefault="009B229E" w:rsidP="00A308E2">
                            <w:r>
                              <w:tab/>
                              <w:t>Min RFU for a peak to be considered as a primary pull-up (Default = 500)</w:t>
                            </w:r>
                            <w:r>
                              <w:tab/>
                            </w:r>
                            <w:r>
                              <w:tab/>
                            </w:r>
                            <w:r>
                              <w:tab/>
                              <w:t>500</w:t>
                            </w:r>
                          </w:p>
                          <w:p w14:paraId="7B51FE22" w14:textId="6E440F28" w:rsidR="009B229E" w:rsidRDefault="009B229E" w:rsidP="00A308E2">
                            <w:pPr>
                              <w:autoSpaceDE w:val="0"/>
                              <w:autoSpaceDN w:val="0"/>
                              <w:adjustRightInd w:val="0"/>
                              <w:rPr>
                                <w:rFonts w:ascii="Wingdings" w:hAnsi="Wingdings" w:cs="Wingdings"/>
                                <w:sz w:val="26"/>
                                <w:szCs w:val="26"/>
                              </w:rPr>
                            </w:pPr>
                            <w:r>
                              <w:tab/>
                              <w:t>Make Pull-up At Allele Artifact Non-Critical</w:t>
                            </w:r>
                            <w:r>
                              <w:tab/>
                            </w:r>
                            <w:r>
                              <w:tab/>
                            </w:r>
                            <w:r>
                              <w:tab/>
                            </w:r>
                            <w:r>
                              <w:tab/>
                            </w:r>
                            <w:r>
                              <w:tab/>
                            </w:r>
                            <w:r>
                              <w:tab/>
                              <w:t xml:space="preserve"> </w:t>
                            </w:r>
                            <w:r>
                              <w:rPr>
                                <w:rFonts w:ascii="Wingdings" w:hAnsi="Wingdings" w:cs="Wingdings"/>
                                <w:sz w:val="26"/>
                                <w:szCs w:val="26"/>
                              </w:rPr>
                              <w:t></w:t>
                            </w:r>
                          </w:p>
                          <w:p w14:paraId="38855561" w14:textId="4039D51C" w:rsidR="009B229E" w:rsidRPr="004A42EA" w:rsidRDefault="009B229E" w:rsidP="00A308E2">
                            <w:pPr>
                              <w:autoSpaceDE w:val="0"/>
                              <w:autoSpaceDN w:val="0"/>
                              <w:adjustRightInd w:val="0"/>
                            </w:pPr>
                            <w:r>
                              <w:tab/>
                              <w:t>Make Laser Off-Scale Artifacts Non-Critical</w:t>
                            </w:r>
                            <w:r>
                              <w:tab/>
                            </w:r>
                            <w:r>
                              <w:tab/>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524FB3AA" id="_x0000_s1027"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APMS3VKAIAAE4EAAAOAAAAAAAAAAAAAAAAAC4CAABkcnMvZTJvRG9j&#10;LnhtbFBLAQItABQABgAIAAAAIQAV7qpC2wAAAAUBAAAPAAAAAAAAAAAAAAAAAIIEAABkcnMvZG93&#10;bnJldi54bWxQSwUGAAAAAAQABADzAAAAigUAAAAA&#10;">
                <v:textbox style="mso-fit-shape-to-text:t">
                  <w:txbxContent>
                    <w:p w14:paraId="69415733" w14:textId="77777777" w:rsidR="009B229E" w:rsidRDefault="009B229E" w:rsidP="00A308E2">
                      <w:r>
                        <w:t>Cross Channel Options:</w:t>
                      </w:r>
                    </w:p>
                    <w:p w14:paraId="0ABB3F6F" w14:textId="06726973" w:rsidR="009B229E" w:rsidRPr="00201EF1" w:rsidRDefault="009B229E"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9B229E" w:rsidRDefault="009B229E" w:rsidP="00A308E2">
                      <w:r>
                        <w:tab/>
                        <w:t>Min RFU for a peak to be considered as a primary pull-up (Default = 500)</w:t>
                      </w:r>
                      <w:r>
                        <w:tab/>
                      </w:r>
                      <w:r>
                        <w:tab/>
                      </w:r>
                      <w:r>
                        <w:tab/>
                        <w:t>500</w:t>
                      </w:r>
                    </w:p>
                    <w:p w14:paraId="7B51FE22" w14:textId="6E440F28" w:rsidR="009B229E" w:rsidRDefault="009B229E" w:rsidP="00A308E2">
                      <w:pPr>
                        <w:autoSpaceDE w:val="0"/>
                        <w:autoSpaceDN w:val="0"/>
                        <w:adjustRightInd w:val="0"/>
                        <w:rPr>
                          <w:rFonts w:ascii="Wingdings" w:hAnsi="Wingdings" w:cs="Wingdings"/>
                          <w:sz w:val="26"/>
                          <w:szCs w:val="26"/>
                        </w:rPr>
                      </w:pPr>
                      <w:r>
                        <w:tab/>
                        <w:t>Make Pull-up At Allele Artifact Non-Critical</w:t>
                      </w:r>
                      <w:r>
                        <w:tab/>
                      </w:r>
                      <w:r>
                        <w:tab/>
                      </w:r>
                      <w:r>
                        <w:tab/>
                      </w:r>
                      <w:r>
                        <w:tab/>
                      </w:r>
                      <w:r>
                        <w:tab/>
                      </w:r>
                      <w:r>
                        <w:tab/>
                        <w:t xml:space="preserve"> </w:t>
                      </w:r>
                      <w:r>
                        <w:rPr>
                          <w:rFonts w:ascii="Wingdings" w:hAnsi="Wingdings" w:cs="Wingdings"/>
                          <w:sz w:val="26"/>
                          <w:szCs w:val="26"/>
                        </w:rPr>
                        <w:t></w:t>
                      </w:r>
                    </w:p>
                    <w:p w14:paraId="38855561" w14:textId="4039D51C" w:rsidR="009B229E" w:rsidRPr="004A42EA" w:rsidRDefault="009B229E" w:rsidP="00A308E2">
                      <w:pPr>
                        <w:autoSpaceDE w:val="0"/>
                        <w:autoSpaceDN w:val="0"/>
                        <w:adjustRightInd w:val="0"/>
                      </w:pPr>
                      <w:r>
                        <w:tab/>
                        <w:t>Make Laser Off-Scale Artifacts Non-Critical</w:t>
                      </w:r>
                      <w:r>
                        <w:tab/>
                      </w:r>
                      <w:r>
                        <w:tab/>
                      </w:r>
                      <w:r>
                        <w:tab/>
                      </w:r>
                      <w:r>
                        <w:tab/>
                      </w:r>
                      <w:r>
                        <w:tab/>
                      </w:r>
                      <w:r>
                        <w:tab/>
                        <w:t xml:space="preserve"> </w:t>
                      </w:r>
                      <w:r>
                        <w:rPr>
                          <w:rFonts w:ascii="Wingdings" w:hAnsi="Wingdings" w:cs="Wingdings"/>
                          <w:sz w:val="26"/>
                          <w:szCs w:val="26"/>
                        </w:rPr>
                        <w:t></w:t>
                      </w:r>
                    </w:p>
                  </w:txbxContent>
                </v:textbox>
                <w10:anchorlock/>
              </v:shape>
            </w:pict>
          </mc:Fallback>
        </mc:AlternateContent>
      </w:r>
    </w:p>
    <w:p w14:paraId="2E83E8A5" w14:textId="77777777" w:rsidR="00A308E2" w:rsidRPr="00A308E2" w:rsidRDefault="00A308E2" w:rsidP="00A308E2">
      <w:pPr>
        <w:autoSpaceDE w:val="0"/>
        <w:autoSpaceDN w:val="0"/>
        <w:adjustRightInd w:val="0"/>
        <w:rPr>
          <w:rFonts w:ascii="Wingdings" w:hAnsi="Wingdings" w:cs="Wingdings"/>
          <w:sz w:val="26"/>
          <w:szCs w:val="26"/>
        </w:rPr>
      </w:pPr>
    </w:p>
    <w:p w14:paraId="1580DA0F" w14:textId="77777777" w:rsidR="00A308E2" w:rsidRPr="000A0F7F" w:rsidRDefault="00A308E2" w:rsidP="00A308E2">
      <w:r w:rsidRPr="00A308E2">
        <w:rPr>
          <w:rFonts w:ascii="Courier New" w:hAnsi="Courier New" w:cs="Courier New"/>
          <w:b/>
          <w:szCs w:val="20"/>
          <w:shd w:val="clear" w:color="auto" w:fill="C0F0C0"/>
        </w:rPr>
        <w:t>Attempt to apply Embedded Color Correction Matrix</w:t>
      </w:r>
      <w:r w:rsidRPr="000A0F7F">
        <w:t xml:space="preserve"> causes OSIRIS to apply the color matrix to .fsa 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  Most files requiring this were produced with out-of-use procedures/software.  </w:t>
      </w:r>
      <w:r w:rsidRPr="001D50F8">
        <w:rPr>
          <w:u w:val="single"/>
        </w:rPr>
        <w:t>Unless files are known to require this parameter it should be unchecked by default.</w:t>
      </w:r>
    </w:p>
    <w:p w14:paraId="0B3A3C4E" w14:textId="77777777" w:rsidR="00A308E2" w:rsidRPr="00A308E2" w:rsidRDefault="00A308E2" w:rsidP="000A0F7F"/>
    <w:p w14:paraId="5428416B" w14:textId="77777777" w:rsidR="00A308E2" w:rsidRPr="00A308E2" w:rsidRDefault="00A308E2" w:rsidP="000A0F7F">
      <w:r w:rsidRPr="00A308E2">
        <w:rPr>
          <w:rFonts w:ascii="Courier New" w:hAnsi="Courier New" w:cs="Courier New"/>
          <w:b/>
          <w:szCs w:val="20"/>
          <w:shd w:val="clear" w:color="auto" w:fill="C0F0C0"/>
        </w:rPr>
        <w:t>Min RFU for a peak to be considered as a primary pull-up (Default = 500)</w:t>
      </w:r>
      <w:r w:rsidRPr="00A308E2">
        <w:t xml:space="preserve"> is the minimum height at which OSIRIS will consider a peak to be the cause of pull-up (“primary pull-up”) in other channels.  This helps rule out pull-up where low level peaks in different channels simply coincide.</w:t>
      </w:r>
    </w:p>
    <w:p w14:paraId="276291D8" w14:textId="77777777" w:rsidR="00A308E2" w:rsidRPr="00A308E2" w:rsidRDefault="00A308E2" w:rsidP="000A0F7F"/>
    <w:p w14:paraId="0B81DB7F" w14:textId="77777777" w:rsidR="00A308E2" w:rsidRDefault="00A308E2" w:rsidP="000A0F7F">
      <w:r w:rsidRPr="00A308E2">
        <w:rPr>
          <w:rFonts w:ascii="Courier New" w:hAnsi="Courier New" w:cs="Courier New"/>
          <w:b/>
          <w:szCs w:val="20"/>
          <w:shd w:val="clear" w:color="auto" w:fill="C0F0C0"/>
        </w:rPr>
        <w:t>Make Pull-up at Allele Artifact Non-Critical</w:t>
      </w:r>
      <w:r w:rsidRPr="00A308E2">
        <w:t xml:space="preserve"> setting determines whether “Pull-up at Allele” will be reported as a critical (unchecked) or non-critical artifact.  Typically, the Pull-up at Allele artifact occurs when actual allele peaks in different channels comigrate.  Users that wish to be notified if alleles in different channels comigrate </w:t>
      </w:r>
      <w:r w:rsidRPr="00FF126A">
        <w:t>should uncheck this setting.</w:t>
      </w:r>
    </w:p>
    <w:p w14:paraId="1C72DBBB" w14:textId="77777777" w:rsidR="00390AFE" w:rsidRDefault="00390AFE" w:rsidP="000A0F7F"/>
    <w:p w14:paraId="2CF4C8FB" w14:textId="327650D3" w:rsidR="0054309A" w:rsidRPr="00A308E2" w:rsidRDefault="0054309A" w:rsidP="0054309A">
      <w:r w:rsidRPr="00A308E2">
        <w:rPr>
          <w:rFonts w:ascii="Courier New" w:hAnsi="Courier New" w:cs="Courier New"/>
          <w:b/>
          <w:szCs w:val="20"/>
          <w:shd w:val="clear" w:color="auto" w:fill="C0F0C0"/>
        </w:rPr>
        <w:t xml:space="preserve">Make </w:t>
      </w:r>
      <w:r>
        <w:rPr>
          <w:rFonts w:ascii="Courier New" w:hAnsi="Courier New" w:cs="Courier New"/>
          <w:b/>
          <w:szCs w:val="20"/>
          <w:shd w:val="clear" w:color="auto" w:fill="C0F0C0"/>
        </w:rPr>
        <w:t>Laser Off-Scale Artifacts Non-Critical</w:t>
      </w:r>
      <w:r>
        <w:t xml:space="preserve"> setting determines whether the laser off-scale artifacts</w:t>
      </w:r>
      <w:r w:rsidRPr="00A308E2">
        <w:t xml:space="preserve"> will be reported as a critical (unchecked) or</w:t>
      </w:r>
      <w:r>
        <w:t xml:space="preserve"> non-critical (checked).  Users that do not wish to be notified of a critical artifact solely due to signal saturation should check this.</w:t>
      </w:r>
      <w:r w:rsidR="00AB5BF8">
        <w:t xml:space="preserve">  Making this artifact non-critical does not affect the calculation of other artifacts.</w:t>
      </w:r>
    </w:p>
    <w:p w14:paraId="0FCE4A51" w14:textId="77777777" w:rsidR="00A308E2" w:rsidRDefault="00A308E2" w:rsidP="000A0F7F"/>
    <w:p w14:paraId="44065C14" w14:textId="77777777" w:rsidR="009865C7" w:rsidRPr="00A308E2" w:rsidRDefault="009865C7" w:rsidP="000A0F7F"/>
    <w:p w14:paraId="7805BB39" w14:textId="77777777" w:rsidR="00A308E2" w:rsidRDefault="00A308E2" w:rsidP="00A308E2">
      <w:r w:rsidRPr="00A308E2">
        <w:rPr>
          <w:rFonts w:ascii="Calibri" w:hAnsi="Calibri"/>
          <w:noProof/>
          <w:sz w:val="22"/>
        </w:rPr>
        <mc:AlternateContent>
          <mc:Choice Requires="wps">
            <w:drawing>
              <wp:inline distT="0" distB="0" distL="0" distR="0" wp14:anchorId="4908A4FD" wp14:editId="0286C3B0">
                <wp:extent cx="5943600" cy="1404620"/>
                <wp:effectExtent l="0" t="0" r="19050" b="28575"/>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8F5172" w14:textId="77777777" w:rsidR="009B229E" w:rsidRPr="00FF126A" w:rsidRDefault="009B229E"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9B229E" w:rsidRPr="00FF126A" w:rsidRDefault="009B229E" w:rsidP="00A308E2">
                            <w:r>
                              <w:tab/>
                              <w:t>Test for Excessive Noise Above Analysis Threshold (checked) or below (unchecked)</w:t>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908A4FD" id="_x0000_s1028"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EbgU4AnAgAATgQAAA4AAAAAAAAAAAAAAAAALgIAAGRycy9lMm9Eb2Mu&#10;eG1sUEsBAi0AFAAGAAgAAAAhABXuqkLbAAAABQEAAA8AAAAAAAAAAAAAAAAAgQQAAGRycy9kb3du&#10;cmV2LnhtbFBLBQYAAAAABAAEAPMAAACJBQAAAAA=&#10;">
                <v:textbox style="mso-fit-shape-to-text:t">
                  <w:txbxContent>
                    <w:p w14:paraId="138F5172" w14:textId="77777777" w:rsidR="009B229E" w:rsidRPr="00FF126A" w:rsidRDefault="009B229E"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9B229E" w:rsidRPr="00FF126A" w:rsidRDefault="009B229E" w:rsidP="00A308E2">
                      <w:r>
                        <w:tab/>
                        <w:t>Test for Excessive Noise Above Analysis Threshold (checked) or below (unchecked)</w:t>
                      </w:r>
                      <w:r>
                        <w:tab/>
                      </w:r>
                      <w:r>
                        <w:tab/>
                      </w:r>
                      <w:r>
                        <w:rPr>
                          <w:rFonts w:ascii="Wingdings" w:hAnsi="Wingdings" w:cs="Wingdings"/>
                          <w:sz w:val="26"/>
                          <w:szCs w:val="26"/>
                        </w:rPr>
                        <w:t></w:t>
                      </w:r>
                    </w:p>
                  </w:txbxContent>
                </v:textbox>
                <w10:anchorlock/>
              </v:shape>
            </w:pict>
          </mc:Fallback>
        </mc:AlternateContent>
      </w:r>
    </w:p>
    <w:p w14:paraId="4307507E" w14:textId="77777777" w:rsidR="009865C7" w:rsidRPr="00FF126A" w:rsidRDefault="009865C7" w:rsidP="00A308E2"/>
    <w:p w14:paraId="0EEC6396" w14:textId="19596046" w:rsidR="00A308E2" w:rsidRPr="00A308E2" w:rsidRDefault="00A308E2" w:rsidP="00FF126A">
      <w:r w:rsidRPr="00A308E2">
        <w:rPr>
          <w:rFonts w:ascii="Courier New" w:hAnsi="Courier New" w:cs="Courier New"/>
          <w:b/>
          <w:szCs w:val="20"/>
          <w:shd w:val="clear" w:color="auto" w:fill="C0F0C0"/>
        </w:rPr>
        <w:t>Enable Test for Excessive Noise</w:t>
      </w:r>
      <w:r w:rsidRPr="00A308E2">
        <w:t xml:space="preserve"> – This setting tests for small peaks that </w:t>
      </w:r>
      <w:r w:rsidR="005B1D10" w:rsidRPr="00A308E2">
        <w:t>OSIRIS</w:t>
      </w:r>
      <w:r w:rsidRPr="00A308E2">
        <w:t xml:space="preserve"> might potentially not fit, because it could not distinguish them from noise.  </w:t>
      </w:r>
      <w:r w:rsidR="005B1D10" w:rsidRPr="00A308E2">
        <w:t>OSIRIS</w:t>
      </w:r>
      <w:r w:rsidRPr="00A308E2">
        <w:t xml:space="preserve"> calls this situation “Excessive noise”.  If this artifact occurs, it could indicate a missed peak in the channel.  See the explanation of </w:t>
      </w:r>
      <w:hyperlink w:anchor="Excessivenoise" w:history="1">
        <w:r w:rsidRPr="00A308E2">
          <w:rPr>
            <w:color w:val="083EB8"/>
            <w:u w:val="single" w:color="083EB8"/>
          </w:rPr>
          <w:t>excessive noise</w:t>
        </w:r>
      </w:hyperlink>
      <w:r w:rsidRPr="00A308E2">
        <w:t xml:space="preserve"> in the artifact handling section.  Enabling the “Ignore noise analysis in peak detection when above detection threshold” makes this artifact less likely.</w:t>
      </w:r>
    </w:p>
    <w:p w14:paraId="1DB517EF" w14:textId="77777777" w:rsidR="00A308E2" w:rsidRPr="00A308E2" w:rsidRDefault="00A308E2" w:rsidP="00FF126A"/>
    <w:p w14:paraId="4763E645" w14:textId="652701DE" w:rsidR="00A308E2" w:rsidRDefault="00A308E2" w:rsidP="00FF126A">
      <w:r w:rsidRPr="00A308E2">
        <w:rPr>
          <w:rFonts w:ascii="Courier New" w:hAnsi="Courier New" w:cs="Courier New"/>
          <w:b/>
          <w:szCs w:val="20"/>
          <w:shd w:val="clear" w:color="auto" w:fill="C0F0C0"/>
        </w:rPr>
        <w:t>Test for Excessive Noise Above Analysis Threshold (Checked) or Below (Unchecked)</w:t>
      </w:r>
      <w:r w:rsidRPr="00A308E2">
        <w:t xml:space="preserve"> causes OSIRIS to flag samples when excessive baseline noise occurs, including below the analysis threshold (but above detection threshold), or only when it occurs above the analysis threshold.  This setting is active only if the excessive noise test is activated (above).  If the detection and analysis thresholds are the same (i.e., when the detection threshold is not set to be different), then checking this setting has no effect.  Excessive noise will only be tested above the analysis threshold.  </w:t>
      </w:r>
    </w:p>
    <w:p w14:paraId="64829D74" w14:textId="77777777" w:rsidR="009865C7" w:rsidRPr="00A308E2" w:rsidRDefault="009865C7" w:rsidP="00FF126A"/>
    <w:p w14:paraId="5E85B29E" w14:textId="77777777" w:rsidR="00A308E2" w:rsidRPr="00A308E2" w:rsidRDefault="00A308E2" w:rsidP="00FF126A"/>
    <w:p w14:paraId="4A22312A" w14:textId="77777777" w:rsidR="00A308E2" w:rsidRDefault="00A308E2" w:rsidP="00FF126A">
      <w:r w:rsidRPr="00A308E2">
        <w:rPr>
          <w:noProof/>
        </w:rPr>
        <mc:AlternateContent>
          <mc:Choice Requires="wps">
            <w:drawing>
              <wp:inline distT="0" distB="0" distL="0" distR="0" wp14:anchorId="62E262CF" wp14:editId="070DEE8A">
                <wp:extent cx="5943600" cy="1404620"/>
                <wp:effectExtent l="0" t="0" r="19050" b="2095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A043D7F" w14:textId="77777777" w:rsidR="009B229E" w:rsidRPr="00FF126A" w:rsidRDefault="009B229E" w:rsidP="00A308E2">
                            <w:r>
                              <w:t>Flag Mixed Samples and Triallelic Loci</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2E262CF" id="_x0000_s1029"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MqwKQIAAE4EAAAOAAAAZHJzL2Uyb0RvYy54bWysVNtu2zAMfR+wfxD0vvhSJ2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dkTKsCkCAABOBAAADgAAAAAAAAAAAAAAAAAuAgAAZHJzL2Uyb0Rv&#10;Yy54bWxQSwECLQAUAAYACAAAACEAFe6qQtsAAAAFAQAADwAAAAAAAAAAAAAAAACDBAAAZHJzL2Rv&#10;d25yZXYueG1sUEsFBgAAAAAEAAQA8wAAAIsFAAAAAA==&#10;">
                <v:textbox style="mso-fit-shape-to-text:t">
                  <w:txbxContent>
                    <w:p w14:paraId="7A043D7F" w14:textId="77777777" w:rsidR="009B229E" w:rsidRPr="00FF126A" w:rsidRDefault="009B229E" w:rsidP="00A308E2">
                      <w:r>
                        <w:t>Flag Mixed Samples and Triallelic Loci</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0AA7DAD4" w14:textId="77777777" w:rsidR="009865C7" w:rsidRPr="00A308E2" w:rsidRDefault="009865C7" w:rsidP="00FF126A"/>
    <w:p w14:paraId="1CC4E2F7" w14:textId="76CB0721" w:rsidR="00A308E2" w:rsidRDefault="00A308E2" w:rsidP="00FF126A">
      <w:r w:rsidRPr="00A308E2">
        <w:rPr>
          <w:rFonts w:ascii="Courier New" w:hAnsi="Courier New" w:cs="Courier New"/>
          <w:b/>
          <w:szCs w:val="20"/>
          <w:shd w:val="clear" w:color="auto" w:fill="C0F0C0"/>
        </w:rPr>
        <w:t>Flag Mixed Samples and Triallelic Loci</w:t>
      </w:r>
      <w:r w:rsidRPr="00A308E2">
        <w:t xml:space="preserve"> causes OSIRIS to flag mixed samples and triallelic loci.  Samples with one or more loci with four or more alleles or that have a number of loci with trialleles that exceeds the threshold set for mixed loci will be flagged as mixed samples.  This setting also flags triallelic loci that are not listed as accepted trialleles.</w:t>
      </w:r>
      <w:r w:rsidR="00C94723">
        <w:t xml:space="preserve"> Unchecking this will prevent trialleles from being flagged.</w:t>
      </w:r>
    </w:p>
    <w:p w14:paraId="01DF4BF4" w14:textId="77777777" w:rsidR="009865C7" w:rsidRDefault="009865C7" w:rsidP="00FF126A"/>
    <w:p w14:paraId="19BA0C48" w14:textId="77777777" w:rsidR="00A42FDA" w:rsidRDefault="00A42FDA" w:rsidP="00FF126A"/>
    <w:p w14:paraId="1175E540" w14:textId="77777777" w:rsidR="00A42FDA" w:rsidRDefault="00A42FDA" w:rsidP="00FF126A"/>
    <w:p w14:paraId="72E8797A" w14:textId="77777777" w:rsidR="00A42FDA" w:rsidRDefault="00A42FDA" w:rsidP="00FF126A"/>
    <w:p w14:paraId="6E7176D3" w14:textId="77777777" w:rsidR="009865C7" w:rsidRPr="00A308E2" w:rsidRDefault="009865C7" w:rsidP="00FF126A"/>
    <w:p w14:paraId="11E87CC9" w14:textId="1F07E671" w:rsidR="009865C7" w:rsidRPr="00A308E2" w:rsidRDefault="00A308E2" w:rsidP="00FF126A">
      <w:r w:rsidRPr="00A308E2">
        <w:rPr>
          <w:noProof/>
        </w:rPr>
        <mc:AlternateContent>
          <mc:Choice Requires="wps">
            <w:drawing>
              <wp:inline distT="0" distB="0" distL="0" distR="0" wp14:anchorId="4D7664CC" wp14:editId="3C84CF12">
                <wp:extent cx="5943600" cy="1404620"/>
                <wp:effectExtent l="0" t="0" r="19050" b="20320"/>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B8310B" w14:textId="77777777" w:rsidR="009B229E" w:rsidRDefault="009B229E" w:rsidP="00A308E2">
                            <w:r>
                              <w:t>Rework Options:</w:t>
                            </w:r>
                          </w:p>
                          <w:p w14:paraId="283E28DF" w14:textId="77777777" w:rsidR="009B229E" w:rsidRPr="00FF126A" w:rsidRDefault="009B229E"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9B229E" w:rsidRPr="00FF126A" w:rsidRDefault="009B229E"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9B229E" w:rsidRPr="00FF126A" w:rsidRDefault="009B229E"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D7664CC" id="_x0000_s1030"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Ox7OI4nAgAATgQAAA4AAAAAAAAAAAAAAAAALgIAAGRycy9lMm9Eb2Mu&#10;eG1sUEsBAi0AFAAGAAgAAAAhABXuqkLbAAAABQEAAA8AAAAAAAAAAAAAAAAAgQQAAGRycy9kb3du&#10;cmV2LnhtbFBLBQYAAAAABAAEAPMAAACJBQAAAAA=&#10;">
                <v:textbox style="mso-fit-shape-to-text:t">
                  <w:txbxContent>
                    <w:p w14:paraId="0FB8310B" w14:textId="77777777" w:rsidR="009B229E" w:rsidRDefault="009B229E" w:rsidP="00A308E2">
                      <w:r>
                        <w:t>Rework Options:</w:t>
                      </w:r>
                    </w:p>
                    <w:p w14:paraId="283E28DF" w14:textId="77777777" w:rsidR="009B229E" w:rsidRPr="00FF126A" w:rsidRDefault="009B229E"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9B229E" w:rsidRPr="00FF126A" w:rsidRDefault="009B229E"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9B229E" w:rsidRPr="00FF126A" w:rsidRDefault="009B229E"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v:textbox>
                <w10:anchorlock/>
              </v:shape>
            </w:pict>
          </mc:Fallback>
        </mc:AlternateContent>
      </w:r>
    </w:p>
    <w:p w14:paraId="6D4A8996" w14:textId="69AE0496" w:rsidR="00A308E2" w:rsidRPr="00A308E2" w:rsidRDefault="00A308E2" w:rsidP="00FF126A">
      <w:r w:rsidRPr="00A308E2">
        <w:t xml:space="preserve">These settings affect how </w:t>
      </w:r>
      <w:r w:rsidR="005B1D10">
        <w:t>OSIRIS</w:t>
      </w:r>
      <w:r w:rsidRPr="00A308E2">
        <w:t xml:space="preserve"> predicts that samples might be reanalyzed to obtain a result with fewer artifacts.  These predictions can be exported and could be used in a high-throughput laboratory to help automate reanalysis of failed samples.</w:t>
      </w:r>
    </w:p>
    <w:p w14:paraId="5F8D3521" w14:textId="77777777" w:rsidR="00A308E2" w:rsidRPr="00A308E2" w:rsidRDefault="00A308E2" w:rsidP="00FF126A"/>
    <w:p w14:paraId="473C13B8" w14:textId="28F94D9A" w:rsidR="00A308E2" w:rsidRPr="00A308E2" w:rsidRDefault="00A308E2" w:rsidP="00FF126A">
      <w:r w:rsidRPr="00A308E2">
        <w:rPr>
          <w:rFonts w:ascii="Courier New" w:hAnsi="Courier New" w:cs="Courier New"/>
          <w:b/>
          <w:szCs w:val="20"/>
          <w:shd w:val="clear" w:color="auto" w:fill="C0F0C0"/>
        </w:rPr>
        <w:t>Recommend Amp More on Low Homozygote</w:t>
      </w:r>
      <w:r w:rsidRPr="00A308E2">
        <w:t xml:space="preserve"> causes OSIRIS to flag samples with a homozygote peak below the acceptable homozygote threshold or with a homozygote that has a peak between analysis and detection thresholds that is not a known artifact (stutter, etc.) for reamplification with more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more sample DNA in a reamplification. Optional.)</w:t>
      </w:r>
    </w:p>
    <w:p w14:paraId="66CD66CA" w14:textId="77777777" w:rsidR="00A308E2" w:rsidRPr="00A308E2" w:rsidRDefault="00A308E2" w:rsidP="00FF126A"/>
    <w:p w14:paraId="70ED3144" w14:textId="5B21E1BD" w:rsidR="00A308E2" w:rsidRPr="00A308E2" w:rsidRDefault="00A308E2" w:rsidP="00FF126A">
      <w:r w:rsidRPr="00A308E2">
        <w:rPr>
          <w:rFonts w:ascii="Courier New" w:hAnsi="Courier New" w:cs="Courier New"/>
          <w:b/>
          <w:szCs w:val="20"/>
          <w:shd w:val="clear" w:color="auto" w:fill="C0F0C0"/>
        </w:rPr>
        <w:t>Select Reamp Regular (Checked) vs. Reinject (Unchecked)</w:t>
      </w:r>
      <w:r w:rsidRPr="00A308E2">
        <w:t xml:space="preserve"> determines whether OSIRIS will flag samples needing rework for reinjection or reamplification.  The setting of this parameter will depend on whether the laboratory process is designed with reinjection or reamplification in mind.</w:t>
      </w:r>
      <w:r w:rsidR="009B68FE">
        <w:t xml:space="preserve">  (‘</w:t>
      </w:r>
      <w:r w:rsidR="009B68FE" w:rsidRPr="00856B4A">
        <w:rPr>
          <w:b/>
          <w:color w:val="3A6B18"/>
          <w:sz w:val="24"/>
          <w:szCs w:val="24"/>
        </w:rPr>
        <w:sym w:font="Wingdings" w:char="F0AB"/>
      </w:r>
      <w:r w:rsidR="009B68FE">
        <w:rPr>
          <w:b/>
          <w:color w:val="3A6B18"/>
          <w:sz w:val="24"/>
          <w:szCs w:val="24"/>
        </w:rPr>
        <w:t>r</w:t>
      </w:r>
      <w:r w:rsidR="009B68FE">
        <w:t>’ – Affects the algorithm for the software’s rework estimation to use the same amount of sample DNA in a reamplification. Optional.)</w:t>
      </w:r>
    </w:p>
    <w:p w14:paraId="5687EE65" w14:textId="77777777" w:rsidR="00A308E2" w:rsidRPr="00A308E2" w:rsidRDefault="00A308E2" w:rsidP="00FF126A"/>
    <w:p w14:paraId="37D179B9" w14:textId="45C49699" w:rsidR="00A308E2" w:rsidRPr="00A308E2" w:rsidRDefault="00A308E2" w:rsidP="00FF126A">
      <w:r w:rsidRPr="00A308E2">
        <w:rPr>
          <w:rFonts w:ascii="Courier New" w:hAnsi="Courier New" w:cs="Courier New"/>
          <w:b/>
          <w:szCs w:val="20"/>
          <w:shd w:val="clear" w:color="auto" w:fill="C0F0C0"/>
        </w:rPr>
        <w:t>Recommend Rework if Laser Off Scale Found</w:t>
      </w:r>
      <w:r w:rsidRPr="00A308E2">
        <w:t xml:space="preserve"> will cause OSIRIS to flag samples with off-scale data for reamplification with less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7A3790A9" w14:textId="77777777" w:rsidR="00A308E2" w:rsidRDefault="00A308E2" w:rsidP="00FF126A"/>
    <w:p w14:paraId="78CDAE43" w14:textId="77777777" w:rsidR="00CD1FB4" w:rsidRPr="00A308E2" w:rsidRDefault="00CD1FB4" w:rsidP="00FF126A"/>
    <w:p w14:paraId="40B59729" w14:textId="77777777" w:rsidR="00A308E2" w:rsidRPr="00A308E2" w:rsidRDefault="00A308E2" w:rsidP="00FF126A">
      <w:r w:rsidRPr="00A308E2">
        <w:rPr>
          <w:noProof/>
        </w:rPr>
        <mc:AlternateContent>
          <mc:Choice Requires="wps">
            <w:drawing>
              <wp:inline distT="0" distB="0" distL="0" distR="0" wp14:anchorId="22B6C58B" wp14:editId="4E08B314">
                <wp:extent cx="5943600" cy="1404620"/>
                <wp:effectExtent l="0" t="0" r="19050" b="27940"/>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8B78A86" w14:textId="77777777" w:rsidR="009B229E" w:rsidRDefault="009B229E" w:rsidP="00A308E2">
                            <w:r>
                              <w:t>Curve Fit Options:</w:t>
                            </w:r>
                          </w:p>
                          <w:p w14:paraId="344A322A" w14:textId="77777777" w:rsidR="009B229E" w:rsidRPr="00FF126A" w:rsidRDefault="009B229E"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9B229E" w:rsidRPr="00FF126A" w:rsidRDefault="009B229E" w:rsidP="00A308E2">
                            <w:r>
                              <w:rPr>
                                <w:rFonts w:ascii="Wingdings" w:hAnsi="Wingdings" w:cs="Wingdings"/>
                                <w:sz w:val="26"/>
                                <w:szCs w:val="26"/>
                              </w:rPr>
                              <w:tab/>
                            </w:r>
                            <w:r>
                              <w:t>Percentage of Standard Noise Threshold for Peak Identification (Default = 100)</w:t>
                            </w:r>
                            <w:r>
                              <w:tab/>
                            </w:r>
                            <w:r>
                              <w:tab/>
                              <w:t>100</w:t>
                            </w:r>
                          </w:p>
                        </w:txbxContent>
                      </wps:txbx>
                      <wps:bodyPr rot="0" vert="horz" wrap="square" lIns="91440" tIns="45720" rIns="91440" bIns="45720" anchor="t" anchorCtr="0">
                        <a:spAutoFit/>
                      </wps:bodyPr>
                    </wps:wsp>
                  </a:graphicData>
                </a:graphic>
              </wp:inline>
            </w:drawing>
          </mc:Choice>
          <mc:Fallback>
            <w:pict>
              <v:shape w14:anchorId="22B6C58B" id="_x0000_s1031"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6G+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3N+hvikCAABOBAAADgAAAAAAAAAAAAAAAAAuAgAAZHJzL2Uyb0Rv&#10;Yy54bWxQSwECLQAUAAYACAAAACEAFe6qQtsAAAAFAQAADwAAAAAAAAAAAAAAAACDBAAAZHJzL2Rv&#10;d25yZXYueG1sUEsFBgAAAAAEAAQA8wAAAIsFAAAAAA==&#10;">
                <v:textbox style="mso-fit-shape-to-text:t">
                  <w:txbxContent>
                    <w:p w14:paraId="78B78A86" w14:textId="77777777" w:rsidR="009B229E" w:rsidRDefault="009B229E" w:rsidP="00A308E2">
                      <w:r>
                        <w:t>Curve Fit Options:</w:t>
                      </w:r>
                    </w:p>
                    <w:p w14:paraId="344A322A" w14:textId="77777777" w:rsidR="009B229E" w:rsidRPr="00FF126A" w:rsidRDefault="009B229E"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9B229E" w:rsidRPr="00FF126A" w:rsidRDefault="009B229E" w:rsidP="00A308E2">
                      <w:r>
                        <w:rPr>
                          <w:rFonts w:ascii="Wingdings" w:hAnsi="Wingdings" w:cs="Wingdings"/>
                          <w:sz w:val="26"/>
                          <w:szCs w:val="26"/>
                        </w:rPr>
                        <w:tab/>
                      </w:r>
                      <w:r>
                        <w:t>Percentage of Standard Noise Threshold for Peak Identification (Default = 100)</w:t>
                      </w:r>
                      <w:r>
                        <w:tab/>
                      </w:r>
                      <w:r>
                        <w:tab/>
                        <w:t>100</w:t>
                      </w:r>
                    </w:p>
                  </w:txbxContent>
                </v:textbox>
                <w10:anchorlock/>
              </v:shape>
            </w:pict>
          </mc:Fallback>
        </mc:AlternateContent>
      </w:r>
    </w:p>
    <w:p w14:paraId="1174CBCD" w14:textId="77777777" w:rsidR="00A308E2" w:rsidRPr="00A308E2" w:rsidRDefault="00A308E2" w:rsidP="00FF126A"/>
    <w:p w14:paraId="48BB2B06" w14:textId="77777777" w:rsidR="00A308E2" w:rsidRPr="00A308E2" w:rsidRDefault="00A308E2" w:rsidP="00FF126A">
      <w:r w:rsidRPr="00A308E2">
        <w:rPr>
          <w:rFonts w:ascii="Courier New" w:hAnsi="Courier New" w:cs="Courier New"/>
          <w:b/>
          <w:szCs w:val="20"/>
          <w:shd w:val="clear" w:color="auto" w:fill="C0F0C0"/>
        </w:rPr>
        <w:t>Ignore noise analysis in peak detection when above detection threshold</w:t>
      </w:r>
      <w:r w:rsidRPr="00A308E2">
        <w:t xml:space="preserve"> causes OSIRIS to detect peaks above the detection threshold even in the presence of noise.  </w:t>
      </w:r>
      <w:r w:rsidRPr="00C94723">
        <w:rPr>
          <w:u w:val="single"/>
        </w:rPr>
        <w:t>We suggest selecting this parameter unless the user sees an excessive number of insignificant peaks detected.</w:t>
      </w:r>
      <w:r w:rsidRPr="00A308E2">
        <w:t xml:space="preserve">  Checking this parameter may be beneficial when using OSIRIS with very low analysis or detection thresholds (below 75).  This parameter is probably unnecessary for analysis and detection thresholds greater than or equal to 100 RFU.</w:t>
      </w:r>
    </w:p>
    <w:p w14:paraId="4F6E5DD2" w14:textId="77777777" w:rsidR="00A308E2" w:rsidRPr="00A308E2" w:rsidRDefault="00A308E2" w:rsidP="00FF126A"/>
    <w:p w14:paraId="5812168E" w14:textId="77777777" w:rsidR="00A308E2" w:rsidRPr="00A308E2" w:rsidRDefault="00A308E2" w:rsidP="00FF126A">
      <w:r w:rsidRPr="00A308E2">
        <w:rPr>
          <w:rFonts w:ascii="Courier New" w:hAnsi="Courier New" w:cs="Courier New"/>
          <w:b/>
          <w:szCs w:val="20"/>
          <w:shd w:val="clear" w:color="auto" w:fill="C0F0C0"/>
        </w:rPr>
        <w:t>Percentage of Standard Noise Threshold For Peak Identification (Default = 100)</w:t>
      </w:r>
      <w:r w:rsidRPr="00A308E2">
        <w:t xml:space="preserve"> adjusts the sensitivity of peak detection.  This allows the user to reset the threshold for testing locally averaged raw data to determine if there is sufficient area under the curve for a peak to be fit.  Setting this to a low value, such as 10-25, causes OSIRIS to be more sensitive to low-level peaks.  Setting the value higher than 100 causes OSIRIS to ignore more low-level peaks.  The standard noise threshold is analysis platform specific, to account for different analyzer sensitivity, which results in different levels of noise.</w:t>
      </w:r>
    </w:p>
    <w:p w14:paraId="48F83A8C" w14:textId="77777777" w:rsidR="00A308E2" w:rsidRDefault="00A308E2" w:rsidP="00FF126A"/>
    <w:p w14:paraId="1FDB1226" w14:textId="77777777" w:rsidR="00A42FDA" w:rsidRDefault="00A42FDA" w:rsidP="00FF126A"/>
    <w:p w14:paraId="3253EEE8" w14:textId="77777777" w:rsidR="00A42FDA" w:rsidRDefault="00A42FDA" w:rsidP="00FF126A"/>
    <w:p w14:paraId="59010F79" w14:textId="77777777" w:rsidR="00A42FDA" w:rsidRDefault="00A42FDA" w:rsidP="00FF126A"/>
    <w:p w14:paraId="18BB82F4" w14:textId="77777777" w:rsidR="00A42FDA" w:rsidRDefault="00A42FDA" w:rsidP="00FF126A"/>
    <w:p w14:paraId="6C9B96FD" w14:textId="77777777" w:rsidR="00A42FDA" w:rsidRDefault="00A42FDA" w:rsidP="00FF126A"/>
    <w:p w14:paraId="27FC6BA3" w14:textId="77777777" w:rsidR="00A42FDA" w:rsidRDefault="00A42FDA" w:rsidP="00FF126A"/>
    <w:p w14:paraId="05A33023" w14:textId="77777777" w:rsidR="00CD1FB4" w:rsidRPr="00A308E2" w:rsidRDefault="00CD1FB4" w:rsidP="00FF126A"/>
    <w:p w14:paraId="75EAFB73" w14:textId="77777777" w:rsidR="00A308E2" w:rsidRPr="00A308E2" w:rsidRDefault="00A308E2" w:rsidP="00FF126A">
      <w:r w:rsidRPr="00A308E2">
        <w:rPr>
          <w:noProof/>
        </w:rPr>
        <mc:AlternateContent>
          <mc:Choice Requires="wps">
            <w:drawing>
              <wp:inline distT="0" distB="0" distL="0" distR="0" wp14:anchorId="25249DA5" wp14:editId="3ECAF71C">
                <wp:extent cx="5981700" cy="1404620"/>
                <wp:effectExtent l="0" t="0" r="19050" b="19685"/>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7E86F35" w14:textId="77777777" w:rsidR="009B229E" w:rsidRDefault="009B229E" w:rsidP="00A308E2">
                            <w:r>
                              <w:t>Negative Control Options:</w:t>
                            </w:r>
                          </w:p>
                          <w:p w14:paraId="5AFF213D" w14:textId="2DFAB0EA" w:rsidR="009B229E" w:rsidRPr="00FF126A" w:rsidRDefault="009B229E"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9B229E" w:rsidRDefault="009B229E"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9B229E" w:rsidRPr="00FF126A" w:rsidRDefault="009B229E" w:rsidP="00A308E2">
                            <w:r>
                              <w:tab/>
                            </w:r>
                            <w:r>
                              <w:tab/>
                              <w:t>Minimum Number of Peaks per Channel in Primer Dimer for Negative Control</w:t>
                            </w:r>
                            <w:r>
                              <w:tab/>
                              <w:t xml:space="preserve">    2</w:t>
                            </w:r>
                          </w:p>
                          <w:p w14:paraId="64F8BA95" w14:textId="0561DE73" w:rsidR="009B229E" w:rsidRPr="00FF126A" w:rsidRDefault="009B229E"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25249DA5" id="_x0000_s1032"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m1wn/KAIAAE4EAAAOAAAAAAAAAAAAAAAAAC4CAABkcnMvZTJvRG9j&#10;LnhtbFBLAQItABQABgAIAAAAIQD8Jeag2wAAAAUBAAAPAAAAAAAAAAAAAAAAAIIEAABkcnMvZG93&#10;bnJldi54bWxQSwUGAAAAAAQABADzAAAAigUAAAAA&#10;">
                <v:textbox style="mso-fit-shape-to-text:t">
                  <w:txbxContent>
                    <w:p w14:paraId="67E86F35" w14:textId="77777777" w:rsidR="009B229E" w:rsidRDefault="009B229E" w:rsidP="00A308E2">
                      <w:r>
                        <w:t>Negative Control Options:</w:t>
                      </w:r>
                    </w:p>
                    <w:p w14:paraId="5AFF213D" w14:textId="2DFAB0EA" w:rsidR="009B229E" w:rsidRPr="00FF126A" w:rsidRDefault="009B229E"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9B229E" w:rsidRDefault="009B229E"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9B229E" w:rsidRPr="00FF126A" w:rsidRDefault="009B229E" w:rsidP="00A308E2">
                      <w:r>
                        <w:tab/>
                      </w:r>
                      <w:r>
                        <w:tab/>
                        <w:t>Minimum Number of Peaks per Channel in Primer Dimer for Negative Control</w:t>
                      </w:r>
                      <w:r>
                        <w:tab/>
                        <w:t xml:space="preserve">    2</w:t>
                      </w:r>
                    </w:p>
                    <w:p w14:paraId="64F8BA95" w14:textId="0561DE73" w:rsidR="009B229E" w:rsidRPr="00FF126A" w:rsidRDefault="009B229E"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v:textbox>
                <w10:anchorlock/>
              </v:shape>
            </w:pict>
          </mc:Fallback>
        </mc:AlternateContent>
      </w:r>
    </w:p>
    <w:p w14:paraId="52BD6EE0" w14:textId="77777777" w:rsidR="00A308E2" w:rsidRPr="00A308E2" w:rsidRDefault="00A308E2" w:rsidP="00FF126A"/>
    <w:p w14:paraId="48536A35" w14:textId="77777777" w:rsidR="00A308E2" w:rsidRPr="00A308E2" w:rsidRDefault="00A308E2" w:rsidP="00FF126A">
      <w:r w:rsidRPr="00A308E2">
        <w:rPr>
          <w:rFonts w:ascii="Courier New" w:hAnsi="Courier New" w:cs="Courier New"/>
          <w:b/>
          <w:szCs w:val="20"/>
          <w:shd w:val="clear" w:color="auto" w:fill="C0F0C0"/>
        </w:rPr>
        <w:t>Test for Primer Dimer Peaks in Negative Controls</w:t>
      </w:r>
      <w:r w:rsidRPr="00A308E2">
        <w:t xml:space="preserve"> causes OSIRIS to perform the test for primer peaks in negative control samples.  When unchecked the test is not performed.</w:t>
      </w:r>
    </w:p>
    <w:p w14:paraId="431E3D22" w14:textId="77777777" w:rsidR="00A308E2" w:rsidRPr="00A308E2" w:rsidRDefault="00A308E2" w:rsidP="00FF126A"/>
    <w:p w14:paraId="7A1C1EEF" w14:textId="77777777" w:rsidR="00A308E2" w:rsidRPr="00A308E2" w:rsidRDefault="00A308E2" w:rsidP="00FF126A">
      <w:r w:rsidRPr="00A308E2">
        <w:rPr>
          <w:rFonts w:ascii="Courier New" w:hAnsi="Courier New" w:cs="Courier New"/>
          <w:b/>
          <w:szCs w:val="20"/>
          <w:shd w:val="clear" w:color="auto" w:fill="C0F0C0"/>
        </w:rPr>
        <w:t>Minimum Height for Primer Dimer Peaks (RFU)</w:t>
      </w:r>
      <w:r w:rsidRPr="00A308E2">
        <w:t xml:space="preserve"> sets the minimum threshold for identifying primer peaks in the negative control.  This threshold can be empirically determined by the laboratory.  It should be set well above the height of any pull-up peaks caused by the internal lane standard channel, generally close to, but below the maximum threshold intensity for the detection platform.</w:t>
      </w:r>
    </w:p>
    <w:p w14:paraId="23DBB202" w14:textId="77777777" w:rsidR="00A308E2" w:rsidRPr="00A308E2" w:rsidRDefault="00A308E2" w:rsidP="00FF126A"/>
    <w:p w14:paraId="3E48C1E1" w14:textId="77777777" w:rsidR="00A308E2" w:rsidRPr="00A308E2" w:rsidRDefault="00A308E2" w:rsidP="00FF126A">
      <w:r w:rsidRPr="00A308E2">
        <w:rPr>
          <w:rFonts w:ascii="Courier New" w:hAnsi="Courier New" w:cs="Courier New"/>
          <w:b/>
          <w:szCs w:val="20"/>
          <w:shd w:val="clear" w:color="auto" w:fill="C0F0C0"/>
        </w:rPr>
        <w:t>Minimum Number of Peaks per Channel in Primer Dimer for Negative Control</w:t>
      </w:r>
      <w:r w:rsidRPr="00A308E2">
        <w:t xml:space="preserve"> helps to discriminate the primer peaks in the negative control.  This should be set to at least two peaks.</w:t>
      </w:r>
    </w:p>
    <w:p w14:paraId="0842B5B3" w14:textId="77777777" w:rsidR="00A308E2" w:rsidRPr="00A308E2" w:rsidRDefault="00A308E2" w:rsidP="00FF126A"/>
    <w:p w14:paraId="02414928" w14:textId="77777777" w:rsidR="00A308E2" w:rsidRPr="00A308E2" w:rsidRDefault="00A308E2" w:rsidP="00FF126A">
      <w:r w:rsidRPr="00A308E2">
        <w:rPr>
          <w:rFonts w:ascii="Courier New" w:hAnsi="Courier New" w:cs="Courier New"/>
          <w:b/>
          <w:szCs w:val="20"/>
          <w:shd w:val="clear" w:color="auto" w:fill="C0F0C0"/>
        </w:rPr>
        <w:t>Test for Presence of Sub-Analytic Peaks in Negative Controls</w:t>
      </w:r>
      <w:r w:rsidRPr="00A308E2">
        <w:t xml:space="preserve"> will cause negative controls to be flagged if there are peaks whose RFU is below the analysis threshold, but whose RFU is greater than the detection threshold.  Peaks in the negative control that fall in the range between the detection and analysis thresholds may indicate low level contamination before it becomes an issue in the laboratory.  This has no effect if the detection threshold is not set.</w:t>
      </w:r>
    </w:p>
    <w:p w14:paraId="1DA02EB1" w14:textId="77777777" w:rsidR="00A308E2" w:rsidRPr="00A308E2" w:rsidRDefault="00A308E2" w:rsidP="00FF126A"/>
    <w:p w14:paraId="4320747C" w14:textId="77777777" w:rsidR="00A42FDA" w:rsidRPr="00A308E2" w:rsidRDefault="00A42FDA" w:rsidP="00FF126A"/>
    <w:p w14:paraId="25326496" w14:textId="77777777" w:rsidR="00A308E2" w:rsidRDefault="00A308E2" w:rsidP="00FF126A">
      <w:r w:rsidRPr="00A308E2">
        <w:rPr>
          <w:noProof/>
        </w:rPr>
        <mc:AlternateContent>
          <mc:Choice Requires="wps">
            <w:drawing>
              <wp:inline distT="0" distB="0" distL="0" distR="0" wp14:anchorId="614AF8D5" wp14:editId="0B76B5C8">
                <wp:extent cx="5981700" cy="1404620"/>
                <wp:effectExtent l="0" t="0" r="19050" b="20955"/>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51ADDCA" w14:textId="77777777" w:rsidR="009B229E" w:rsidRPr="00FF126A" w:rsidRDefault="009B229E" w:rsidP="00A308E2">
                            <w:r>
                              <w:t>Apply Fractional Filter To Peaks Below Analysis Threshold (Homozygous Loci)</w:t>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14AF8D5" id="_x0000_s1033"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BZzkM8nAgAATgQAAA4AAAAAAAAAAAAAAAAALgIAAGRycy9lMm9Eb2Mu&#10;eG1sUEsBAi0AFAAGAAgAAAAhAPwl5qDbAAAABQEAAA8AAAAAAAAAAAAAAAAAgQQAAGRycy9kb3du&#10;cmV2LnhtbFBLBQYAAAAABAAEAPMAAACJBQAAAAA=&#10;">
                <v:textbox style="mso-fit-shape-to-text:t">
                  <w:txbxContent>
                    <w:p w14:paraId="351ADDCA" w14:textId="77777777" w:rsidR="009B229E" w:rsidRPr="00FF126A" w:rsidRDefault="009B229E" w:rsidP="00A308E2">
                      <w:r>
                        <w:t>Apply Fractional Filter To Peaks Below Analysis Threshold (Homozygous Loci)</w:t>
                      </w:r>
                      <w:r>
                        <w:tab/>
                      </w:r>
                      <w:r>
                        <w:tab/>
                      </w:r>
                      <w:r>
                        <w:tab/>
                      </w:r>
                      <w:r>
                        <w:rPr>
                          <w:rFonts w:ascii="Wingdings" w:hAnsi="Wingdings" w:cs="Wingdings"/>
                          <w:sz w:val="26"/>
                          <w:szCs w:val="26"/>
                        </w:rPr>
                        <w:t></w:t>
                      </w:r>
                    </w:p>
                  </w:txbxContent>
                </v:textbox>
                <w10:anchorlock/>
              </v:shape>
            </w:pict>
          </mc:Fallback>
        </mc:AlternateContent>
      </w:r>
    </w:p>
    <w:p w14:paraId="607A627D" w14:textId="77777777" w:rsidR="00CD1FB4" w:rsidRPr="00A308E2" w:rsidRDefault="00CD1FB4" w:rsidP="00FF126A"/>
    <w:p w14:paraId="1949906F" w14:textId="03DB64F9" w:rsidR="00A308E2" w:rsidRPr="00A308E2" w:rsidRDefault="00A308E2" w:rsidP="00FF126A">
      <w:r w:rsidRPr="00A308E2">
        <w:rPr>
          <w:rFonts w:ascii="Courier New" w:hAnsi="Courier New" w:cs="Courier New"/>
          <w:b/>
          <w:szCs w:val="20"/>
          <w:shd w:val="clear" w:color="auto" w:fill="C0F0C0"/>
        </w:rPr>
        <w:t>Apply Fractional Filter to Peaks Below Analysis Threshold</w:t>
      </w:r>
      <w:r w:rsidRPr="00A308E2">
        <w:t xml:space="preserve"> causes OSIRIS to apply the fractional filter (if set) to peaks below the analysis threshold and above the detection threshold in homozygous loci.  If this is left unchecked, the fractional filter will </w:t>
      </w:r>
      <w:r w:rsidRPr="00A308E2">
        <w:rPr>
          <w:u w:val="single"/>
        </w:rPr>
        <w:t>not</w:t>
      </w:r>
      <w:r w:rsidRPr="00A308E2">
        <w:t xml:space="preserve"> be applied to peaks below the analysis threshold, but </w:t>
      </w:r>
      <w:r w:rsidRPr="00A308E2">
        <w:rPr>
          <w:u w:val="single"/>
        </w:rPr>
        <w:t>will</w:t>
      </w:r>
      <w:r w:rsidRPr="00A308E2">
        <w:t xml:space="preserve"> be applied (as set) to peaks above the analysis threshold.  Note that this case can result in a situation in an apparently homozygous locus where a second peak that lies between the analysis and detection threshold would trigger a notification, but a second peak slightly above the analysis threshold would not, because it was filtered out by the user-defined fractional filter settings.</w:t>
      </w:r>
    </w:p>
    <w:p w14:paraId="36369FCE" w14:textId="77777777" w:rsidR="00A308E2" w:rsidRPr="00A308E2" w:rsidRDefault="00A308E2" w:rsidP="00FF126A"/>
    <w:p w14:paraId="689D857D" w14:textId="77777777" w:rsidR="00A308E2" w:rsidRPr="00A308E2" w:rsidRDefault="00A308E2" w:rsidP="00FF126A"/>
    <w:p w14:paraId="7E16FC93" w14:textId="77777777" w:rsidR="00A308E2" w:rsidRDefault="00A308E2" w:rsidP="00FF126A">
      <w:r w:rsidRPr="00A308E2">
        <w:rPr>
          <w:noProof/>
        </w:rPr>
        <mc:AlternateContent>
          <mc:Choice Requires="wps">
            <w:drawing>
              <wp:inline distT="0" distB="0" distL="0" distR="0" wp14:anchorId="4AA63FF6" wp14:editId="64286D81">
                <wp:extent cx="5981700" cy="1404620"/>
                <wp:effectExtent l="0" t="0" r="19050" b="15875"/>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2BB6B4B" w14:textId="77777777" w:rsidR="009B229E" w:rsidRDefault="009B229E" w:rsidP="00A308E2">
                            <w:r>
                              <w:t>Call Criteria:</w:t>
                            </w:r>
                          </w:p>
                          <w:p w14:paraId="4B0FFF13" w14:textId="00567102" w:rsidR="009B229E" w:rsidRPr="00FF126A" w:rsidRDefault="009B229E"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9B229E" w:rsidRPr="00FF126A" w:rsidRDefault="009B229E"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9B229E" w:rsidRPr="00FF126A" w:rsidRDefault="009B229E"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9B229E" w:rsidRPr="00FF126A" w:rsidRDefault="009B229E"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9B229E" w:rsidRPr="00FF126A" w:rsidRDefault="009B229E"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AA63FF6" id="_x0000_s1034"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Y69MvKAIAAE4EAAAOAAAAAAAAAAAAAAAAAC4CAABkcnMvZTJvRG9j&#10;LnhtbFBLAQItABQABgAIAAAAIQD8Jeag2wAAAAUBAAAPAAAAAAAAAAAAAAAAAIIEAABkcnMvZG93&#10;bnJldi54bWxQSwUGAAAAAAQABADzAAAAigUAAAAA&#10;">
                <v:textbox style="mso-fit-shape-to-text:t">
                  <w:txbxContent>
                    <w:p w14:paraId="62BB6B4B" w14:textId="77777777" w:rsidR="009B229E" w:rsidRDefault="009B229E" w:rsidP="00A308E2">
                      <w:r>
                        <w:t>Call Criteria:</w:t>
                      </w:r>
                    </w:p>
                    <w:p w14:paraId="4B0FFF13" w14:textId="00567102" w:rsidR="009B229E" w:rsidRPr="00FF126A" w:rsidRDefault="009B229E"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9B229E" w:rsidRPr="00FF126A" w:rsidRDefault="009B229E"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9B229E" w:rsidRPr="00FF126A" w:rsidRDefault="009B229E"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420DAA92" w:rsidR="009B229E" w:rsidRPr="00FF126A" w:rsidRDefault="009B229E" w:rsidP="00A308E2">
                      <w:pPr>
                        <w:ind w:firstLine="720"/>
                      </w:pPr>
                      <w:r>
                        <w:t>Call Peaks That Are Identified as Adenylation If On-Ladder</w:t>
                      </w:r>
                      <w:r>
                        <w:tab/>
                      </w:r>
                      <w:r>
                        <w:tab/>
                      </w:r>
                      <w:r>
                        <w:tab/>
                      </w:r>
                      <w:r>
                        <w:tab/>
                      </w:r>
                      <w:r>
                        <w:tab/>
                      </w:r>
                      <w:r>
                        <w:rPr>
                          <w:rFonts w:ascii="Wingdings" w:hAnsi="Wingdings" w:cs="Wingdings"/>
                          <w:sz w:val="26"/>
                          <w:szCs w:val="26"/>
                        </w:rPr>
                        <w:t></w:t>
                      </w:r>
                    </w:p>
                    <w:p w14:paraId="4D8404F0" w14:textId="77777777" w:rsidR="009B229E" w:rsidRPr="00FF126A" w:rsidRDefault="009B229E" w:rsidP="00A308E2">
                      <w:pPr>
                        <w:ind w:firstLine="720"/>
                      </w:pPr>
                      <w:r>
                        <w:t>Do Not Call Alleles With Excess Residual</w:t>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2142F4" w14:textId="77777777" w:rsidR="00CD1FB4" w:rsidRPr="00A308E2" w:rsidRDefault="00CD1FB4" w:rsidP="00FF126A"/>
    <w:p w14:paraId="52E49062" w14:textId="77777777" w:rsidR="00A308E2" w:rsidRPr="00A308E2" w:rsidRDefault="00A308E2" w:rsidP="00FF126A">
      <w:r w:rsidRPr="00A308E2">
        <w:rPr>
          <w:rFonts w:ascii="Courier New" w:hAnsi="Courier New" w:cs="Courier New"/>
          <w:b/>
          <w:szCs w:val="20"/>
          <w:shd w:val="clear" w:color="auto" w:fill="C0F0C0"/>
        </w:rPr>
        <w:t>Do Not Call OL Crater If Laser In Scale and Raised Baseline</w:t>
      </w:r>
      <w:r w:rsidRPr="00A308E2">
        <w:t xml:space="preserve"> reduces the number of small crater artifacts that OSIRIS calls and that require subsequent editing.  This setting causes OSIRIS to not call a crater as an allele if:   there is no off-scale data at the artifact location; there is raised baseline in the artifact channel; and if the artifact is off-ladder.  Very small crater artifacts can be called when the analysis threshold is set low enough that a raised raw data base line is above or even near the analysis threshold.  Since there is no off-scale data at this artifact location, pull-up is unlikely in this situation.  Selecting this parameter will reduce the number of small crater critical artifacts also called as alleles.  Editing will allow the allele call to be re-applied to the peak.</w:t>
      </w:r>
    </w:p>
    <w:p w14:paraId="2583D88B" w14:textId="77777777" w:rsidR="00A308E2" w:rsidRDefault="00A308E2" w:rsidP="00FF126A"/>
    <w:p w14:paraId="5B89241F" w14:textId="77777777" w:rsidR="00A42FDA" w:rsidRDefault="00A42FDA" w:rsidP="00FF126A"/>
    <w:p w14:paraId="373B9B32" w14:textId="77777777" w:rsidR="00A42FDA" w:rsidRPr="00A308E2" w:rsidRDefault="00A42FDA" w:rsidP="00FF126A"/>
    <w:p w14:paraId="4E171746" w14:textId="77777777" w:rsidR="00A308E2" w:rsidRPr="00A308E2" w:rsidRDefault="00A308E2" w:rsidP="00FF126A">
      <w:r w:rsidRPr="00A308E2">
        <w:rPr>
          <w:rFonts w:ascii="Courier New" w:hAnsi="Courier New" w:cs="Courier New"/>
          <w:b/>
          <w:szCs w:val="20"/>
          <w:shd w:val="clear" w:color="auto" w:fill="C0F0C0"/>
        </w:rPr>
        <w:t>Do Not Call OL Allele If Pull-up</w:t>
      </w:r>
      <w:r w:rsidRPr="00A308E2">
        <w:t xml:space="preserve"> causes OSIRIS to not mark with an allele call those peaks that are flagged as both pull-up and off-ladder.  Selecting this parameter will reduce the number of allele calls on pull-up artifacts, but does not affect flagging the artifact and artifact notification.  This may reduce the amount of editing required to remove pull-up allele calls from the graph and table.  Editing will allow the allele call to be re-applied to the peak.</w:t>
      </w:r>
    </w:p>
    <w:p w14:paraId="66E4BCE8" w14:textId="77777777" w:rsidR="00A308E2" w:rsidRPr="00A308E2" w:rsidRDefault="00A308E2" w:rsidP="00FF126A"/>
    <w:p w14:paraId="7030005F" w14:textId="77777777" w:rsidR="00A308E2" w:rsidRPr="00A308E2" w:rsidRDefault="00A308E2" w:rsidP="00FF126A">
      <w:r w:rsidRPr="00A308E2">
        <w:rPr>
          <w:rFonts w:ascii="Courier New" w:hAnsi="Courier New" w:cs="Courier New"/>
          <w:b/>
          <w:szCs w:val="20"/>
          <w:shd w:val="clear" w:color="auto" w:fill="C0F0C0"/>
        </w:rPr>
        <w:t>Do Not Call OL Alleles If Excessive Number of OL’s</w:t>
      </w:r>
      <w:r w:rsidRPr="00A308E2">
        <w:t xml:space="preserve"> causes OSIRIS to not mark with an allele those peaks that are off-ladder if the “</w:t>
      </w:r>
      <w:r w:rsidRPr="00A308E2">
        <w:rPr>
          <w:rFonts w:ascii="Courier New" w:hAnsi="Courier New" w:cs="Courier New"/>
          <w:szCs w:val="24"/>
        </w:rPr>
        <w:t>Max. off-ladder alleles per sample</w:t>
      </w:r>
      <w:r w:rsidRPr="00A308E2">
        <w:t>” threshold is exceeded.  Selecting this parameter may reduce the number of pull-up or shifted peaks that are labeled with an allele. However, if this rule is triggered, genuine off-ladder alleles will also not be labeled.  Editing will allow any affected allele calls to be re-applied to their peaks.</w:t>
      </w:r>
    </w:p>
    <w:p w14:paraId="7C8B3285" w14:textId="77777777" w:rsidR="00A308E2" w:rsidRPr="00A308E2" w:rsidRDefault="00A308E2" w:rsidP="00FF126A"/>
    <w:p w14:paraId="031E1BD2" w14:textId="77777777" w:rsidR="00A308E2" w:rsidRPr="00A308E2" w:rsidRDefault="00A308E2" w:rsidP="00FF126A">
      <w:r w:rsidRPr="00A308E2">
        <w:rPr>
          <w:rFonts w:ascii="Courier New" w:hAnsi="Courier New" w:cs="Courier New"/>
          <w:b/>
          <w:szCs w:val="20"/>
          <w:shd w:val="clear" w:color="auto" w:fill="C0F0C0"/>
        </w:rPr>
        <w:t>Call Peaks That Are Identified As Adenylation If On-Ladder</w:t>
      </w:r>
      <w:r w:rsidRPr="00A308E2">
        <w:t xml:space="preserve"> causes OSIRIS to call peaks as alleles if they are on-ladder or “accepted” alleles.  For example, when this parameter is selected, in a mixture where there is a major contributor allele 9, a minor 8.3 peak that was below the adenylation threshold would be called as an 8.3 allele if there is an 8.3 ladder allele or if the 8.3 allele is indicated as an accepted allele in the </w:t>
      </w:r>
      <w:r w:rsidRPr="00A308E2">
        <w:rPr>
          <w:rFonts w:ascii="Courier New" w:hAnsi="Courier New" w:cs="Courier New"/>
          <w:szCs w:val="24"/>
        </w:rPr>
        <w:t xml:space="preserve">Off-ladder alleles </w:t>
      </w:r>
      <w:r w:rsidRPr="00A308E2">
        <w:t xml:space="preserve">list on the </w:t>
      </w:r>
      <w:r w:rsidRPr="00A308E2">
        <w:rPr>
          <w:rFonts w:ascii="Courier New" w:hAnsi="Courier New" w:cs="Courier New"/>
          <w:szCs w:val="24"/>
        </w:rPr>
        <w:t>Assignments</w:t>
      </w:r>
      <w:r w:rsidRPr="00A308E2">
        <w:t xml:space="preserve"> tab in the Lab Settings.  This is important to ensure accurate calling of the minor TH01 9.3 allele when it is below the adenylation threshold in a TH01 9.3/10 mixture.  Laboratories analyzing mixtures should select this setting.  </w:t>
      </w:r>
    </w:p>
    <w:p w14:paraId="351DF260" w14:textId="77777777" w:rsidR="00A308E2" w:rsidRPr="00A308E2" w:rsidRDefault="00A308E2" w:rsidP="00FF126A"/>
    <w:p w14:paraId="58E8115C" w14:textId="6216561A" w:rsidR="00A308E2" w:rsidRPr="00A308E2" w:rsidRDefault="00A308E2" w:rsidP="00FF126A">
      <w:r w:rsidRPr="00A308E2">
        <w:rPr>
          <w:rFonts w:ascii="Courier New" w:hAnsi="Courier New" w:cs="Courier New"/>
          <w:b/>
          <w:szCs w:val="20"/>
          <w:shd w:val="clear" w:color="auto" w:fill="C0F0C0"/>
        </w:rPr>
        <w:t>Do not call alleles with excess residuals</w:t>
      </w:r>
      <w:r w:rsidRPr="00A308E2">
        <w:t xml:space="preserve"> causes OSIRIS to not call an allele for any peak flagged as having excess residual.  Selecting this parameter can reduce the number of allele calls on artifactual peaks such as those with shifting.  Editing will allow the allele call to be re-applied to the peak.  See </w:t>
      </w:r>
      <w:r w:rsidR="00FE6C5E" w:rsidRPr="00A308E2">
        <w:t>the</w:t>
      </w:r>
      <w:r w:rsidR="00FE6C5E">
        <w:t xml:space="preserve"> description of</w:t>
      </w:r>
      <w:r w:rsidRPr="00A308E2">
        <w:t xml:space="preserve"> </w:t>
      </w:r>
      <w:hyperlink w:anchor="ResidualDisplacementSettings" w:history="1">
        <w:r w:rsidR="00FE6C5E">
          <w:rPr>
            <w:rStyle w:val="Hyperlink"/>
          </w:rPr>
          <w:t>Excessive Residual Displacement</w:t>
        </w:r>
      </w:hyperlink>
      <w:r w:rsidRPr="00A308E2">
        <w:t xml:space="preserve"> below</w:t>
      </w:r>
      <w:r w:rsidR="00FE6C5E">
        <w:t>.</w:t>
      </w:r>
    </w:p>
    <w:p w14:paraId="54693304" w14:textId="77777777" w:rsidR="00A42FDA" w:rsidRDefault="00A42FDA" w:rsidP="00FF126A"/>
    <w:p w14:paraId="4F2187F2" w14:textId="77777777" w:rsidR="00A42FDA" w:rsidRPr="00A308E2" w:rsidRDefault="00A42FDA" w:rsidP="00FF126A"/>
    <w:p w14:paraId="0045A7D3" w14:textId="77777777" w:rsidR="00A308E2" w:rsidRDefault="00A308E2" w:rsidP="00FF126A">
      <w:r w:rsidRPr="00A308E2">
        <w:rPr>
          <w:noProof/>
        </w:rPr>
        <mc:AlternateContent>
          <mc:Choice Requires="wps">
            <w:drawing>
              <wp:inline distT="0" distB="0" distL="0" distR="0" wp14:anchorId="3037C301" wp14:editId="7DFDE260">
                <wp:extent cx="5981700" cy="1404620"/>
                <wp:effectExtent l="0" t="0" r="19050" b="20955"/>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5CBE4C25" w14:textId="77777777" w:rsidR="009B229E" w:rsidRPr="00FF126A" w:rsidRDefault="009B229E" w:rsidP="00A308E2">
                            <w:r>
                              <w:t>Do Not Report Heterozygous Imbalance If Sample Is Mixture</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3037C301" id="_x0000_s1035"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ofJwIAAE4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ChPSh8nAgAATgQAAA4AAAAAAAAAAAAAAAAALgIAAGRycy9lMm9Eb2Mu&#10;eG1sUEsBAi0AFAAGAAgAAAAhAPwl5qDbAAAABQEAAA8AAAAAAAAAAAAAAAAAgQQAAGRycy9kb3du&#10;cmV2LnhtbFBLBQYAAAAABAAEAPMAAACJBQAAAAA=&#10;">
                <v:textbox style="mso-fit-shape-to-text:t">
                  <w:txbxContent>
                    <w:p w14:paraId="5CBE4C25" w14:textId="77777777" w:rsidR="009B229E" w:rsidRPr="00FF126A" w:rsidRDefault="009B229E" w:rsidP="00A308E2">
                      <w:r>
                        <w:t>Do Not Report Heterozygous Imbalance If Sample Is Mixture</w:t>
                      </w:r>
                      <w:r>
                        <w:tab/>
                      </w:r>
                      <w:r>
                        <w:tab/>
                      </w:r>
                      <w:r>
                        <w:tab/>
                      </w:r>
                      <w:r>
                        <w:tab/>
                      </w:r>
                      <w:r>
                        <w:tab/>
                      </w:r>
                      <w:r>
                        <w:rPr>
                          <w:rFonts w:ascii="Wingdings" w:hAnsi="Wingdings" w:cs="Wingdings"/>
                          <w:sz w:val="26"/>
                          <w:szCs w:val="26"/>
                        </w:rPr>
                        <w:t></w:t>
                      </w:r>
                    </w:p>
                  </w:txbxContent>
                </v:textbox>
                <w10:anchorlock/>
              </v:shape>
            </w:pict>
          </mc:Fallback>
        </mc:AlternateContent>
      </w:r>
    </w:p>
    <w:p w14:paraId="611279E8" w14:textId="77777777" w:rsidR="00CD1FB4" w:rsidRPr="00A308E2" w:rsidRDefault="00CD1FB4" w:rsidP="00FF126A"/>
    <w:p w14:paraId="0B43F530" w14:textId="77777777" w:rsidR="00A308E2" w:rsidRPr="00A308E2" w:rsidRDefault="00A308E2" w:rsidP="00FF126A">
      <w:r w:rsidRPr="00A308E2">
        <w:rPr>
          <w:rFonts w:ascii="Courier New" w:hAnsi="Courier New" w:cs="Courier New"/>
          <w:b/>
          <w:szCs w:val="20"/>
          <w:shd w:val="clear" w:color="auto" w:fill="C0F0C0"/>
        </w:rPr>
        <w:t>Do Not Report Heterozygous Imbalance If Sample Is A Mixture</w:t>
      </w:r>
      <w:r w:rsidRPr="00A308E2">
        <w:t xml:space="preserve"> causes OSIRIS to not trigger a heterozygous imbalance notice in any locus in a sample if the sample meets the conditions to be flagged as a mixture.</w:t>
      </w:r>
    </w:p>
    <w:p w14:paraId="4921FA5F" w14:textId="77777777" w:rsidR="00A308E2" w:rsidRPr="00A308E2" w:rsidRDefault="00A308E2" w:rsidP="00FF126A"/>
    <w:p w14:paraId="378EDEC0" w14:textId="77777777" w:rsidR="00A308E2" w:rsidRPr="00A308E2" w:rsidRDefault="00A308E2" w:rsidP="00FF126A"/>
    <w:p w14:paraId="1159C247" w14:textId="77777777" w:rsidR="009865C7"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057F6311" wp14:editId="0FE26807">
                <wp:extent cx="5981700" cy="1404620"/>
                <wp:effectExtent l="0" t="0" r="19050" b="26035"/>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0B7C02EF" w14:textId="77777777" w:rsidR="009B229E" w:rsidRDefault="009B229E" w:rsidP="00A308E2">
                            <w:r>
                              <w:t>Baseline Analysis Options:</w:t>
                            </w:r>
                          </w:p>
                          <w:p w14:paraId="2F8935FC" w14:textId="77777777" w:rsidR="009B229E" w:rsidRPr="009865C7" w:rsidRDefault="009B229E"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9B229E" w:rsidRPr="009865C7" w:rsidRDefault="009B229E"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9B229E" w:rsidRPr="009865C7" w:rsidRDefault="009B229E" w:rsidP="00A308E2">
                            <w:pPr>
                              <w:ind w:firstLine="720"/>
                            </w:pPr>
                            <w:r>
                              <w:tab/>
                              <w:t>Baseline Estimation Threshold (In RFU; Must Be Positive; Default = 10 RFU)</w:t>
                            </w:r>
                            <w:r>
                              <w:tab/>
                            </w:r>
                            <w:r>
                              <w:tab/>
                              <w:t>10</w:t>
                            </w:r>
                          </w:p>
                          <w:p w14:paraId="03E7D49A" w14:textId="77777777" w:rsidR="009B229E" w:rsidRPr="009865C7" w:rsidRDefault="009B229E"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9B229E" w:rsidRPr="009865C7" w:rsidRDefault="009B229E"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9B229E" w:rsidRPr="009865C7" w:rsidRDefault="009B229E"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9B229E" w:rsidRDefault="009B229E"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9B229E" w:rsidRPr="009865C7" w:rsidRDefault="009B229E" w:rsidP="00A308E2">
                            <w:pPr>
                              <w:ind w:firstLine="720"/>
                            </w:pPr>
                            <w:r>
                              <w:tab/>
                            </w:r>
                            <w:r>
                              <w:tab/>
                            </w:r>
                            <w:r>
                              <w:tab/>
                              <w:t>Single Pass Filter Window Width for Baseline Est. (Def. = 15)</w:t>
                            </w:r>
                            <w:r>
                              <w:tab/>
                              <w:t>15</w:t>
                            </w:r>
                          </w:p>
                        </w:txbxContent>
                      </wps:txbx>
                      <wps:bodyPr rot="0" vert="horz" wrap="square" lIns="91440" tIns="45720" rIns="91440" bIns="45720" anchor="t" anchorCtr="0">
                        <a:spAutoFit/>
                      </wps:bodyPr>
                    </wps:wsp>
                  </a:graphicData>
                </a:graphic>
              </wp:inline>
            </w:drawing>
          </mc:Choice>
          <mc:Fallback>
            <w:pict>
              <v:shape w14:anchorId="057F6311" id="_x0000_s1036"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DamzQ+KAIAAE8EAAAOAAAAAAAAAAAAAAAAAC4CAABkcnMvZTJvRG9j&#10;LnhtbFBLAQItABQABgAIAAAAIQD8Jeag2wAAAAUBAAAPAAAAAAAAAAAAAAAAAIIEAABkcnMvZG93&#10;bnJldi54bWxQSwUGAAAAAAQABADzAAAAigUAAAAA&#10;">
                <v:textbox style="mso-fit-shape-to-text:t">
                  <w:txbxContent>
                    <w:p w14:paraId="0B7C02EF" w14:textId="77777777" w:rsidR="009B229E" w:rsidRDefault="009B229E" w:rsidP="00A308E2">
                      <w:r>
                        <w:t>Baseline Analysis Options:</w:t>
                      </w:r>
                    </w:p>
                    <w:p w14:paraId="2F8935FC" w14:textId="77777777" w:rsidR="009B229E" w:rsidRPr="009865C7" w:rsidRDefault="009B229E"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9B229E" w:rsidRPr="009865C7" w:rsidRDefault="009B229E"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9B229E" w:rsidRPr="009865C7" w:rsidRDefault="009B229E" w:rsidP="00A308E2">
                      <w:pPr>
                        <w:ind w:firstLine="720"/>
                      </w:pPr>
                      <w:r>
                        <w:tab/>
                        <w:t>Baseline Estimation Threshold (In RFU; Must Be Positive; Default = 10 RFU)</w:t>
                      </w:r>
                      <w:r>
                        <w:tab/>
                      </w:r>
                      <w:r>
                        <w:tab/>
                        <w:t>10</w:t>
                      </w:r>
                    </w:p>
                    <w:p w14:paraId="03E7D49A" w14:textId="77777777" w:rsidR="009B229E" w:rsidRPr="009865C7" w:rsidRDefault="009B229E"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9B229E" w:rsidRPr="009865C7" w:rsidRDefault="009B229E"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9B229E" w:rsidRPr="009865C7" w:rsidRDefault="009B229E"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9B229E" w:rsidRDefault="009B229E"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9B229E" w:rsidRPr="009865C7" w:rsidRDefault="009B229E" w:rsidP="00A308E2">
                      <w:pPr>
                        <w:ind w:firstLine="720"/>
                      </w:pPr>
                      <w:r>
                        <w:tab/>
                      </w:r>
                      <w:r>
                        <w:tab/>
                      </w:r>
                      <w:r>
                        <w:tab/>
                        <w:t>Single Pass Filter Window Width for Baseline Est. (Def. = 15)</w:t>
                      </w:r>
                      <w:r>
                        <w:tab/>
                        <w:t>15</w:t>
                      </w:r>
                    </w:p>
                  </w:txbxContent>
                </v:textbox>
                <w10:anchorlock/>
              </v:shape>
            </w:pict>
          </mc:Fallback>
        </mc:AlternateContent>
      </w:r>
    </w:p>
    <w:p w14:paraId="7F044AE8" w14:textId="05D69416" w:rsidR="00A308E2" w:rsidRPr="00A308E2" w:rsidRDefault="00A308E2" w:rsidP="009865C7">
      <w:r w:rsidRPr="00A308E2">
        <w:t xml:space="preserve">Baseline analysis is more fully described in </w:t>
      </w:r>
      <w:hyperlink w:anchor="_Appendix_H._" w:history="1">
        <w:r w:rsidRPr="00FE6C5E">
          <w:rPr>
            <w:rStyle w:val="Hyperlink"/>
          </w:rPr>
          <w:t>Appendix H: Dynamic Baseline Analysis</w:t>
        </w:r>
      </w:hyperlink>
      <w:r w:rsidRPr="00A308E2">
        <w:t>.</w:t>
      </w:r>
    </w:p>
    <w:p w14:paraId="62BA9A58" w14:textId="77777777" w:rsidR="00A308E2" w:rsidRPr="00A308E2" w:rsidRDefault="00A308E2" w:rsidP="009865C7"/>
    <w:p w14:paraId="2BC009BF" w14:textId="77777777" w:rsidR="00A308E2" w:rsidRPr="00A308E2" w:rsidRDefault="00A308E2" w:rsidP="009865C7">
      <w:r w:rsidRPr="00A308E2">
        <w:rPr>
          <w:rFonts w:ascii="Courier New" w:hAnsi="Courier New" w:cs="Courier New"/>
          <w:b/>
          <w:szCs w:val="20"/>
          <w:shd w:val="clear" w:color="auto" w:fill="C0F0C0"/>
        </w:rPr>
        <w:t>Test Adjusted Signal Heights Relative To Baseline (Overridden by below)</w:t>
      </w:r>
      <w:r w:rsidRPr="00A308E2">
        <w:t xml:space="preserve"> causes OSIRIS to calculate a dynamic baseline but not to normalize the raw data.  Instead, OSIRIS uses the dynamic baseline to calculate a relative peak height for each peak.  The relative peak heights are used to reassess three potential artifacts:  Below Analysis Threshold, Stutter and Adenylation.  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The effect is to calculate peak heights corrected for the baseline and use those corrected peak heights in artifact determination.  This setting can be used to evaluate the baseline curve predicted by OSIRIS by displaying the baseline and the raw data simultaneously in the Graph View (“R” and “B” buttons).  If the next setting below (“Normalize Raw Data…”) is selected, this setting is ignored by OSIRIS.</w:t>
      </w:r>
    </w:p>
    <w:p w14:paraId="0142ADD2" w14:textId="77777777" w:rsidR="00A308E2" w:rsidRPr="00A308E2" w:rsidRDefault="00A308E2" w:rsidP="009865C7"/>
    <w:p w14:paraId="76130510" w14:textId="77777777" w:rsidR="00A308E2" w:rsidRPr="00A308E2" w:rsidRDefault="00A308E2" w:rsidP="009865C7">
      <w:r w:rsidRPr="00A308E2">
        <w:rPr>
          <w:rFonts w:ascii="Courier New" w:hAnsi="Courier New" w:cs="Courier New"/>
          <w:b/>
          <w:szCs w:val="20"/>
          <w:shd w:val="clear" w:color="auto" w:fill="C0F0C0"/>
        </w:rPr>
        <w:t>Normalize Raw Data Relative to Baseline (Overrides above)</w:t>
      </w:r>
      <w:r w:rsidRPr="00A308E2">
        <w:t xml:space="preserve"> Baseline normalization eliminates many of the artifacts associated with raised baseline by calculating the raw data baseline and subtracting it from the raw data. Baseline normalization also significantly improves the accuracy of allele/artifact identification and peak heights when analyzing with a low analytical threshold (e.g., below 150 on files produced with the 3100 Genetic Analyzer).  Selecting this setting causes OSIRIS to calculate a dynamic baseline and normalize the raw data with respect to it.  Peaks are refit with respect to the new raw data and the usual artifacts are called.  The critical artifact notices triggered by the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parameter are not used with this option.  Selecting this parameter causes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to be ignored and the critical artifact notices not to be triggered by that option.  The effect is to subtract the calculated dynamic baseline from the raw data before detecting alleles and artifacts.</w:t>
      </w:r>
    </w:p>
    <w:p w14:paraId="52B6245C" w14:textId="77777777" w:rsidR="00A308E2" w:rsidRPr="00A308E2" w:rsidRDefault="00A308E2" w:rsidP="009865C7"/>
    <w:p w14:paraId="309DB1DE" w14:textId="258EA472" w:rsidR="00A308E2" w:rsidRPr="00A308E2" w:rsidRDefault="00A308E2" w:rsidP="009865C7">
      <w:r w:rsidRPr="00A308E2">
        <w:rPr>
          <w:rFonts w:ascii="Courier New" w:hAnsi="Courier New" w:cs="Courier New"/>
          <w:b/>
          <w:szCs w:val="20"/>
          <w:shd w:val="clear" w:color="auto" w:fill="C0F0C0"/>
        </w:rPr>
        <w:t>Baseline Estimation Threshold (In RFU;&gt;0; Default = 10 RFU)</w:t>
      </w:r>
      <w:r w:rsidRPr="00A308E2">
        <w:t xml:space="preserve"> is the height below which analyzed fit curves will be considered to be zero for the purpose of delineating raw data baseline sample intervals.  Extremely low values restrict baseline sample intervals (peaks generally have to be further apart).  The effect of this is that the resulting baseline sample intervals may be too short and too far apart, which may cause </w:t>
      </w:r>
      <w:r w:rsidR="005B1D10">
        <w:t>OSIRIS</w:t>
      </w:r>
      <w:r w:rsidRPr="00A308E2">
        <w:t xml:space="preserve"> to miss some baseline changes in areas between the baseline samples.  Extremely high values may give inaccurate baseline sampling data, because very small peaks or the edges of larger peaks may be considered to be part of the baseline.  The effect of this could be to over-subtract the baseline from the raw data, making some peaks smaller than they should be.</w:t>
      </w:r>
    </w:p>
    <w:p w14:paraId="2CBD6053" w14:textId="77777777" w:rsidR="00A308E2" w:rsidRPr="00A308E2" w:rsidRDefault="00A308E2" w:rsidP="009865C7"/>
    <w:p w14:paraId="78251F59" w14:textId="77777777" w:rsidR="00A308E2" w:rsidRPr="00A308E2" w:rsidRDefault="00A308E2" w:rsidP="009865C7">
      <w:r w:rsidRPr="00A308E2">
        <w:rPr>
          <w:rFonts w:ascii="Courier New" w:hAnsi="Courier New" w:cs="Courier New"/>
          <w:b/>
          <w:szCs w:val="20"/>
          <w:shd w:val="clear" w:color="auto" w:fill="C0F0C0"/>
        </w:rPr>
        <w:t>Ignore Effects of Negative Relative Baseline</w:t>
      </w:r>
      <w:r w:rsidRPr="00A308E2">
        <w:t xml:space="preserve"> – this setting applies to either of the options,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(1) or “</w:t>
      </w:r>
      <w:r w:rsidRPr="00A308E2">
        <w:rPr>
          <w:rFonts w:ascii="Courier New" w:hAnsi="Courier New" w:cs="Courier New"/>
          <w:b/>
          <w:szCs w:val="20"/>
        </w:rPr>
        <w:t>Normalize Raw Data…</w:t>
      </w:r>
      <w:r w:rsidRPr="00A308E2">
        <w:t xml:space="preserve">” (2) When this is selected, a negative baseline is treated as if it is 0.  When this is unselected, the dynamic baseline is subtracted either from affected peaks (1) or the raw data (2), whether its value is positive or negative.  If neither setting 1 nor setting 2 is set to “true”, then the setting of this setting is irrelevant to </w:t>
      </w:r>
      <w:r w:rsidRPr="00A308E2">
        <w:rPr>
          <w:caps/>
        </w:rPr>
        <w:t>Osiris</w:t>
      </w:r>
      <w:r w:rsidRPr="00A308E2">
        <w:t xml:space="preserve"> operations.  Default = Selected (true).  The effect of this could be to make peaks that are situated in the “dip” shorter than they are in reality.  This should not generally be used unless there is a specific situation needing it.</w:t>
      </w:r>
    </w:p>
    <w:p w14:paraId="4330994F" w14:textId="04BD9027" w:rsidR="00DC7DDA" w:rsidRDefault="00DC7DDA"/>
    <w:p w14:paraId="3A764ED4" w14:textId="77777777" w:rsidR="00A308E2" w:rsidRPr="00A308E2" w:rsidRDefault="00A308E2" w:rsidP="009865C7">
      <w:r w:rsidRPr="00A308E2">
        <w:rPr>
          <w:rFonts w:ascii="Courier New" w:hAnsi="Courier New" w:cs="Courier New"/>
          <w:b/>
          <w:szCs w:val="20"/>
          <w:shd w:val="clear" w:color="auto" w:fill="C0F0C0"/>
        </w:rPr>
        <w:t>Enable Raw Data Filter For Baseline Normalization Estimation</w:t>
      </w:r>
      <w:r w:rsidRPr="00A308E2">
        <w:t xml:space="preserve"> – This setting evens out the baseline when there is “wandering” baseline or persistent tails in the raw data, which generally improves normalization results.  This setting is particularly helpful with data files produced with platforms that produce higher level signal - higher peaks, higher baseline and higher noise, such as the ABI 3500 Genetic Analyzer.  This setting applies only to the option “</w:t>
      </w:r>
      <w:r w:rsidRPr="00A308E2">
        <w:rPr>
          <w:rFonts w:ascii="Courier New" w:hAnsi="Courier New" w:cs="Courier New"/>
          <w:b/>
          <w:szCs w:val="20"/>
        </w:rPr>
        <w:t>Normalize Raw Data…</w:t>
      </w:r>
      <w:r w:rsidRPr="00A308E2">
        <w:t xml:space="preserve">” above.  It instructs </w:t>
      </w:r>
      <w:r w:rsidRPr="00A308E2">
        <w:rPr>
          <w:caps/>
        </w:rPr>
        <w:t>Osiris</w:t>
      </w:r>
      <w:r w:rsidRPr="00A308E2">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Default = Selected (true).  </w:t>
      </w:r>
    </w:p>
    <w:p w14:paraId="67BB00C4" w14:textId="77777777" w:rsidR="00A308E2" w:rsidRPr="00A308E2" w:rsidRDefault="00A308E2" w:rsidP="009865C7"/>
    <w:p w14:paraId="0C1952AC" w14:textId="21054715" w:rsidR="00A308E2" w:rsidRPr="00A308E2" w:rsidRDefault="00A308E2" w:rsidP="009865C7">
      <w:r w:rsidRPr="00A308E2">
        <w:rPr>
          <w:rFonts w:ascii="Courier New" w:hAnsi="Courier New" w:cs="Courier New"/>
          <w:b/>
          <w:szCs w:val="20"/>
          <w:shd w:val="clear" w:color="auto" w:fill="C0F0C0"/>
        </w:rPr>
        <w:t>Select Triple Pass Filter (checked</w:t>
      </w:r>
      <w:r w:rsidR="00E84CC2" w:rsidRPr="00A308E2">
        <w:rPr>
          <w:rFonts w:ascii="Courier New" w:hAnsi="Courier New" w:cs="Courier New"/>
          <w:b/>
          <w:szCs w:val="20"/>
          <w:shd w:val="clear" w:color="auto" w:fill="C0F0C0"/>
        </w:rPr>
        <w:t>) (</w:t>
      </w:r>
      <w:r w:rsidRPr="00A308E2">
        <w:rPr>
          <w:rFonts w:ascii="Courier New" w:hAnsi="Courier New" w:cs="Courier New"/>
          <w:b/>
          <w:szCs w:val="20"/>
          <w:shd w:val="clear" w:color="auto" w:fill="C0F0C0"/>
        </w:rPr>
        <w:t>preferred) or Single Pass Filter (unchecked)</w:t>
      </w:r>
      <w:r w:rsidRPr="00A308E2">
        <w:t xml:space="preserve"> –The triple pass filter is preferable in most situations.  The single pass filter uses a single window width for performing a moving average, which is equivalent to applying a low-pass filter to the raw data.  In most cases, the single pass filter is satisfactory, but, occasionally, it can introduce a high-frequency artifact into the result.  The triple pass filter performs a single pass filter three times with three different window widths and is known to prevent the introduction of a high-frequency component into the result.  </w:t>
      </w:r>
    </w:p>
    <w:p w14:paraId="42854070" w14:textId="77777777" w:rsidR="00A308E2" w:rsidRPr="00A308E2" w:rsidRDefault="00A308E2" w:rsidP="009865C7"/>
    <w:p w14:paraId="0D05EC1F" w14:textId="0E3869A7" w:rsidR="00A308E2" w:rsidRPr="00A308E2" w:rsidRDefault="00A308E2" w:rsidP="009865C7">
      <w:r w:rsidRPr="00A308E2">
        <w:rPr>
          <w:rFonts w:ascii="Courier New" w:hAnsi="Courier New" w:cs="Courier New"/>
          <w:b/>
          <w:szCs w:val="20"/>
          <w:shd w:val="clear" w:color="auto" w:fill="C0F0C0"/>
        </w:rPr>
        <w:t>Triple Pass Filter Window Width for Baseline Estimation (Default = 7)</w:t>
      </w:r>
      <w:r w:rsidRPr="00A308E2">
        <w:t xml:space="preserve"> – In general, the smaller this number is, the less effective the filter is at removing high frequency baseline noise.  If the setting is made much larger, then </w:t>
      </w:r>
      <w:r w:rsidR="005B1D10">
        <w:t>OSIRIS</w:t>
      </w:r>
      <w:r w:rsidRPr="00A308E2">
        <w:t xml:space="preserve"> can over-smooth – overly spreading peaks and eliminating areas between adjacent peaks from consideration in estimating the baseline.  The disadvantage of that is that it can severely reduce the size of baseline sampling intervals, which can make the normalization less effective.  This setting is and odd number of raw data sample points used for the first of three passes in a centered averaging filter to smooth raw data prior to baseline estimation.  If applied, this filter is only used to identify the baseline.  It does not modify the raw peak data used for peak analysis.</w:t>
      </w:r>
    </w:p>
    <w:p w14:paraId="37401629" w14:textId="77777777" w:rsidR="00A308E2" w:rsidRPr="00A308E2" w:rsidRDefault="00A308E2" w:rsidP="009865C7"/>
    <w:p w14:paraId="309F05E0" w14:textId="77777777" w:rsidR="00A308E2" w:rsidRPr="00A308E2" w:rsidRDefault="00A308E2" w:rsidP="009865C7">
      <w:r w:rsidRPr="00A308E2">
        <w:rPr>
          <w:rFonts w:ascii="Courier New" w:hAnsi="Courier New" w:cs="Courier New"/>
          <w:b/>
          <w:szCs w:val="20"/>
          <w:shd w:val="clear" w:color="auto" w:fill="C0F0C0"/>
        </w:rPr>
        <w:t>Single Pass Filter Window Width for Baseline Estimation (Default = 15)</w:t>
      </w:r>
      <w:r w:rsidRPr="00A308E2">
        <w:t xml:space="preserve"> is the number of raw data sample points used for a centered averaging filter to smooth raw data prior to baseline estimation.  If applied, this filter is only used to identify the baseline.  It does not modify the raw peak data used for analysis.</w:t>
      </w:r>
    </w:p>
    <w:p w14:paraId="5FB13A30" w14:textId="77777777" w:rsidR="00A308E2" w:rsidRPr="00A308E2" w:rsidRDefault="00A308E2" w:rsidP="009865C7"/>
    <w:p w14:paraId="2D123F25" w14:textId="77777777" w:rsidR="00A308E2" w:rsidRPr="00A308E2" w:rsidRDefault="00A308E2" w:rsidP="009865C7"/>
    <w:p w14:paraId="6F8D3C0D" w14:textId="77777777" w:rsidR="009865C7" w:rsidRDefault="00A308E2" w:rsidP="009865C7">
      <w:r w:rsidRPr="00A308E2">
        <w:rPr>
          <w:noProof/>
        </w:rPr>
        <mc:AlternateContent>
          <mc:Choice Requires="wps">
            <w:drawing>
              <wp:inline distT="0" distB="0" distL="0" distR="0" wp14:anchorId="29B57372" wp14:editId="7BBD7E6D">
                <wp:extent cx="5981700" cy="1404620"/>
                <wp:effectExtent l="0" t="0" r="19050" b="19685"/>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79AFB12E" w14:textId="77777777" w:rsidR="009B229E" w:rsidRDefault="009B229E" w:rsidP="00A308E2">
                            <w:r>
                              <w:t>Ladder Selection Criteria (Based on Sample-to-Ladder Time Transform):</w:t>
                            </w:r>
                          </w:p>
                          <w:p w14:paraId="642D1FB4" w14:textId="5C70D44C" w:rsidR="009B229E" w:rsidRPr="009865C7" w:rsidRDefault="009B229E"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9B229E" w:rsidRPr="009865C7" w:rsidRDefault="009B229E"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9B229E" w:rsidRPr="009865C7" w:rsidRDefault="009B229E" w:rsidP="00A308E2">
                            <w:pPr>
                              <w:ind w:firstLine="720"/>
                            </w:pPr>
                            <w:r>
                              <w:tab/>
                              <w:t>Most Linear Time Transform Threshold (Default = 175, 0 is ideal fit)</w:t>
                            </w:r>
                            <w:r>
                              <w:tab/>
                            </w:r>
                            <w:r>
                              <w:tab/>
                              <w:t>175</w:t>
                            </w:r>
                          </w:p>
                          <w:p w14:paraId="147BE3E7" w14:textId="4EF42F61" w:rsidR="009B229E" w:rsidRPr="009865C7" w:rsidRDefault="009B229E" w:rsidP="00A308E2">
                            <w:pPr>
                              <w:ind w:firstLine="720"/>
                            </w:pPr>
                            <w:r>
                              <w:tab/>
                              <w:t>Least Time Transform Error Threshold (Default = 35%, 0 is ideal fit)</w:t>
                            </w:r>
                            <w:r>
                              <w:tab/>
                            </w:r>
                            <w:r>
                              <w:tab/>
                              <w:t xml:space="preserve">  35</w:t>
                            </w:r>
                          </w:p>
                        </w:txbxContent>
                      </wps:txbx>
                      <wps:bodyPr rot="0" vert="horz" wrap="square" lIns="91440" tIns="45720" rIns="91440" bIns="45720" anchor="t" anchorCtr="0">
                        <a:spAutoFit/>
                      </wps:bodyPr>
                    </wps:wsp>
                  </a:graphicData>
                </a:graphic>
              </wp:inline>
            </w:drawing>
          </mc:Choice>
          <mc:Fallback>
            <w:pict>
              <v:shape w14:anchorId="29B57372" id="_x0000_s1037"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BPWJiGKAIAAE8EAAAOAAAAAAAAAAAAAAAAAC4CAABkcnMvZTJvRG9j&#10;LnhtbFBLAQItABQABgAIAAAAIQD8Jeag2wAAAAUBAAAPAAAAAAAAAAAAAAAAAIIEAABkcnMvZG93&#10;bnJldi54bWxQSwUGAAAAAAQABADzAAAAigUAAAAA&#10;">
                <v:textbox style="mso-fit-shape-to-text:t">
                  <w:txbxContent>
                    <w:p w14:paraId="79AFB12E" w14:textId="77777777" w:rsidR="009B229E" w:rsidRDefault="009B229E" w:rsidP="00A308E2">
                      <w:r>
                        <w:t>Ladder Selection Criteria (Based on Sample-to-Ladder Time Transform):</w:t>
                      </w:r>
                    </w:p>
                    <w:p w14:paraId="642D1FB4" w14:textId="5C70D44C" w:rsidR="009B229E" w:rsidRPr="009865C7" w:rsidRDefault="009B229E"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9B229E" w:rsidRPr="009865C7" w:rsidRDefault="009B229E"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9B229E" w:rsidRPr="009865C7" w:rsidRDefault="009B229E" w:rsidP="00A308E2">
                      <w:pPr>
                        <w:ind w:firstLine="720"/>
                      </w:pPr>
                      <w:r>
                        <w:tab/>
                        <w:t>Most Linear Time Transform Threshold (Default = 175, 0 is ideal fit)</w:t>
                      </w:r>
                      <w:r>
                        <w:tab/>
                      </w:r>
                      <w:r>
                        <w:tab/>
                        <w:t>175</w:t>
                      </w:r>
                    </w:p>
                    <w:p w14:paraId="147BE3E7" w14:textId="4EF42F61" w:rsidR="009B229E" w:rsidRPr="009865C7" w:rsidRDefault="009B229E" w:rsidP="00A308E2">
                      <w:pPr>
                        <w:ind w:firstLine="720"/>
                      </w:pPr>
                      <w:r>
                        <w:tab/>
                        <w:t>Least Time Transform Error Threshold (Default = 35%, 0 is ideal fit)</w:t>
                      </w:r>
                      <w:r>
                        <w:tab/>
                      </w:r>
                      <w:r>
                        <w:tab/>
                        <w:t xml:space="preserve">  35</w:t>
                      </w:r>
                    </w:p>
                  </w:txbxContent>
                </v:textbox>
                <w10:anchorlock/>
              </v:shape>
            </w:pict>
          </mc:Fallback>
        </mc:AlternateContent>
      </w:r>
    </w:p>
    <w:p w14:paraId="300D4403" w14:textId="1845B3C3" w:rsidR="00A308E2" w:rsidRPr="00A308E2" w:rsidRDefault="00A308E2" w:rsidP="009865C7">
      <w:r w:rsidRPr="00A308E2">
        <w:t xml:space="preserve">These settings affect which ladder is chosen to analyze a sample. Each sample is compared to each of the ladders in the folder and the best ladder is chosen according to the criteria below. </w:t>
      </w:r>
    </w:p>
    <w:p w14:paraId="07F6EB34" w14:textId="77777777" w:rsidR="00A308E2" w:rsidRPr="00A308E2" w:rsidRDefault="00A308E2" w:rsidP="009865C7"/>
    <w:p w14:paraId="26A9E1A4" w14:textId="77777777" w:rsidR="00A308E2" w:rsidRPr="00A308E2" w:rsidRDefault="00A308E2" w:rsidP="009865C7">
      <w:r w:rsidRPr="00A308E2">
        <w:rPr>
          <w:rFonts w:ascii="Courier New" w:hAnsi="Courier New" w:cs="Courier New"/>
          <w:b/>
          <w:szCs w:val="20"/>
          <w:shd w:val="clear" w:color="auto" w:fill="C0F0C0"/>
        </w:rPr>
        <w:t>Select Most Linear Time Transform (Checked) or Least Error Time Transform (Unchecked)</w:t>
      </w:r>
      <w:r w:rsidRPr="00A308E2">
        <w:t xml:space="preserve"> – The most linear time transform is the default because it is the original method.  </w:t>
      </w:r>
      <w:r w:rsidRPr="00A308E2">
        <w:rPr>
          <w:u w:val="single"/>
        </w:rPr>
        <w:t>However the Least Error Time Transform is the preferred setting</w:t>
      </w:r>
      <w:r w:rsidRPr="00A308E2">
        <w:t xml:space="preserve">.  The time transform from sample to ladder that maps sample alleles into the ladder time frame can be tested for accuracy in multiple ways.  If the transform is linear, then it will also be perfectly accurate, but the transform can be accurate without being linear.  The Most Linear Time Transform most often yields the same ladder selection as the Least Error Time Transform.  </w:t>
      </w:r>
    </w:p>
    <w:p w14:paraId="5E420972" w14:textId="77777777" w:rsidR="00A308E2" w:rsidRPr="00A308E2" w:rsidRDefault="00A308E2" w:rsidP="009865C7"/>
    <w:p w14:paraId="26715573" w14:textId="77777777" w:rsidR="00A308E2" w:rsidRPr="00A308E2" w:rsidRDefault="00A308E2" w:rsidP="009865C7">
      <w:r w:rsidRPr="00A308E2">
        <w:rPr>
          <w:rFonts w:ascii="Courier New" w:hAnsi="Courier New" w:cs="Courier New"/>
          <w:b/>
          <w:szCs w:val="20"/>
          <w:shd w:val="clear" w:color="auto" w:fill="C0F0C0"/>
        </w:rPr>
        <w:t>Enable Ladder Fit Threshold Test</w:t>
      </w:r>
      <w:r w:rsidRPr="00A308E2">
        <w:t xml:space="preserve"> – this setting causes </w:t>
      </w:r>
      <w:r w:rsidRPr="00A308E2">
        <w:rPr>
          <w:caps/>
        </w:rPr>
        <w:t>Osiris</w:t>
      </w:r>
      <w:r w:rsidRPr="00A308E2">
        <w:t xml:space="preserve"> to calculate and test the sample-to-ladder fit metric.  The specific metric depends on the selection above.  If the “most linear” selection is made above, then the metric is related to the maximum second derivative of the transform.  If the “least error” selection is made above, then the metric is based on an error estimation formula which incorporates higher order derivatives and the maximum interpolation interval.  In either case, if the value exceeds the appropriate threshold specified below, then the sample receives a critical artifact warning that allele calls may not be reliable.  Default = Selected (true).  If Enable Ladder Fit Threshold Test is enabled, selecting Least Error Time Transform, above, will result in fewer artifact notifications.</w:t>
      </w:r>
    </w:p>
    <w:p w14:paraId="64E7D9FE" w14:textId="77777777" w:rsidR="00A308E2" w:rsidRPr="00A308E2" w:rsidRDefault="00A308E2" w:rsidP="009865C7"/>
    <w:p w14:paraId="2DA2CE79" w14:textId="77777777" w:rsidR="00A308E2" w:rsidRPr="00A308E2" w:rsidRDefault="00A308E2" w:rsidP="009865C7">
      <w:r w:rsidRPr="00A308E2">
        <w:rPr>
          <w:rFonts w:ascii="Courier New" w:hAnsi="Courier New" w:cs="Courier New"/>
          <w:b/>
          <w:szCs w:val="20"/>
          <w:shd w:val="clear" w:color="auto" w:fill="C0F0C0"/>
        </w:rPr>
        <w:t>Most Linear Time Transform Threshold (Default = 175, 0 is ideal fit)</w:t>
      </w:r>
      <w:r w:rsidRPr="00A308E2">
        <w:t xml:space="preserve"> is a metric for measuring compatibility between (chosen) ladder and sample, based on the maximum second derivative of the time transform.  Above approximately 175, calls may be inaccurate, resulting in off-ladder calls.</w:t>
      </w:r>
    </w:p>
    <w:p w14:paraId="59D7D2B2" w14:textId="77777777" w:rsidR="00A308E2" w:rsidRPr="00A308E2" w:rsidRDefault="00A308E2" w:rsidP="009865C7"/>
    <w:p w14:paraId="47BACF3B" w14:textId="77777777" w:rsidR="00A308E2" w:rsidRPr="00A308E2" w:rsidRDefault="00A308E2" w:rsidP="009865C7">
      <w:r w:rsidRPr="00A308E2">
        <w:rPr>
          <w:rFonts w:ascii="Courier New" w:hAnsi="Courier New" w:cs="Courier New"/>
          <w:b/>
          <w:szCs w:val="20"/>
          <w:shd w:val="clear" w:color="auto" w:fill="C0F0C0"/>
        </w:rPr>
        <w:t>Least Time Transform Error Threshold (Default = 35%, 0 is ideal fit)</w:t>
      </w:r>
      <w:r w:rsidRPr="00A308E2">
        <w:t xml:space="preserve"> – is a metric for measuring compatibility between (chosen) ladder and sample, based on the maximum error of the time transform in base pairs.  Above approximately 35% of a base pair, calls may be inaccurate, resulting in off-ladder calls.</w:t>
      </w:r>
    </w:p>
    <w:p w14:paraId="64ACD8BB" w14:textId="77777777" w:rsidR="00A308E2" w:rsidRDefault="00A308E2" w:rsidP="009865C7"/>
    <w:p w14:paraId="1CDBAF5F" w14:textId="77777777" w:rsidR="00CD1FB4" w:rsidRPr="00A308E2" w:rsidRDefault="00CD1FB4" w:rsidP="009865C7"/>
    <w:p w14:paraId="56037704" w14:textId="77777777" w:rsidR="00A308E2" w:rsidRPr="00A308E2" w:rsidRDefault="00A308E2" w:rsidP="009865C7">
      <w:r w:rsidRPr="00A308E2">
        <w:rPr>
          <w:noProof/>
        </w:rPr>
        <mc:AlternateContent>
          <mc:Choice Requires="wps">
            <w:drawing>
              <wp:inline distT="0" distB="0" distL="0" distR="0" wp14:anchorId="07C14DEA" wp14:editId="2FA80A0B">
                <wp:extent cx="5981700" cy="642620"/>
                <wp:effectExtent l="0" t="0" r="19050" b="1270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42620"/>
                        </a:xfrm>
                        <a:prstGeom prst="rect">
                          <a:avLst/>
                        </a:prstGeom>
                        <a:solidFill>
                          <a:srgbClr val="FFFFFF"/>
                        </a:solidFill>
                        <a:ln w="9525">
                          <a:solidFill>
                            <a:srgbClr val="000000"/>
                          </a:solidFill>
                          <a:miter lim="800000"/>
                          <a:headEnd/>
                          <a:tailEnd/>
                        </a:ln>
                      </wps:spPr>
                      <wps:txbx>
                        <w:txbxContent>
                          <w:p w14:paraId="6FE2C625" w14:textId="77777777" w:rsidR="009B229E" w:rsidRPr="009865C7" w:rsidRDefault="009B229E"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9B229E" w:rsidRPr="009865C7" w:rsidRDefault="009B229E" w:rsidP="00A308E2">
                            <w:r>
                              <w:tab/>
                              <w:t>Max % BP for Residual Displacement Test (Default = 17% BP)</w:t>
                            </w:r>
                            <w:r>
                              <w:tab/>
                            </w:r>
                            <w:r>
                              <w:tab/>
                            </w:r>
                            <w:r>
                              <w:tab/>
                            </w:r>
                            <w:r>
                              <w:tab/>
                              <w:t>17</w:t>
                            </w:r>
                          </w:p>
                          <w:p w14:paraId="2CF10C75" w14:textId="77777777" w:rsidR="009B229E" w:rsidRPr="009865C7" w:rsidRDefault="009B229E" w:rsidP="00A308E2">
                            <w:r w:rsidRPr="009865C7">
                              <w:tab/>
                            </w:r>
                            <w:r>
                              <w:t>Make Excessive Residual Displacement Message Critical</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07C14DEA" id="_x0000_s1038" type="#_x0000_t202" style="width:471pt;height: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">
                <v:textbox style="mso-fit-shape-to-text:t">
                  <w:txbxContent>
                    <w:p w14:paraId="6FE2C625" w14:textId="77777777" w:rsidR="009B229E" w:rsidRPr="009865C7" w:rsidRDefault="009B229E"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9B229E" w:rsidRPr="009865C7" w:rsidRDefault="009B229E" w:rsidP="00A308E2">
                      <w:r>
                        <w:tab/>
                        <w:t>Max % BP for Residual Displacement Test (Default = 17% BP)</w:t>
                      </w:r>
                      <w:r>
                        <w:tab/>
                      </w:r>
                      <w:r>
                        <w:tab/>
                      </w:r>
                      <w:r>
                        <w:tab/>
                      </w:r>
                      <w:r>
                        <w:tab/>
                        <w:t>17</w:t>
                      </w:r>
                    </w:p>
                    <w:p w14:paraId="2CF10C75" w14:textId="77777777" w:rsidR="009B229E" w:rsidRPr="009865C7" w:rsidRDefault="009B229E" w:rsidP="00A308E2">
                      <w:r w:rsidRPr="009865C7">
                        <w:tab/>
                      </w:r>
                      <w:r>
                        <w:t>Make Excessive Residual Displacement Message Critical</w:t>
                      </w:r>
                      <w:r>
                        <w:tab/>
                      </w:r>
                      <w:r>
                        <w:tab/>
                      </w:r>
                      <w:r>
                        <w:tab/>
                      </w:r>
                      <w:r>
                        <w:tab/>
                      </w:r>
                      <w:r>
                        <w:tab/>
                      </w:r>
                      <w:r>
                        <w:rPr>
                          <w:rFonts w:ascii="Wingdings" w:hAnsi="Wingdings" w:cs="Wingdings"/>
                          <w:sz w:val="26"/>
                          <w:szCs w:val="26"/>
                        </w:rPr>
                        <w:t></w:t>
                      </w:r>
                    </w:p>
                  </w:txbxContent>
                </v:textbox>
                <w10:anchorlock/>
              </v:shape>
            </w:pict>
          </mc:Fallback>
        </mc:AlternateContent>
      </w:r>
    </w:p>
    <w:p w14:paraId="51AE21BE" w14:textId="32E38D2E" w:rsidR="00A308E2" w:rsidRPr="00A308E2" w:rsidRDefault="00A308E2" w:rsidP="009865C7">
      <w:r w:rsidRPr="00A308E2">
        <w:t>“</w:t>
      </w:r>
      <w:bookmarkStart w:id="31" w:name="ResidualDisplacementSettings"/>
      <w:r w:rsidRPr="00A308E2">
        <w:t>Residual</w:t>
      </w:r>
      <w:bookmarkEnd w:id="31"/>
      <w:r w:rsidRPr="00A308E2">
        <w:t>” is the migration difference between the sample and ladder peaks, sometimes called shifting.  Residual Displacement is the difference in Residual between two peaks in a locus.  When peaks in a locus shift, causing residual, they typically all shift in the same direction with a similar magnitude.  Peaks with a significantly different magnitude of residual may be artifactual.  OSIRIS uses this difference with other metrics to determine artifacts.</w:t>
      </w:r>
    </w:p>
    <w:p w14:paraId="20514706" w14:textId="77777777" w:rsidR="00A308E2" w:rsidRPr="00A308E2" w:rsidRDefault="00A308E2" w:rsidP="009865C7"/>
    <w:p w14:paraId="691E7237" w14:textId="45F1B70F" w:rsidR="00A308E2" w:rsidRPr="00A308E2" w:rsidRDefault="00A308E2" w:rsidP="009865C7">
      <w:r w:rsidRPr="00A308E2">
        <w:rPr>
          <w:rFonts w:ascii="Courier New" w:hAnsi="Courier New" w:cs="Courier New"/>
          <w:b/>
          <w:szCs w:val="20"/>
          <w:shd w:val="clear" w:color="auto" w:fill="C0F0C0"/>
        </w:rPr>
        <w:t>Enable Residual Displacement Allele Validation Test</w:t>
      </w:r>
      <w:r w:rsidRPr="00A308E2">
        <w:t xml:space="preserve"> – This can reduce the amount of editing required by reducing the number of artifacts that receive an allele call.  This setting causes OSIRIS to perform the residual displacement allele validation test using the %BP threshold specified above.  This test, which operates independently within each locus, measures the displacement of each locus peak residual from the residual of a calculated valid locus peak.  Excessive residual displacement indicates a peak that did not migrate with the true allelic peaks.  Such peaks are marked with an artifact and, if reported, are not called as alleles.  However, the artifact is only reported if one or more of the following artifacts is also detected for the peak:  curve fit marginal, curve fit unacceptable, spike, blob,</w:t>
      </w:r>
      <w:r w:rsidR="005F064F">
        <w:t xml:space="preserve"> </w:t>
      </w:r>
      <w:r w:rsidRPr="00A308E2">
        <w:t>width unexpectedly high or low</w:t>
      </w:r>
      <w:r w:rsidR="005F064F">
        <w:t xml:space="preserve">, or </w:t>
      </w:r>
      <w:r w:rsidR="00FD67DE">
        <w:t>low signal to noise in peak</w:t>
      </w:r>
      <w:r w:rsidRPr="00A308E2">
        <w:t>.  Default = Unselected (false).  This helps to reduce the number of artifact peaks that receive an allele call.  The user may re-enable the allele call on those uncalled peaks.</w:t>
      </w:r>
      <w:r w:rsidR="00AF7573">
        <w:t xml:space="preserve">  We suggest using this setting to reduce editing when low analytical thresholds are used.</w:t>
      </w:r>
    </w:p>
    <w:p w14:paraId="50109B4B" w14:textId="77777777" w:rsidR="00A308E2" w:rsidRPr="00A308E2" w:rsidRDefault="00A308E2" w:rsidP="009865C7"/>
    <w:p w14:paraId="28227AFE" w14:textId="17E4EDD1" w:rsidR="00A308E2" w:rsidRPr="00A308E2" w:rsidRDefault="00A308E2" w:rsidP="009865C7">
      <w:r w:rsidRPr="00A308E2">
        <w:rPr>
          <w:rFonts w:ascii="Courier New" w:hAnsi="Courier New" w:cs="Courier New"/>
          <w:b/>
          <w:szCs w:val="20"/>
          <w:shd w:val="clear" w:color="auto" w:fill="C0F0C0"/>
        </w:rPr>
        <w:t>Max % BP for Residual Displacement Test (Default = 17% BP)</w:t>
      </w:r>
      <w:r w:rsidRPr="00A308E2">
        <w:t xml:space="preserve"> is the acceptable size difference 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certain artifacts, including pull-up and unacceptable curve fit.  </w:t>
      </w:r>
    </w:p>
    <w:p w14:paraId="4DD52795" w14:textId="77777777" w:rsidR="00A308E2" w:rsidRPr="00A308E2" w:rsidRDefault="00A308E2" w:rsidP="009865C7"/>
    <w:p w14:paraId="055C59A5" w14:textId="77777777" w:rsidR="00A308E2" w:rsidRPr="00A308E2" w:rsidRDefault="00A308E2" w:rsidP="009865C7">
      <w:r w:rsidRPr="00A308E2">
        <w:rPr>
          <w:rFonts w:ascii="Courier New" w:hAnsi="Courier New" w:cs="Courier New"/>
          <w:b/>
          <w:szCs w:val="20"/>
          <w:shd w:val="clear" w:color="auto" w:fill="C0F0C0"/>
        </w:rPr>
        <w:t>Make Excessive Residual Displacement Message Critical</w:t>
      </w:r>
      <w:r w:rsidRPr="00A308E2">
        <w:t xml:space="preserve"> – this setting applies only if the residual displacement test is enabled.  See above.  If selected, a peak with an excessive residual displacement is given a critical artifact.  If not selected, the artifact is non-critical.  Default = Unselected (false).</w:t>
      </w:r>
    </w:p>
    <w:p w14:paraId="42E7D29A" w14:textId="77777777" w:rsidR="00A308E2" w:rsidRPr="00A308E2" w:rsidRDefault="00A308E2" w:rsidP="009865C7"/>
    <w:p w14:paraId="5287389C" w14:textId="77777777" w:rsidR="00A308E2" w:rsidRPr="00A308E2" w:rsidRDefault="00A308E2" w:rsidP="009865C7"/>
    <w:p w14:paraId="28938A45" w14:textId="77777777" w:rsidR="00A308E2" w:rsidRDefault="00A308E2" w:rsidP="009865C7">
      <w:r w:rsidRPr="00A308E2">
        <w:rPr>
          <w:noProof/>
        </w:rPr>
        <mc:AlternateContent>
          <mc:Choice Requires="wps">
            <w:drawing>
              <wp:inline distT="0" distB="0" distL="0" distR="0" wp14:anchorId="4E3728F5" wp14:editId="5C9617F1">
                <wp:extent cx="5981700" cy="1404620"/>
                <wp:effectExtent l="0" t="0" r="19050" b="12065"/>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677A77E" w14:textId="77777777" w:rsidR="009B229E" w:rsidRDefault="009B229E"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9B229E" w:rsidRPr="009865C7" w:rsidRDefault="009B229E"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9B229E" w:rsidRPr="009865C7" w:rsidRDefault="009B229E"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9B229E" w:rsidRPr="009865C7" w:rsidRDefault="009B229E"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9B229E" w:rsidRPr="009865C7" w:rsidRDefault="009B229E"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E3728F5" id="_x0000_s1039"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">
                <v:textbox style="mso-fit-shape-to-text:t">
                  <w:txbxContent>
                    <w:p w14:paraId="3677A77E" w14:textId="77777777" w:rsidR="009B229E" w:rsidRDefault="009B229E"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9B229E" w:rsidRPr="009865C7" w:rsidRDefault="009B229E"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9B229E" w:rsidRPr="009865C7" w:rsidRDefault="009B229E"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9B229E" w:rsidRPr="009865C7" w:rsidRDefault="009B229E"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9B229E" w:rsidRPr="009865C7" w:rsidRDefault="009B229E"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6119EC" w14:textId="77777777" w:rsidR="00CD1FB4" w:rsidRPr="00A308E2" w:rsidRDefault="00CD1FB4" w:rsidP="009865C7"/>
    <w:p w14:paraId="3F2C4B7D" w14:textId="77777777" w:rsidR="00A308E2" w:rsidRPr="00A308E2" w:rsidRDefault="00A308E2" w:rsidP="009865C7">
      <w:bookmarkStart w:id="32" w:name="DisableFiltersForMixtures"/>
      <w:r w:rsidRPr="00A308E2">
        <w:rPr>
          <w:rFonts w:ascii="Courier New" w:hAnsi="Courier New" w:cs="Courier New"/>
          <w:b/>
          <w:szCs w:val="20"/>
          <w:shd w:val="clear" w:color="auto" w:fill="C0F0C0"/>
        </w:rPr>
        <w:t>Disable Low Level Height Filters For Known Mixtures</w:t>
      </w:r>
      <w:bookmarkEnd w:id="32"/>
      <w:r w:rsidRPr="00A308E2">
        <w:t xml:space="preserve"> – this setting can be used to distinguish between single source and potentially mixed samples, so that they can be differentially analyzed.  This allows use of filters for single source samples that may not be appropriate for use with mixed samples.  This may be particularly useful when using OSIRIS output for performing computer-assisted mixture analysis.  When checked, the options selected below (fractional filter, pull-up fractional filter, stutter filter, and adenylation filter) are disabled for samples that are specified as possible mixtures, as determined by substrings within either the file name or sample name (similar to identification of positive and negative controls).  The identifying substrings are specified in the Lab Settings under the File/Sample Names tab.  Samples can be identified in one of two ways.  The “Possible Mixture” category substrings can be used to identify all samples that are potential mixtures, or the “Single Source” category can be used to identify all samples that are known to be single source (i.e., reference or comparison samples).  If both are specified, only the Single Source substrings are actually used.  Positive and negative controls are automatically considered to be single source.  Default = Unselected (false).  </w:t>
      </w:r>
    </w:p>
    <w:p w14:paraId="2158CCC2" w14:textId="77777777" w:rsidR="00A308E2" w:rsidRPr="00A308E2" w:rsidRDefault="00A308E2" w:rsidP="009865C7"/>
    <w:p w14:paraId="66B3F9DA" w14:textId="77777777" w:rsidR="00A308E2" w:rsidRPr="00A308E2" w:rsidRDefault="00A308E2" w:rsidP="009865C7">
      <w:r w:rsidRPr="00A308E2">
        <w:rPr>
          <w:rFonts w:ascii="Courier New" w:hAnsi="Courier New" w:cs="Courier New"/>
          <w:b/>
          <w:szCs w:val="20"/>
          <w:shd w:val="clear" w:color="auto" w:fill="C0F0C0"/>
        </w:rPr>
        <w:t>Disable Fractional Filter</w:t>
      </w:r>
      <w:r w:rsidRPr="00A308E2">
        <w:t xml:space="preserve"> – if selected, the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2185160F" w14:textId="77777777" w:rsidR="00A308E2" w:rsidRPr="00A308E2" w:rsidRDefault="00A308E2" w:rsidP="009865C7">
      <w:r w:rsidRPr="00A308E2">
        <w:t>Default = Unselected (false).</w:t>
      </w:r>
    </w:p>
    <w:p w14:paraId="09AC0C94" w14:textId="77777777" w:rsidR="00A308E2" w:rsidRPr="00A308E2" w:rsidRDefault="00A308E2" w:rsidP="009865C7"/>
    <w:p w14:paraId="286B360D" w14:textId="77777777" w:rsidR="00A308E2" w:rsidRPr="00A308E2" w:rsidRDefault="00A308E2" w:rsidP="009865C7">
      <w:r w:rsidRPr="00A308E2">
        <w:rPr>
          <w:rFonts w:ascii="Courier New" w:hAnsi="Courier New" w:cs="Courier New"/>
          <w:b/>
          <w:szCs w:val="20"/>
          <w:shd w:val="clear" w:color="auto" w:fill="C0F0C0"/>
        </w:rPr>
        <w:t>Disable Pull-up Fractional Filter</w:t>
      </w:r>
      <w:r w:rsidRPr="00A308E2">
        <w:t xml:space="preserve"> – if selected, the pull-up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3405519D" w14:textId="77777777" w:rsidR="00A308E2" w:rsidRPr="00A308E2" w:rsidRDefault="00A308E2" w:rsidP="009865C7"/>
    <w:p w14:paraId="4B18B30D" w14:textId="77777777" w:rsidR="00A308E2" w:rsidRPr="00A308E2" w:rsidRDefault="00A308E2" w:rsidP="009865C7">
      <w:r w:rsidRPr="00A308E2">
        <w:rPr>
          <w:rFonts w:ascii="Courier New" w:hAnsi="Courier New" w:cs="Courier New"/>
          <w:b/>
          <w:szCs w:val="20"/>
          <w:shd w:val="clear" w:color="auto" w:fill="C0F0C0"/>
        </w:rPr>
        <w:t>Disable Stutter Filter</w:t>
      </w:r>
      <w:r w:rsidRPr="00A308E2">
        <w:t xml:space="preserve"> – if selected, the stutter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0D99CA59" w14:textId="77777777" w:rsidR="00A308E2" w:rsidRPr="00A308E2" w:rsidRDefault="00A308E2" w:rsidP="009865C7">
      <w:r w:rsidRPr="00A308E2">
        <w:t>Default = Unselected (false).</w:t>
      </w:r>
    </w:p>
    <w:p w14:paraId="5FF47CE4" w14:textId="77777777" w:rsidR="00A308E2" w:rsidRPr="00A308E2" w:rsidRDefault="00A308E2" w:rsidP="009865C7"/>
    <w:p w14:paraId="41681863" w14:textId="77777777" w:rsidR="00A308E2" w:rsidRDefault="00A308E2" w:rsidP="009865C7">
      <w:r w:rsidRPr="00A308E2">
        <w:rPr>
          <w:rFonts w:ascii="Courier New" w:hAnsi="Courier New" w:cs="Courier New"/>
          <w:b/>
          <w:szCs w:val="20"/>
          <w:shd w:val="clear" w:color="auto" w:fill="C0F0C0"/>
        </w:rPr>
        <w:t>Disable Adenylation Filter</w:t>
      </w:r>
      <w:r w:rsidRPr="00A308E2">
        <w:t xml:space="preserve"> – if selected, the adenylation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45AFFAB8" w14:textId="77777777" w:rsidR="00735D5E" w:rsidRDefault="00735D5E" w:rsidP="009865C7"/>
    <w:p w14:paraId="2801ADEB" w14:textId="4397102E" w:rsidR="00735D5E" w:rsidRDefault="00735D5E" w:rsidP="00735D5E">
      <w:pPr>
        <w:rPr>
          <w:rFonts w:ascii="Calibri" w:hAnsi="Calibri"/>
          <w:sz w:val="22"/>
        </w:rPr>
      </w:pPr>
    </w:p>
    <w:p w14:paraId="0A7E26C2" w14:textId="36C4D140"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Internal Lane Standard Analysis Criteria:</w:t>
      </w:r>
    </w:p>
    <w:p w14:paraId="51C8B57E" w14:textId="37AEE9B2" w:rsidR="00735D5E"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Filter</w:t>
      </w:r>
      <w:r w:rsidR="009C7C2B">
        <w:rPr>
          <w:rFonts w:ascii="Calibri" w:hAnsi="Calibri"/>
          <w:sz w:val="22"/>
        </w:rPr>
        <w:t xml:space="preserve"> Left</w:t>
      </w:r>
      <w:r>
        <w:rPr>
          <w:rFonts w:ascii="Calibri" w:hAnsi="Calibri"/>
          <w:sz w:val="22"/>
        </w:rPr>
        <w:t xml:space="preserve"> Shoulder Peaks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B55535">
        <w:rPr>
          <w:rFonts w:ascii="Wingdings" w:hAnsi="Wingdings" w:cs="Wingdings"/>
          <w:sz w:val="26"/>
          <w:szCs w:val="26"/>
        </w:rPr>
        <w:t></w:t>
      </w:r>
      <w:r>
        <w:rPr>
          <w:rFonts w:ascii="Wingdings" w:hAnsi="Wingdings" w:cs="Wingdings"/>
          <w:sz w:val="26"/>
          <w:szCs w:val="26"/>
        </w:rPr>
        <w:t></w:t>
      </w:r>
    </w:p>
    <w:p w14:paraId="380A398B" w14:textId="61B1DBBF"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Pr>
          <w:rFonts w:ascii="Wingdings" w:hAnsi="Wingdings" w:cs="Wingdings"/>
          <w:sz w:val="26"/>
          <w:szCs w:val="26"/>
        </w:rPr>
        <w:tab/>
      </w:r>
      <w:r>
        <w:rPr>
          <w:rFonts w:ascii="Calibri" w:hAnsi="Calibri"/>
          <w:sz w:val="22"/>
        </w:rPr>
        <w:t>Proximity to Primary Peak (No. of Std. Devs.)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Pr>
          <w:rFonts w:ascii="Calibri" w:hAnsi="Calibri"/>
          <w:sz w:val="22"/>
        </w:rPr>
        <w:t>5</w:t>
      </w:r>
    </w:p>
    <w:p w14:paraId="31BDED11" w14:textId="7F4807D9"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ab/>
      </w:r>
      <w:r>
        <w:rPr>
          <w:rFonts w:ascii="Calibri" w:hAnsi="Calibri"/>
          <w:sz w:val="22"/>
        </w:rPr>
        <w:tab/>
        <w:t>Filter Percent of Primary Peak Height</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Calibri" w:hAnsi="Calibri"/>
          <w:sz w:val="22"/>
        </w:rPr>
        <w:t>33</w:t>
      </w:r>
    </w:p>
    <w:p w14:paraId="0CC5F89D" w14:textId="09620B64" w:rsidR="00735D5E" w:rsidRPr="006D44A0"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Pr>
          <w:rFonts w:ascii="Calibri" w:hAnsi="Calibri"/>
          <w:sz w:val="22"/>
        </w:rPr>
        <w:tab/>
        <w:t>Report (Non-Critical) Shoulder Artifacts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Wingdings" w:hAnsi="Wingdings" w:cs="Wingdings"/>
          <w:sz w:val="26"/>
          <w:szCs w:val="26"/>
        </w:rPr>
        <w:t></w:t>
      </w:r>
    </w:p>
    <w:p w14:paraId="22E9023F" w14:textId="77777777" w:rsidR="00735D5E" w:rsidRDefault="00735D5E" w:rsidP="009865C7"/>
    <w:p w14:paraId="1ED052E5" w14:textId="6AE59571" w:rsidR="009C7C2B" w:rsidRDefault="009C7C2B" w:rsidP="009865C7">
      <w:r>
        <w:rPr>
          <w:rFonts w:ascii="Courier New" w:hAnsi="Courier New" w:cs="Courier New"/>
          <w:b/>
          <w:szCs w:val="20"/>
          <w:shd w:val="clear" w:color="auto" w:fill="C0F0C0"/>
        </w:rPr>
        <w:t>Filter Left Shoulder Peaks</w:t>
      </w:r>
      <w:r>
        <w:t xml:space="preserve"> – When checked, this option causes </w:t>
      </w:r>
      <w:r w:rsidR="00711777">
        <w:t>OSIRIS</w:t>
      </w:r>
      <w:r>
        <w:t xml:space="preserve"> to look for</w:t>
      </w:r>
      <w:r w:rsidR="00227050">
        <w:t xml:space="preserve"> shoulders on the left side of ILS peaks and ignore them.  Shoulders on ILS peaks might be caused by the quality of the ILS or by incomplete denaturation.</w:t>
      </w:r>
      <w:r w:rsidR="0001707E">
        <w:t xml:space="preserve">  A left shoulder is defined to be a shorter peak to the</w:t>
      </w:r>
      <w:r w:rsidR="00BE40E5">
        <w:t xml:space="preserve"> left of a primary ILS peak</w:t>
      </w:r>
      <w:r w:rsidR="0001707E">
        <w:t xml:space="preserve"> at a distance and height </w:t>
      </w:r>
      <w:r>
        <w:t>specified</w:t>
      </w:r>
      <w:r w:rsidR="0001707E">
        <w:t xml:space="preserve"> by the</w:t>
      </w:r>
      <w:r>
        <w:t xml:space="preserve"> criteria below</w:t>
      </w:r>
      <w:r w:rsidR="0001707E">
        <w:t xml:space="preserve"> (default, </w:t>
      </w:r>
      <w:r w:rsidR="00BE40E5">
        <w:t>checked</w:t>
      </w:r>
      <w:r w:rsidR="0001707E">
        <w:t>)</w:t>
      </w:r>
      <w:r>
        <w:t>.</w:t>
      </w:r>
    </w:p>
    <w:p w14:paraId="5A395435" w14:textId="77777777" w:rsidR="0001707E" w:rsidRDefault="0001707E" w:rsidP="009865C7"/>
    <w:p w14:paraId="646056BC" w14:textId="1A8140EC" w:rsidR="0001707E" w:rsidRDefault="0001707E" w:rsidP="009865C7">
      <w:r>
        <w:rPr>
          <w:rFonts w:ascii="Courier New" w:hAnsi="Courier New" w:cs="Courier New"/>
          <w:b/>
          <w:szCs w:val="20"/>
          <w:shd w:val="clear" w:color="auto" w:fill="C0F0C0"/>
        </w:rPr>
        <w:t>Proximity to Primary Peak (No. of Std. Devs.)</w:t>
      </w:r>
      <w:r w:rsidRPr="00A308E2">
        <w:t xml:space="preserve"> – This</w:t>
      </w:r>
      <w:r>
        <w:t xml:space="preserve"> integer specifies the distance between the primary </w:t>
      </w:r>
      <w:r w:rsidR="00C64655">
        <w:t xml:space="preserve">ILS </w:t>
      </w:r>
      <w:r>
        <w:t>peak and the possible shoulder in terms of the sum of the number of standard deviations of the primary and that of the possible shoulder (default, 5 standard deviations</w:t>
      </w:r>
      <w:r w:rsidR="005707E1">
        <w:t xml:space="preserve">, probably equivalent to about 1-1.5 </w:t>
      </w:r>
      <w:r w:rsidR="006D44A0">
        <w:t>base pairs</w:t>
      </w:r>
      <w:r>
        <w:t>).</w:t>
      </w:r>
    </w:p>
    <w:p w14:paraId="1A7DF889" w14:textId="77777777" w:rsidR="0001707E" w:rsidRDefault="0001707E" w:rsidP="009865C7"/>
    <w:p w14:paraId="39BC6BA1" w14:textId="62871C73" w:rsidR="0001707E" w:rsidRDefault="0001707E" w:rsidP="009865C7">
      <w:r>
        <w:rPr>
          <w:rFonts w:ascii="Courier New" w:hAnsi="Courier New" w:cs="Courier New"/>
          <w:b/>
          <w:szCs w:val="20"/>
          <w:shd w:val="clear" w:color="auto" w:fill="C0F0C0"/>
        </w:rPr>
        <w:t>Filter Percent of Primary Peak Height</w:t>
      </w:r>
      <w:r w:rsidRPr="00A308E2">
        <w:t xml:space="preserve"> – This</w:t>
      </w:r>
      <w:r>
        <w:t xml:space="preserve"> threshold specifies the </w:t>
      </w:r>
      <w:r w:rsidR="00FC03A1">
        <w:t>maximum</w:t>
      </w:r>
      <w:r>
        <w:t xml:space="preserve"> shoulder peak height as a percent of the primary peak height (default, 33 percent).</w:t>
      </w:r>
    </w:p>
    <w:p w14:paraId="7097F225" w14:textId="77777777" w:rsidR="009C7C2B" w:rsidRDefault="009C7C2B" w:rsidP="009865C7"/>
    <w:p w14:paraId="50143F62" w14:textId="7BC800FB" w:rsidR="009C7C2B" w:rsidRDefault="0001707E" w:rsidP="009865C7">
      <w:r>
        <w:rPr>
          <w:rFonts w:ascii="Courier New" w:hAnsi="Courier New" w:cs="Courier New"/>
          <w:b/>
          <w:szCs w:val="20"/>
          <w:shd w:val="clear" w:color="auto" w:fill="C0F0C0"/>
        </w:rPr>
        <w:t>Report (Non-Critical) Shoulder Artifacts</w:t>
      </w:r>
      <w:r w:rsidRPr="00A308E2">
        <w:t xml:space="preserve"> – </w:t>
      </w:r>
      <w:r>
        <w:t xml:space="preserve">When checked, this option causes </w:t>
      </w:r>
      <w:r w:rsidR="00711777">
        <w:t>OSIRIS</w:t>
      </w:r>
      <w:r>
        <w:t xml:space="preserve"> to report a non-critical artifact for all </w:t>
      </w:r>
      <w:r w:rsidR="00C64655">
        <w:t xml:space="preserve">ILS </w:t>
      </w:r>
      <w:r>
        <w:t>peaks determined to be left shoulders</w:t>
      </w:r>
      <w:r w:rsidR="00C64655">
        <w:t>.  If left unchecked, no artifact will be reported</w:t>
      </w:r>
      <w:r>
        <w:t xml:space="preserve"> (default, unchecked).</w:t>
      </w:r>
    </w:p>
    <w:p w14:paraId="7553DEF1" w14:textId="77777777" w:rsidR="001E6239" w:rsidRDefault="001E6239" w:rsidP="009865C7"/>
    <w:p w14:paraId="6E543FCB" w14:textId="77777777" w:rsidR="001E6239" w:rsidRDefault="001E6239" w:rsidP="009865C7"/>
    <w:p w14:paraId="31204895" w14:textId="4B6D87B4" w:rsidR="001E6239" w:rsidRDefault="001E6239" w:rsidP="00C94723">
      <w:pPr>
        <w:pBdr>
          <w:top w:val="single" w:sz="4" w:space="1" w:color="auto"/>
          <w:left w:val="single" w:sz="4" w:space="4" w:color="auto"/>
          <w:bottom w:val="single" w:sz="4" w:space="1" w:color="auto"/>
          <w:right w:val="single" w:sz="4" w:space="4" w:color="auto"/>
        </w:pBdr>
      </w:pPr>
      <w:r>
        <w:t>Reduce Ladder Artifacts:</w:t>
      </w:r>
    </w:p>
    <w:p w14:paraId="3E8D3D18" w14:textId="72F8BE9D" w:rsidR="001E6239" w:rsidRDefault="001E6239" w:rsidP="00C94723">
      <w:pPr>
        <w:pBdr>
          <w:top w:val="single" w:sz="4" w:space="1" w:color="auto"/>
          <w:left w:val="single" w:sz="4" w:space="4" w:color="auto"/>
          <w:bottom w:val="single" w:sz="4" w:space="1" w:color="auto"/>
          <w:right w:val="single" w:sz="4" w:space="4" w:color="auto"/>
        </w:pBdr>
      </w:pPr>
      <w:r>
        <w:tab/>
        <w:t>Make Ladder Artifacts Left of Core Ladder Non-critical</w:t>
      </w:r>
      <w:r>
        <w:tab/>
      </w:r>
      <w:r>
        <w:tab/>
      </w:r>
      <w:r>
        <w:tab/>
      </w:r>
      <w:r>
        <w:tab/>
      </w:r>
      <w:r>
        <w:tab/>
      </w:r>
      <w:r>
        <w:tab/>
      </w:r>
      <w:r>
        <w:rPr>
          <w:rFonts w:ascii="Wingdings" w:hAnsi="Wingdings" w:cs="Wingdings"/>
          <w:sz w:val="26"/>
          <w:szCs w:val="26"/>
        </w:rPr>
        <w:t></w:t>
      </w:r>
    </w:p>
    <w:p w14:paraId="74C14005" w14:textId="0DB91D31" w:rsidR="001E6239" w:rsidRPr="00A308E2" w:rsidRDefault="001E6239" w:rsidP="00C94723">
      <w:pPr>
        <w:pBdr>
          <w:top w:val="single" w:sz="4" w:space="1" w:color="auto"/>
          <w:left w:val="single" w:sz="4" w:space="4" w:color="auto"/>
          <w:bottom w:val="single" w:sz="4" w:space="1" w:color="auto"/>
          <w:right w:val="single" w:sz="4" w:space="4" w:color="auto"/>
        </w:pBdr>
      </w:pPr>
      <w:r>
        <w:tab/>
        <w:t>Make Ladder Artifacts Right of Core Ladder Non-critical</w:t>
      </w:r>
      <w:r>
        <w:tab/>
      </w:r>
      <w:r>
        <w:tab/>
      </w:r>
      <w:r>
        <w:tab/>
      </w:r>
      <w:r>
        <w:tab/>
      </w:r>
      <w:r>
        <w:tab/>
      </w:r>
      <w:r>
        <w:tab/>
      </w:r>
      <w:r>
        <w:rPr>
          <w:rFonts w:ascii="Wingdings" w:hAnsi="Wingdings" w:cs="Wingdings"/>
          <w:sz w:val="26"/>
          <w:szCs w:val="26"/>
        </w:rPr>
        <w:t></w:t>
      </w:r>
    </w:p>
    <w:p w14:paraId="6B1AEB2D" w14:textId="77777777" w:rsidR="00227937" w:rsidRDefault="00227937" w:rsidP="006F47C7"/>
    <w:p w14:paraId="5499C39E" w14:textId="1BF05F5C" w:rsidR="001E6239" w:rsidRDefault="001E6239" w:rsidP="006F47C7">
      <w:r>
        <w:rPr>
          <w:rFonts w:ascii="Courier New" w:hAnsi="Courier New" w:cs="Courier New"/>
          <w:b/>
          <w:szCs w:val="20"/>
          <w:shd w:val="clear" w:color="auto" w:fill="C0F0C0"/>
        </w:rPr>
        <w:t>Make Ladder Artifacts Left of Core Ladder Non-critical</w:t>
      </w:r>
      <w:r>
        <w:t xml:space="preserve"> – When checked, </w:t>
      </w:r>
      <w:r w:rsidR="00C94723">
        <w:t xml:space="preserve">peaks in the </w:t>
      </w:r>
      <w:r w:rsidR="000D0A63">
        <w:t xml:space="preserve">allelic </w:t>
      </w:r>
      <w:r>
        <w:t xml:space="preserve">ladder that </w:t>
      </w:r>
      <w:r w:rsidR="00C94723">
        <w:t xml:space="preserve">lie </w:t>
      </w:r>
      <w:r w:rsidR="00BB64E5">
        <w:t>to</w:t>
      </w:r>
      <w:r>
        <w:t xml:space="preserve"> the left </w:t>
      </w:r>
      <w:r w:rsidR="00BB64E5">
        <w:t xml:space="preserve">of </w:t>
      </w:r>
      <w:r w:rsidR="000D0A63">
        <w:t xml:space="preserve">a </w:t>
      </w:r>
      <w:r w:rsidR="00BB64E5">
        <w:t xml:space="preserve">channel’s ladder alleles </w:t>
      </w:r>
      <w:r>
        <w:t xml:space="preserve">are labeled as </w:t>
      </w:r>
      <w:r w:rsidR="003C7748">
        <w:t xml:space="preserve">non-critical </w:t>
      </w:r>
      <w:r>
        <w:t>artifacts, regardless of other artifacts.  The value of this setting is that it can prevent extraneous peaks, such as primer peaks, from causing a critical locus-level artifact that would affect every sample using this ladder.  (Default is checked.)</w:t>
      </w:r>
    </w:p>
    <w:p w14:paraId="7B201972" w14:textId="77777777" w:rsidR="001E6239" w:rsidRDefault="001E6239" w:rsidP="006F47C7"/>
    <w:p w14:paraId="6FDED7E7" w14:textId="4BF22AFB" w:rsidR="001E6239" w:rsidRDefault="001E6239" w:rsidP="001E6239">
      <w:r>
        <w:rPr>
          <w:rFonts w:ascii="Courier New" w:hAnsi="Courier New" w:cs="Courier New"/>
          <w:b/>
          <w:szCs w:val="20"/>
          <w:shd w:val="clear" w:color="auto" w:fill="C0F0C0"/>
        </w:rPr>
        <w:t>Make Ladder Artifacts Right of Core Ladder Non-critical</w:t>
      </w:r>
      <w:r>
        <w:t xml:space="preserve"> – When checked, </w:t>
      </w:r>
      <w:r w:rsidR="003C7748">
        <w:t xml:space="preserve">peaks in the </w:t>
      </w:r>
      <w:r w:rsidR="000D0A63">
        <w:t xml:space="preserve">allelic </w:t>
      </w:r>
      <w:r w:rsidR="003C7748">
        <w:t xml:space="preserve">ladder that lie to the right of </w:t>
      </w:r>
      <w:r w:rsidR="000D0A63">
        <w:t xml:space="preserve">a </w:t>
      </w:r>
      <w:r w:rsidR="003C7748">
        <w:t xml:space="preserve">channel’s ladder alleles are labeled as non-critical </w:t>
      </w:r>
      <w:r w:rsidR="000D0A63">
        <w:t>artifacts</w:t>
      </w:r>
      <w:r w:rsidR="000D0A63" w:rsidDel="003C7748">
        <w:t>,</w:t>
      </w:r>
      <w:r>
        <w:t xml:space="preserve"> regardless of other artifacts.  The value of this setting is that it can prevent extraneous peaks from causing a critical locus-level artifact that would affect every sample using this ladder.  (Default is checked.)</w:t>
      </w:r>
    </w:p>
    <w:p w14:paraId="2C68DB59" w14:textId="77777777" w:rsidR="00551A10" w:rsidRDefault="00551A10" w:rsidP="001E6239"/>
    <w:p w14:paraId="0038F503" w14:textId="51CED6F0" w:rsidR="00551A10" w:rsidRDefault="00551A10" w:rsidP="00551A1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Extended Locus Options:</w:t>
      </w:r>
    </w:p>
    <w:p w14:paraId="241C1489" w14:textId="292E4370" w:rsidR="00551A10" w:rsidRDefault="00551A10" w:rsidP="00551A1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Extend Loci To Neighboring Locus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229C83A2" w14:textId="27A4E2DE" w:rsidR="00551A10" w:rsidRDefault="00551A10" w:rsidP="00551A1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Allow Specified Core Locus Overlaps To Override Above</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644C9832" w14:textId="5FB26036" w:rsidR="00551A10" w:rsidRDefault="00551A10" w:rsidP="00551A1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sidR="009F4842">
        <w:rPr>
          <w:rFonts w:ascii="Calibri" w:hAnsi="Calibri"/>
          <w:sz w:val="22"/>
        </w:rPr>
        <w:t>Max ILS-BP For Extended Locus</w:t>
      </w:r>
      <w:r w:rsidR="009F4842">
        <w:rPr>
          <w:rFonts w:ascii="Calibri" w:hAnsi="Calibri"/>
          <w:sz w:val="22"/>
        </w:rPr>
        <w:tab/>
      </w:r>
      <w:r w:rsidR="009F4842">
        <w:rPr>
          <w:rFonts w:ascii="Calibri" w:hAnsi="Calibri"/>
          <w:sz w:val="22"/>
        </w:rPr>
        <w:tab/>
      </w:r>
      <w:r w:rsidR="009F4842">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9F4842">
        <w:rPr>
          <w:rFonts w:ascii="Calibri" w:hAnsi="Calibri"/>
          <w:sz w:val="22"/>
        </w:rPr>
        <w:t>600</w:t>
      </w:r>
    </w:p>
    <w:p w14:paraId="4DB3A7CB" w14:textId="1BF2593C" w:rsidR="00551A10" w:rsidRDefault="001D50F8" w:rsidP="001E6239">
      <w:r>
        <w:t xml:space="preserve">Locus boundaries and </w:t>
      </w:r>
      <w:r w:rsidR="00062C14">
        <w:t>“</w:t>
      </w:r>
      <w:r>
        <w:t>Extended locus</w:t>
      </w:r>
      <w:r w:rsidR="00062C14">
        <w:t>”</w:t>
      </w:r>
      <w:r>
        <w:t xml:space="preserve"> </w:t>
      </w:r>
      <w:r w:rsidR="00062C14">
        <w:t xml:space="preserve">are discussed in the </w:t>
      </w:r>
      <w:hyperlink w:anchor="_Core/Extended/Interlocus_Boundaries" w:history="1">
        <w:r w:rsidR="00062C14" w:rsidRPr="00062C14">
          <w:rPr>
            <w:rStyle w:val="Hyperlink"/>
          </w:rPr>
          <w:t>Appendix</w:t>
        </w:r>
      </w:hyperlink>
      <w:r w:rsidR="00062C14">
        <w:t>.</w:t>
      </w:r>
    </w:p>
    <w:p w14:paraId="376C008E" w14:textId="77777777" w:rsidR="00062C14" w:rsidRDefault="00062C14" w:rsidP="001E6239"/>
    <w:p w14:paraId="53F784B6" w14:textId="6D320B08" w:rsidR="009F4842" w:rsidRDefault="009F4842" w:rsidP="001E6239">
      <w:r>
        <w:rPr>
          <w:rFonts w:ascii="Courier New" w:hAnsi="Courier New" w:cs="Courier New"/>
          <w:b/>
          <w:szCs w:val="20"/>
          <w:shd w:val="clear" w:color="auto" w:fill="C0F0C0"/>
        </w:rPr>
        <w:t>Extend Loci To Neighboring Locus</w:t>
      </w:r>
      <w:r>
        <w:t>– When checked, each locus is automatically extended both left and right up to</w:t>
      </w:r>
      <w:r w:rsidR="008035F4">
        <w:t>,</w:t>
      </w:r>
      <w:r>
        <w:t xml:space="preserve"> but not including</w:t>
      </w:r>
      <w:r w:rsidR="008035F4">
        <w:t>,</w:t>
      </w:r>
      <w:r>
        <w:t xml:space="preserve"> the neighboring core locus.  The exceptions are as follows:  no locus can be extended </w:t>
      </w:r>
      <w:r w:rsidR="0024087F">
        <w:t xml:space="preserve">left </w:t>
      </w:r>
      <w:r>
        <w:t>far enough to include alleles with number of repeats less than 1; no locus can be extended below the minimum base pair set by the user in the “Ignore artifacts smaller than” field described above; no extended locus allele will be called if it lies to the right of the Max ILS-BP For Extended Locus (described below).  (Default is unchecked.)</w:t>
      </w:r>
      <w:r w:rsidR="00062C14">
        <w:t xml:space="preserve">  The impact of this is to allow </w:t>
      </w:r>
      <w:r w:rsidR="00607333">
        <w:t>OSIRIS</w:t>
      </w:r>
      <w:r w:rsidR="003666AE">
        <w:t xml:space="preserve"> to analyze and call all off-</w:t>
      </w:r>
      <w:r w:rsidR="00062C14">
        <w:t>ladder alleles in between the loci</w:t>
      </w:r>
      <w:r w:rsidR="008035F4">
        <w:t xml:space="preserve"> and beyond the top and bottom of the ladder</w:t>
      </w:r>
      <w:r w:rsidR="00062C14">
        <w:t>.</w:t>
      </w:r>
    </w:p>
    <w:p w14:paraId="4CDA6F62" w14:textId="77777777" w:rsidR="009F4842" w:rsidRDefault="009F4842" w:rsidP="001E6239"/>
    <w:p w14:paraId="77F120D2" w14:textId="01D57D87" w:rsidR="009F4842" w:rsidRDefault="009F4842" w:rsidP="001E6239">
      <w:r>
        <w:rPr>
          <w:rFonts w:ascii="Courier New" w:hAnsi="Courier New" w:cs="Courier New"/>
          <w:b/>
          <w:szCs w:val="20"/>
          <w:shd w:val="clear" w:color="auto" w:fill="C0F0C0"/>
        </w:rPr>
        <w:t>Allow Specified Core Locus Overlaps To Override Above</w:t>
      </w:r>
      <w:r>
        <w:t xml:space="preserve"> – When checked, </w:t>
      </w:r>
      <w:r w:rsidR="009726D6">
        <w:t xml:space="preserve">if the kit definition </w:t>
      </w:r>
      <w:r w:rsidR="00062C14">
        <w:t>specifies</w:t>
      </w:r>
      <w:r w:rsidR="009726D6">
        <w:t xml:space="preserve"> an extended </w:t>
      </w:r>
      <w:r w:rsidR="00062C14">
        <w:t>locus</w:t>
      </w:r>
      <w:r w:rsidR="009726D6">
        <w:t xml:space="preserve"> that overlaps </w:t>
      </w:r>
      <w:r>
        <w:t>a neighboring core locus</w:t>
      </w:r>
      <w:r w:rsidR="009726D6">
        <w:t>, the overlap</w:t>
      </w:r>
      <w:r>
        <w:t xml:space="preserve"> will be included in the extended locus.  </w:t>
      </w:r>
      <w:r w:rsidR="003666AE">
        <w:t>In the case of a rare off-</w:t>
      </w:r>
      <w:r w:rsidR="00332A16">
        <w:t xml:space="preserve">ladder allele that migrates in a neighboring locus, this allows users to assign the allele to the correct locus when the kit definition allows it.  </w:t>
      </w:r>
      <w:r>
        <w:t>(Default is unchecked.)</w:t>
      </w:r>
    </w:p>
    <w:p w14:paraId="4317275C" w14:textId="77777777" w:rsidR="009F4842" w:rsidRDefault="009F4842" w:rsidP="001E6239"/>
    <w:p w14:paraId="6A4DCEC8" w14:textId="6EDEC65C" w:rsidR="009F4842" w:rsidRDefault="009F4842" w:rsidP="001E6239">
      <w:r>
        <w:rPr>
          <w:rFonts w:ascii="Courier New" w:hAnsi="Courier New" w:cs="Courier New"/>
          <w:b/>
          <w:szCs w:val="20"/>
          <w:shd w:val="clear" w:color="auto" w:fill="C0F0C0"/>
        </w:rPr>
        <w:t>Max ILS-BP For Extended Locus</w:t>
      </w:r>
      <w:r>
        <w:t xml:space="preserve"> – When supplied, this threshold specifies the maximum ILS-base pair for which </w:t>
      </w:r>
      <w:r w:rsidR="00607333">
        <w:t>OSIRIS</w:t>
      </w:r>
      <w:r>
        <w:t xml:space="preserve"> will call an allele in the (right) extended locus.  Extended peaks to the right of this boundary will not be given allele calls.  (Default is 600 bp.)</w:t>
      </w:r>
    </w:p>
    <w:p w14:paraId="197D1D6F" w14:textId="774FEA7A" w:rsidR="00A42FDA" w:rsidRDefault="00A42FDA">
      <w:r>
        <w:br w:type="page"/>
      </w:r>
    </w:p>
    <w:p w14:paraId="02BD1D1B" w14:textId="77777777" w:rsidR="00802E9C" w:rsidRDefault="0006088D" w:rsidP="00F07872">
      <w:pPr>
        <w:pStyle w:val="Heading5"/>
      </w:pPr>
      <w:r>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033AA7A7" w:rsidR="00E6206C" w:rsidRDefault="00E30E79" w:rsidP="00E6206C">
      <w:r>
        <w:rPr>
          <w:rStyle w:val="NormalFixedChar"/>
          <w:b/>
          <w:shd w:val="clear" w:color="auto" w:fill="F0C0C0"/>
        </w:rPr>
        <w:t>Max. No. of pull</w:t>
      </w:r>
      <w:r w:rsidR="00E6206C" w:rsidRPr="00E6206C">
        <w:rPr>
          <w:rStyle w:val="NormalFixedChar"/>
          <w:b/>
          <w:shd w:val="clear" w:color="auto" w:fill="F0C0C0"/>
        </w:rPr>
        <w:t>up peaks per sample</w:t>
      </w:r>
      <w:r w:rsidR="00E6206C">
        <w:t xml:space="preserve"> will trigger a notification if the number of pull-up peaks in a sample exceeds the limit.  </w:t>
      </w:r>
      <w:r w:rsidR="00E65F6A">
        <w:t>(‘</w:t>
      </w:r>
      <w:r w:rsidR="00273340" w:rsidRPr="004516B0">
        <w:rPr>
          <w:b/>
          <w:color w:val="3A6B18"/>
          <w:sz w:val="24"/>
          <w:szCs w:val="24"/>
        </w:rPr>
        <w:sym w:font="Wingdings" w:char="F0AB"/>
      </w:r>
      <w:r w:rsidR="00E65F6A">
        <w:rPr>
          <w:b/>
          <w:color w:val="3A6B18"/>
          <w:sz w:val="24"/>
          <w:szCs w:val="24"/>
        </w:rPr>
        <w:t>–</w:t>
      </w:r>
      <w:r w:rsidR="00E65F6A">
        <w:t xml:space="preserve">’ </w:t>
      </w:r>
      <w:r w:rsidR="006303EF">
        <w:t xml:space="preserve">– </w:t>
      </w:r>
      <w:r w:rsidR="00376AB0">
        <w:t xml:space="preserve">Affects </w:t>
      </w:r>
      <w:r w:rsidR="009C70DB">
        <w:t>the algorithm for the software’s rework estimation to use less sample DNA in a reamplification</w:t>
      </w:r>
      <w:r w:rsidR="00376AB0">
        <w:t xml:space="preserve">. Optional.) </w:t>
      </w:r>
    </w:p>
    <w:p w14:paraId="3DA61EFB" w14:textId="77777777" w:rsidR="00E6206C" w:rsidRDefault="00E6206C" w:rsidP="00E6206C"/>
    <w:p w14:paraId="28FF4B1E" w14:textId="77777777" w:rsidR="00C56DF0" w:rsidRDefault="00C56DF0" w:rsidP="00C56DF0">
      <w:pPr>
        <w:rPr>
          <w:rFonts w:ascii="Times New Roman" w:hAnsi="Times New Roman"/>
          <w:sz w:val="24"/>
          <w:szCs w:val="24"/>
        </w:rPr>
      </w:pPr>
      <w:r w:rsidRPr="00CC2CA7">
        <w:rPr>
          <w:rStyle w:val="Norm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Norm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1394C80E" w14:textId="77777777" w:rsidR="00137B0C" w:rsidRDefault="00137B0C" w:rsidP="00854F1D"/>
    <w:p w14:paraId="2EB8D532" w14:textId="77777777" w:rsidR="006A2467" w:rsidRDefault="006A2467" w:rsidP="00802E9C">
      <w:r w:rsidRPr="00CC2CA7">
        <w:rPr>
          <w:rStyle w:val="NormalFixedChar"/>
          <w:b/>
          <w:shd w:val="clear" w:color="auto" w:fill="F0C0C0"/>
        </w:rPr>
        <w:t>Max. off-ladder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1248ECE" w:rsidR="009663FF" w:rsidRDefault="00C80DB2" w:rsidP="00802E9C">
      <w:r>
        <w:rPr>
          <w:rStyle w:val="NormalFixedChar"/>
          <w:b/>
          <w:shd w:val="clear" w:color="auto" w:fill="F0C0C0"/>
        </w:rPr>
        <w:t>Maximum No.</w:t>
      </w:r>
      <w:r w:rsidR="009663FF" w:rsidRPr="00CC2CA7">
        <w:rPr>
          <w:rStyle w:val="Norm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r w:rsidR="00376AB0">
        <w:t xml:space="preserve">  </w:t>
      </w:r>
      <w:r w:rsidR="006303EF">
        <w:t>(‘</w:t>
      </w:r>
      <w:r w:rsidR="00376AB0" w:rsidRPr="004516B0">
        <w:rPr>
          <w:b/>
          <w:color w:val="3A6B18"/>
          <w:sz w:val="24"/>
        </w:rPr>
        <w:sym w:font="Wingdings" w:char="F0AB"/>
      </w:r>
      <w:r w:rsidR="00376AB0" w:rsidRPr="004516B0">
        <w:rPr>
          <w:b/>
          <w:color w:val="3A6B18"/>
          <w:sz w:val="22"/>
        </w:rPr>
        <w:t>r</w:t>
      </w:r>
      <w:r w:rsidR="006303EF">
        <w:t xml:space="preserve">’ </w:t>
      </w:r>
      <w:r w:rsidR="00376AB0">
        <w:t>– Affects the algorithm for the software’s rework estimation to use the same amount of sample DNA in a reamplification. Optional.)</w:t>
      </w:r>
    </w:p>
    <w:p w14:paraId="174668CF" w14:textId="77777777" w:rsidR="009663FF" w:rsidRDefault="009663FF" w:rsidP="00802E9C"/>
    <w:p w14:paraId="032F91FD" w14:textId="77777777" w:rsidR="009663FF" w:rsidRDefault="009663FF" w:rsidP="009663FF">
      <w:r w:rsidRPr="00CC2CA7">
        <w:rPr>
          <w:rStyle w:val="NormalFixedChar"/>
          <w:b/>
          <w:shd w:val="clear" w:color="auto" w:fill="F0C0C0"/>
        </w:rPr>
        <w:t xml:space="preserve">Total Number of Samples with Excessive </w:t>
      </w:r>
      <w:r w:rsidR="00A24274" w:rsidRPr="00CC2CA7">
        <w:rPr>
          <w:rStyle w:val="Norm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NormalFixedChar"/>
          <w:b/>
          <w:shd w:val="clear" w:color="auto" w:fill="F0C0C0"/>
        </w:rPr>
        <w:t>Percent</w:t>
      </w:r>
      <w:r w:rsidR="009663FF" w:rsidRPr="007C6FAA">
        <w:rPr>
          <w:rStyle w:val="NormalFixedChar"/>
          <w:b/>
          <w:shd w:val="clear" w:color="auto" w:fill="F0C0C0"/>
        </w:rPr>
        <w:t xml:space="preserve"> of Samples with Excessive </w:t>
      </w:r>
      <w:r w:rsidR="00A24274" w:rsidRPr="007C6FAA">
        <w:rPr>
          <w:rStyle w:val="Norm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Norm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NormalFixedChar"/>
          <w:b/>
          <w:shd w:val="clear" w:color="auto" w:fill="F0C0C0"/>
        </w:rPr>
        <w:t>Maximum Number of Triallelic loci</w:t>
      </w:r>
      <w:r>
        <w:t xml:space="preserve"> will trigger a notification if the number of triallelic loci in a sample exceeds the limit.</w:t>
      </w:r>
    </w:p>
    <w:p w14:paraId="2ED1B686" w14:textId="77777777" w:rsidR="00227937" w:rsidRDefault="00227937" w:rsidP="00802E9C"/>
    <w:p w14:paraId="3E5405ED" w14:textId="77777777" w:rsidR="00C80DB2" w:rsidRDefault="00C80DB2" w:rsidP="00C80DB2">
      <w:r w:rsidRPr="00842FD7">
        <w:rPr>
          <w:rStyle w:val="Norm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050CBE6D" w:rsidR="00842FD7" w:rsidRDefault="00842FD7" w:rsidP="00842FD7">
      <w:r w:rsidRPr="00842FD7">
        <w:rPr>
          <w:rStyle w:val="NormalFixedChar"/>
          <w:b/>
          <w:shd w:val="clear" w:color="auto" w:fill="F0C0C0"/>
        </w:rPr>
        <w:t>Maximum Percentage of alleles with Excessive Residuals</w:t>
      </w:r>
      <w:r>
        <w:t xml:space="preserve"> will trigger a notification if the percentage of alleles in a sample exceeds the limit.</w:t>
      </w:r>
      <w:r w:rsidR="006303EF">
        <w:t xml:space="preserve">  (‘</w:t>
      </w:r>
      <w:r w:rsidR="006303EF" w:rsidRPr="00856B4A">
        <w:rPr>
          <w:b/>
          <w:color w:val="3A6B18"/>
          <w:sz w:val="24"/>
          <w:szCs w:val="24"/>
        </w:rPr>
        <w:sym w:font="Wingdings" w:char="F0AB"/>
      </w:r>
      <w:r w:rsidR="006303EF">
        <w:rPr>
          <w:b/>
          <w:color w:val="3A6B18"/>
          <w:sz w:val="24"/>
          <w:szCs w:val="24"/>
        </w:rPr>
        <w:t>r</w:t>
      </w:r>
      <w:r w:rsidR="006303EF">
        <w:t>’ – Affects the algorithm for the software’s rework estimation to use same amount of sample DNA in a reamplification. Optional.)</w:t>
      </w:r>
    </w:p>
    <w:p w14:paraId="57D201CF" w14:textId="77777777" w:rsidR="00842FD7" w:rsidRDefault="00842FD7" w:rsidP="00842FD7"/>
    <w:p w14:paraId="2E9C385E" w14:textId="46CAC56F" w:rsidR="001B57D0" w:rsidRDefault="001B57D0" w:rsidP="00387E83">
      <w:r w:rsidRPr="00842FD7">
        <w:rPr>
          <w:rStyle w:val="NormalFixedChar"/>
          <w:b/>
          <w:shd w:val="clear" w:color="auto" w:fill="F0C0C0"/>
        </w:rPr>
        <w:t xml:space="preserve">Maximum </w:t>
      </w:r>
      <w:r w:rsidR="00931A2D" w:rsidRPr="00842FD7">
        <w:rPr>
          <w:rStyle w:val="NormalFixedChar"/>
          <w:b/>
          <w:shd w:val="clear" w:color="auto" w:fill="F0C0C0"/>
        </w:rPr>
        <w:t xml:space="preserve">Number </w:t>
      </w:r>
      <w:r w:rsidRPr="00842FD7">
        <w:rPr>
          <w:rStyle w:val="NormalFixedChar"/>
          <w:b/>
          <w:shd w:val="clear" w:color="auto" w:fill="F0C0C0"/>
        </w:rPr>
        <w:t>of craters in sample</w:t>
      </w:r>
      <w:r>
        <w:t xml:space="preserve"> will trigger a notification if the number of craters in a sample exceeds the limit.</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3A2B43A4" w14:textId="77777777" w:rsidR="0006088D" w:rsidRDefault="0006088D" w:rsidP="00802E9C"/>
    <w:p w14:paraId="28CECE16" w14:textId="77777777" w:rsidR="00802E9C" w:rsidRDefault="00802E9C" w:rsidP="008B6ABD">
      <w:r w:rsidRPr="00842FD7">
        <w:rPr>
          <w:rStyle w:val="Norm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4DCB722A" w14:textId="77777777" w:rsidR="00137B0C" w:rsidRDefault="00137B0C" w:rsidP="00802E9C"/>
    <w:p w14:paraId="3B801FC8" w14:textId="77777777" w:rsidR="00802E9C" w:rsidRDefault="00802E9C" w:rsidP="00802E9C">
      <w:r w:rsidRPr="00DC1264">
        <w:rPr>
          <w:i/>
        </w:rPr>
        <w:t>Summary locus</w:t>
      </w:r>
      <w:r>
        <w:t xml:space="preserve"> refers to events that occur in a locus in multiple samples in a batch.</w:t>
      </w:r>
    </w:p>
    <w:p w14:paraId="44163DA7" w14:textId="77777777" w:rsidR="00227937" w:rsidRDefault="00227937" w:rsidP="00802E9C"/>
    <w:p w14:paraId="244816FF" w14:textId="77777777" w:rsidR="00802E9C" w:rsidRDefault="00802E9C" w:rsidP="00802E9C">
      <w:r w:rsidRPr="00842FD7">
        <w:rPr>
          <w:rStyle w:val="Norm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NormalFixedChar"/>
          <w:b/>
          <w:szCs w:val="20"/>
          <w:shd w:val="clear" w:color="auto" w:fill="F0C0C0"/>
        </w:rPr>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5A31CB1A" w14:textId="77777777" w:rsidR="009E779C" w:rsidRDefault="009E779C" w:rsidP="00802E9C"/>
    <w:p w14:paraId="0551AE20" w14:textId="13DCE5CA" w:rsidR="004A7B0B" w:rsidRDefault="004A7B0B"/>
    <w:p w14:paraId="2991AF68" w14:textId="77777777" w:rsidR="004A7B0B" w:rsidRDefault="004A7B0B" w:rsidP="005030E4">
      <w:pPr>
        <w:pStyle w:val="Heading4"/>
      </w:pPr>
      <w:bookmarkStart w:id="33" w:name="_Allele_Exceptions"/>
      <w:bookmarkStart w:id="34" w:name="_Assignments"/>
      <w:bookmarkStart w:id="35" w:name="_Toc441046117"/>
      <w:bookmarkEnd w:id="33"/>
      <w:bookmarkEnd w:id="34"/>
      <w:r>
        <w:t>Assignments</w:t>
      </w:r>
      <w:bookmarkEnd w:id="35"/>
    </w:p>
    <w:p w14:paraId="550301F2" w14:textId="77777777" w:rsidR="004A7B0B" w:rsidRDefault="004A7B0B" w:rsidP="0054066D">
      <w:r>
        <w:t>The “</w:t>
      </w:r>
      <w:r>
        <w:rPr>
          <w:rStyle w:val="Norm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115998B5" w:rsidR="004A7B0B" w:rsidRDefault="001A61B1" w:rsidP="00367518">
      <w:pPr>
        <w:pStyle w:val="ImageCentered"/>
        <w:rPr>
          <w:noProof/>
        </w:rPr>
      </w:pPr>
      <w:r w:rsidRPr="001A61B1">
        <w:t xml:space="preserve"> </w:t>
      </w:r>
      <w:r>
        <w:rPr>
          <w:noProof/>
        </w:rPr>
        <w:drawing>
          <wp:inline distT="0" distB="0" distL="0" distR="0" wp14:anchorId="79C8CACC" wp14:editId="0521717D">
            <wp:extent cx="5659976" cy="1582253"/>
            <wp:effectExtent l="0" t="0" r="0" b="0"/>
            <wp:docPr id="462" name="Picture 462" descr="C:\Users\rileygr\AppData\Local\Temp\2\SNAGHTML6079f3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leygr\AppData\Local\Temp\2\SNAGHTML6079f35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5677" cy="1595029"/>
                    </a:xfrm>
                    <a:prstGeom prst="rect">
                      <a:avLst/>
                    </a:prstGeom>
                    <a:noFill/>
                    <a:ln>
                      <a:noFill/>
                    </a:ln>
                  </pic:spPr>
                </pic:pic>
              </a:graphicData>
            </a:graphic>
          </wp:inline>
        </w:drawing>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55FD3DBA" w:rsidR="004A7B0B" w:rsidRDefault="001A61B1" w:rsidP="00AB7860">
      <w:pPr>
        <w:pStyle w:val="ImageCentered"/>
      </w:pPr>
      <w:r w:rsidRPr="001A61B1">
        <w:rPr>
          <w:noProof/>
        </w:rPr>
        <w:t xml:space="preserve"> </w:t>
      </w:r>
      <w:r>
        <w:rPr>
          <w:noProof/>
        </w:rPr>
        <w:drawing>
          <wp:inline distT="0" distB="0" distL="0" distR="0" wp14:anchorId="362E6A2F" wp14:editId="6F0B8254">
            <wp:extent cx="2758311" cy="1659763"/>
            <wp:effectExtent l="0" t="0" r="444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2401" cy="1686293"/>
                    </a:xfrm>
                    <a:prstGeom prst="rect">
                      <a:avLst/>
                    </a:prstGeom>
                  </pic:spPr>
                </pic:pic>
              </a:graphicData>
            </a:graphic>
          </wp:inline>
        </w:drawing>
      </w:r>
    </w:p>
    <w:p w14:paraId="7F768193" w14:textId="77777777" w:rsidR="00AF403F" w:rsidRDefault="00AF403F">
      <w:r>
        <w:br w:type="page"/>
      </w:r>
    </w:p>
    <w:p w14:paraId="09F6E0AA" w14:textId="006A0CB7" w:rsidR="004A7B0B" w:rsidRDefault="004A7B0B" w:rsidP="00367518">
      <w:r>
        <w:t>For sample trialleles, three alleles are entered in each cell so that each cell contains an accepted triallele as shown below.</w:t>
      </w:r>
    </w:p>
    <w:p w14:paraId="5F159207" w14:textId="77777777" w:rsidR="004A7B0B" w:rsidRPr="00861110" w:rsidRDefault="004A7B0B" w:rsidP="00D96D85">
      <w:pPr>
        <w:pStyle w:val="Spacer"/>
      </w:pPr>
    </w:p>
    <w:p w14:paraId="046435FD" w14:textId="665FCC94" w:rsidR="00ED17C1" w:rsidRDefault="00C57645" w:rsidP="008346E2">
      <w:pPr>
        <w:pStyle w:val="ImageCentered"/>
      </w:pPr>
      <w:r>
        <w:rPr>
          <w:noProof/>
        </w:rPr>
        <w:drawing>
          <wp:inline distT="0" distB="0" distL="0" distR="0" wp14:anchorId="25844A5B" wp14:editId="2793BA04">
            <wp:extent cx="3401594" cy="1810762"/>
            <wp:effectExtent l="0" t="0" r="889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0599" cy="1820879"/>
                    </a:xfrm>
                    <a:prstGeom prst="rect">
                      <a:avLst/>
                    </a:prstGeom>
                  </pic:spPr>
                </pic:pic>
              </a:graphicData>
            </a:graphic>
          </wp:inline>
        </w:drawing>
      </w:r>
    </w:p>
    <w:p w14:paraId="1377EAC1" w14:textId="77777777" w:rsidR="00110C1D" w:rsidRDefault="00110C1D" w:rsidP="00110C1D">
      <w:pPr>
        <w:pStyle w:val="Spacer"/>
      </w:pPr>
    </w:p>
    <w:p w14:paraId="7A75984B" w14:textId="77777777" w:rsidR="00110C1D" w:rsidRDefault="00110C1D" w:rsidP="00110C1D"/>
    <w:p w14:paraId="17E8AB5A" w14:textId="281896AE" w:rsidR="00AA12D0" w:rsidRDefault="003F664E" w:rsidP="00B0375B">
      <w:r>
        <w:t>The “</w:t>
      </w:r>
      <w:r>
        <w:rPr>
          <w:rStyle w:val="NormalFixedChar"/>
          <w:szCs w:val="20"/>
        </w:rPr>
        <w:t>P</w:t>
      </w:r>
      <w:bookmarkStart w:id="36" w:name="PositiveControlAlleleAssignments"/>
      <w:bookmarkEnd w:id="36"/>
      <w:r w:rsidR="004A7B0B">
        <w:rPr>
          <w:rStyle w:val="Norm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NormalFixedChar"/>
        </w:rPr>
        <w:t>File</w:t>
      </w:r>
      <w:r w:rsidR="00425464" w:rsidRPr="007B3667">
        <w:rPr>
          <w:rStyle w:val="NormalFixedChar"/>
        </w:rPr>
        <w:t xml:space="preserve"> Name Search</w:t>
      </w:r>
      <w:r w:rsidR="004A7B0B">
        <w:t xml:space="preserve">” </w:t>
      </w:r>
      <w:r w:rsidR="00425464">
        <w:t>column in the figure below</w:t>
      </w:r>
      <w:r w:rsidR="004A7B0B">
        <w:t>.</w:t>
      </w:r>
      <w:r w:rsidR="00AA12D0">
        <w:t xml:space="preserve">  The presence of a specified </w:t>
      </w:r>
      <w:r w:rsidR="00A97301">
        <w:t>value</w:t>
      </w:r>
      <w:r w:rsidR="00AA12D0">
        <w:t xml:space="preserve"> </w:t>
      </w:r>
      <w:r w:rsidR="00A97301">
        <w:t xml:space="preserve">within the file or sample name </w:t>
      </w:r>
      <w:r w:rsidR="00AA12D0">
        <w:t>uniquely identifies a sample as the named positive control.</w:t>
      </w:r>
      <w:r w:rsidR="004A7B0B">
        <w:t xml:space="preserve">  </w:t>
      </w:r>
    </w:p>
    <w:p w14:paraId="785094E5" w14:textId="77777777" w:rsidR="00AA12D0" w:rsidRDefault="00AA12D0" w:rsidP="00B0375B"/>
    <w:p w14:paraId="466D03DC" w14:textId="7FBD98CE" w:rsidR="00AA12D0" w:rsidRDefault="00425464" w:rsidP="00B0375B">
      <w:r>
        <w:t xml:space="preserve">Specifying </w:t>
      </w:r>
      <w:r w:rsidR="00A97301">
        <w:t xml:space="preserve">values </w:t>
      </w:r>
      <w:r w:rsidR="004A7B0B">
        <w:t xml:space="preserve">for two different controls in which one </w:t>
      </w:r>
      <w:r w:rsidR="00A97301">
        <w:t xml:space="preserve">value </w:t>
      </w:r>
      <w:r w:rsidR="004A7B0B">
        <w:t>is contained in the other, may not produce the desired results.  If both Joe10 and Joe102 are in the</w:t>
      </w:r>
      <w:r>
        <w:t xml:space="preserve"> “</w:t>
      </w:r>
      <w:r w:rsidR="004A1AB1" w:rsidRPr="00E26E9C">
        <w:rPr>
          <w:rStyle w:val="NormalFixedChar"/>
        </w:rPr>
        <w:t>File Name Search</w:t>
      </w:r>
      <w:r>
        <w:t>”</w:t>
      </w:r>
      <w:r w:rsidR="004A7B0B">
        <w:t xml:space="preserve"> list, Joe102 in the sample name may be matched as Joe10, because the </w:t>
      </w:r>
      <w:r w:rsidR="00A97301">
        <w:t xml:space="preserve">value </w:t>
      </w:r>
      <w:r w:rsidR="004A7B0B">
        <w:t xml:space="preserve">Joe10 is contained within Joe102.  Unfortunately, the order in which control names are stored within OSIRIS may not be the same as the order they are listed in the test window.  Therefore, for best results, choose </w:t>
      </w:r>
      <w:r w:rsidR="00A97301">
        <w:t xml:space="preserve">values </w:t>
      </w:r>
      <w:r w:rsidR="004A7B0B">
        <w:t xml:space="preserve">that uniquely identify their corresponding positive controls, such as Joe10 and Joe01.  </w:t>
      </w:r>
    </w:p>
    <w:p w14:paraId="4D46FFA1" w14:textId="77777777" w:rsidR="00AA12D0" w:rsidRDefault="00AA12D0" w:rsidP="00B0375B"/>
    <w:p w14:paraId="6D0A9CFD" w14:textId="2CE1660B" w:rsidR="004A7B0B" w:rsidRDefault="00D973C9" w:rsidP="00B0375B">
      <w:r>
        <w:t xml:space="preserve">Do not use one of the predefined standard </w:t>
      </w:r>
      <w:r w:rsidR="00D03BD9">
        <w:t xml:space="preserve">kit </w:t>
      </w:r>
      <w:r>
        <w:t>positive control names (</w:t>
      </w:r>
      <w:hyperlink w:anchor="_Positive_Controls_Defined" w:history="1">
        <w:r w:rsidRPr="00D973C9">
          <w:rPr>
            <w:rStyle w:val="Hyperlink"/>
          </w:rPr>
          <w:t>listed below</w:t>
        </w:r>
      </w:hyperlink>
      <w:r>
        <w:t>) in either the Control Name or the File Name Search columns.</w:t>
      </w:r>
      <w:r w:rsidR="00CA37BC">
        <w:t xml:space="preserve">  </w:t>
      </w:r>
      <w:r w:rsidR="00607333">
        <w:t>OSIRIS</w:t>
      </w:r>
      <w:r w:rsidR="00AA12D0">
        <w:t xml:space="preserve"> already supports all of the default standard </w:t>
      </w:r>
      <w:r w:rsidR="00D03BD9">
        <w:t xml:space="preserve">kit </w:t>
      </w:r>
      <w:r w:rsidR="00AA12D0">
        <w:t xml:space="preserve">positive controls and the </w:t>
      </w:r>
      <w:r w:rsidR="00D03BD9">
        <w:t>user can specify the</w:t>
      </w:r>
      <w:r w:rsidR="00AA12D0">
        <w:t xml:space="preserve"> one use</w:t>
      </w:r>
      <w:r w:rsidR="00D03BD9">
        <w:t>d</w:t>
      </w:r>
      <w:r w:rsidR="00AA12D0">
        <w:t xml:space="preserve"> in </w:t>
      </w:r>
      <w:r w:rsidR="00D03BD9">
        <w:t>the</w:t>
      </w:r>
      <w:r w:rsidR="00AA12D0">
        <w:t xml:space="preserve"> analysis </w:t>
      </w:r>
      <w:r w:rsidR="00D03BD9">
        <w:t>in the Lab Settings</w:t>
      </w:r>
      <w:r w:rsidR="00AA12D0">
        <w:t xml:space="preserve"> on the </w:t>
      </w:r>
      <w:r w:rsidR="00D03BD9">
        <w:t>“</w:t>
      </w:r>
      <w:r w:rsidR="00AA12D0">
        <w:t>File/Sample Names</w:t>
      </w:r>
      <w:r w:rsidR="00D03BD9">
        <w:t>”</w:t>
      </w:r>
      <w:r w:rsidR="00AA12D0">
        <w:t xml:space="preserve"> tab </w:t>
      </w:r>
      <w:r w:rsidR="00D03BD9">
        <w:t xml:space="preserve">“Positive Control” File Name Search Criteria in the </w:t>
      </w:r>
      <w:r w:rsidR="00AA12D0">
        <w:t>“Standard Control Name”</w:t>
      </w:r>
      <w:r w:rsidR="00D03BD9">
        <w:t xml:space="preserve"> box</w:t>
      </w:r>
      <w:r w:rsidR="00AA12D0">
        <w:t xml:space="preserve">.  A sample that is identified as a positive control by means of the </w:t>
      </w:r>
      <w:r w:rsidR="00630B8F">
        <w:t>value</w:t>
      </w:r>
      <w:r w:rsidR="00AA12D0">
        <w:t xml:space="preserve"> on that tab, but that is not identified as a laboratory positive control, is automatically assumed to be the named standard positive control.  It is not necessary to enter the laboratory positive </w:t>
      </w:r>
      <w:r w:rsidR="00D03BD9">
        <w:t xml:space="preserve">value </w:t>
      </w:r>
      <w:r w:rsidR="00AA12D0">
        <w:t>in the “Positive Controls” list in the File</w:t>
      </w:r>
      <w:r w:rsidR="00D03BD9">
        <w:t>/Sample</w:t>
      </w:r>
      <w:r w:rsidR="00AA12D0">
        <w:t xml:space="preserve"> Names tab.</w:t>
      </w:r>
    </w:p>
    <w:p w14:paraId="4B358268" w14:textId="77777777" w:rsidR="004A7B0B" w:rsidRDefault="004A7B0B" w:rsidP="00B0375B"/>
    <w:p w14:paraId="5ED8AA38" w14:textId="42D8F296" w:rsidR="004A7B0B" w:rsidRDefault="004A7B0B" w:rsidP="00B0375B">
      <w:r>
        <w:t>The value entered in the “</w:t>
      </w:r>
      <w:r>
        <w:rPr>
          <w:rStyle w:val="NormalFixedChar"/>
          <w:szCs w:val="20"/>
        </w:rPr>
        <w:t>Control Name</w:t>
      </w:r>
      <w:r>
        <w:t>” column will be displayed in the “</w:t>
      </w:r>
      <w:r>
        <w:rPr>
          <w:rStyle w:val="NormalFixedChar"/>
          <w:szCs w:val="20"/>
        </w:rPr>
        <w:t>+Ctrl</w:t>
      </w:r>
      <w:r>
        <w:t>” column of the analysis table.</w:t>
      </w:r>
      <w:r w:rsidR="00AA12D0">
        <w:t xml:space="preserve">  If a sample is identified</w:t>
      </w:r>
      <w:r w:rsidR="00105BF6">
        <w:t xml:space="preserve"> on the File/Samples Names tab Positive Control list</w:t>
      </w:r>
      <w:r w:rsidR="004122FC">
        <w:t>, it will be assumed to be the standard positive control, unless it is also listed among the laboratory specific positive controls on the Assignments tab Positive Controls shown below.</w:t>
      </w:r>
    </w:p>
    <w:p w14:paraId="39070966" w14:textId="77777777" w:rsidR="00727723" w:rsidRDefault="00727723" w:rsidP="00B0375B"/>
    <w:p w14:paraId="250DCA03" w14:textId="77777777" w:rsidR="004A7B0B" w:rsidRDefault="004A7B0B" w:rsidP="005030E4">
      <w:pPr>
        <w:pStyle w:val="Spacer"/>
      </w:pPr>
    </w:p>
    <w:p w14:paraId="1D0B8FD6" w14:textId="3F6B6868" w:rsidR="004A7B0B" w:rsidRDefault="000F1D96" w:rsidP="005030E4">
      <w:pPr>
        <w:jc w:val="center"/>
      </w:pPr>
      <w:r>
        <w:rPr>
          <w:noProof/>
        </w:rPr>
        <w:drawing>
          <wp:inline distT="0" distB="0" distL="0" distR="0" wp14:anchorId="0C9767D0" wp14:editId="6953FBB3">
            <wp:extent cx="5581498" cy="2091954"/>
            <wp:effectExtent l="0" t="0" r="635" b="38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9431" cy="2102423"/>
                    </a:xfrm>
                    <a:prstGeom prst="rect">
                      <a:avLst/>
                    </a:prstGeom>
                  </pic:spPr>
                </pic:pic>
              </a:graphicData>
            </a:graphic>
          </wp:inline>
        </w:drawing>
      </w:r>
    </w:p>
    <w:p w14:paraId="5F99C7CD" w14:textId="77777777" w:rsidR="004A7B0B" w:rsidRDefault="004A7B0B" w:rsidP="00B0375B"/>
    <w:p w14:paraId="2992F31E" w14:textId="77777777" w:rsidR="004A7B0B" w:rsidRDefault="004A7B0B" w:rsidP="00B0375B">
      <w:r>
        <w:t>If a positive control has a triallelic locus, enter the three alleles in the “</w:t>
      </w:r>
      <w:r w:rsidRPr="005030E4">
        <w:rPr>
          <w:rStyle w:val="NormalFixedChar"/>
        </w:rPr>
        <w:t>Positive controls</w:t>
      </w:r>
      <w:r>
        <w:t>” table.  The “</w:t>
      </w:r>
      <w:r w:rsidRPr="005030E4">
        <w:rPr>
          <w:rStyle w:val="NormalFixedChar"/>
        </w:rPr>
        <w:t>Positive controls triallele</w:t>
      </w:r>
      <w:r>
        <w:t>” table does not associate the triallelic locus with a specific control, rather applies it in regard to all positive controls.  This should only be used</w:t>
      </w:r>
      <w:r w:rsidR="00AB7860">
        <w:t xml:space="preserve"> in specialized situations.</w:t>
      </w:r>
    </w:p>
    <w:p w14:paraId="7042BEDE" w14:textId="77777777" w:rsidR="004A7B0B" w:rsidRDefault="004A7B0B" w:rsidP="003D490C">
      <w:pPr>
        <w:pStyle w:val="Heading4"/>
      </w:pPr>
      <w:bookmarkStart w:id="37" w:name="_Acceptance/Review"/>
      <w:bookmarkStart w:id="38" w:name="_Toc441046118"/>
      <w:bookmarkEnd w:id="37"/>
      <w:r w:rsidRPr="003D490C">
        <w:t>Acceptance</w:t>
      </w:r>
      <w:r>
        <w:t>/Review</w:t>
      </w:r>
      <w:bookmarkEnd w:id="38"/>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031AFD78" w14:textId="77777777" w:rsidR="00FA610B" w:rsidRDefault="00FA610B" w:rsidP="00367518"/>
    <w:p w14:paraId="3D7A85B6" w14:textId="77777777" w:rsidR="004A7B0B" w:rsidRDefault="004A7B0B" w:rsidP="00367518">
      <w:r>
        <w:t>The “</w:t>
      </w:r>
      <w:r w:rsidRPr="005030E4">
        <w:rPr>
          <w:rStyle w:val="NormalFixedChar"/>
        </w:rPr>
        <w:t>Allow User to Modify User Name</w:t>
      </w:r>
      <w:r>
        <w:t>” option allows the user to change his or her name in the “</w:t>
      </w:r>
      <w:r w:rsidRPr="005030E4">
        <w:rPr>
          <w:rStyle w:val="NormalFixedChar"/>
        </w:rPr>
        <w:t>User ID</w:t>
      </w:r>
      <w:r>
        <w:t>” box when accepting, reviewing, or editing data.  This can be helpful in situations where a single user is evaluating or validating the software and may want to be able to perform both editing and review as two different users.  When this tick box is cleared, the “</w:t>
      </w:r>
      <w:r w:rsidRPr="00327F1E">
        <w:rPr>
          <w:rStyle w:val="Norm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Norm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20687BE6" w14:textId="77777777" w:rsidR="004A7B0B" w:rsidRDefault="004A7B0B" w:rsidP="005030E4">
      <w:pPr>
        <w:tabs>
          <w:tab w:val="left" w:pos="2380"/>
          <w:tab w:val="center" w:pos="5040"/>
        </w:tabs>
      </w:pPr>
      <w:r>
        <w:tab/>
      </w:r>
      <w:r>
        <w:tab/>
      </w:r>
    </w:p>
    <w:p w14:paraId="6365FCCC" w14:textId="4D11B9EC" w:rsidR="004A7B0B" w:rsidRDefault="000F1D96" w:rsidP="005030E4">
      <w:pPr>
        <w:jc w:val="center"/>
      </w:pPr>
      <w:r>
        <w:rPr>
          <w:noProof/>
        </w:rPr>
        <w:drawing>
          <wp:inline distT="0" distB="0" distL="0" distR="0" wp14:anchorId="3AD79EE3" wp14:editId="55EBF078">
            <wp:extent cx="4725127" cy="2064385"/>
            <wp:effectExtent l="0" t="0" r="0" b="0"/>
            <wp:docPr id="466" name="Picture 466" descr="C:\Users\rileygr\AppData\Local\Temp\2\SNAGHTML60943b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leygr\AppData\Local\Temp\2\SNAGHTML60943b5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1231" cy="2075789"/>
                    </a:xfrm>
                    <a:prstGeom prst="rect">
                      <a:avLst/>
                    </a:prstGeom>
                    <a:noFill/>
                    <a:ln>
                      <a:noFill/>
                    </a:ln>
                  </pic:spPr>
                </pic:pic>
              </a:graphicData>
            </a:graphic>
          </wp:inline>
        </w:drawing>
      </w:r>
    </w:p>
    <w:p w14:paraId="5A9FFA92" w14:textId="77777777" w:rsidR="004A7B0B" w:rsidRDefault="004A7B0B"/>
    <w:p w14:paraId="465C926C" w14:textId="77777777"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If the checkbox labeled “Allow automated export when analysis needs attention” is not checked, then no automated user defined file export will be performed when any part of the new analysis file needs review.  Also, if this is not selected, exporting to any user defined format initiated from the “</w:t>
      </w:r>
      <w:r w:rsidRPr="003C562B">
        <w:rPr>
          <w:rStyle w:val="NormalFixedChar"/>
        </w:rPr>
        <w:t>File</w:t>
      </w:r>
      <w:r>
        <w:t>” menu on the menu bar does not require the user to accept alerts and review editing, but the user will be prompted with a warning.</w:t>
      </w:r>
    </w:p>
    <w:p w14:paraId="686A1BD6" w14:textId="77777777" w:rsidR="004A7B0B" w:rsidRDefault="004A7B0B" w:rsidP="009674BB">
      <w:pPr>
        <w:pStyle w:val="Spacer"/>
      </w:pPr>
    </w:p>
    <w:p w14:paraId="49BAE271" w14:textId="5E515F29" w:rsidR="004A7B0B" w:rsidRDefault="004A7B0B" w:rsidP="009674BB">
      <w:r>
        <w:t>Upon completion of the lab settings, the user must press the button labeled “</w:t>
      </w:r>
      <w:r>
        <w:rPr>
          <w:rStyle w:val="NormalFixedChar"/>
        </w:rPr>
        <w:t>OK</w:t>
      </w:r>
      <w:r>
        <w:t>” or “</w:t>
      </w:r>
      <w:r w:rsidRPr="003C562B">
        <w:rPr>
          <w:rStyle w:val="NormalFixedChar"/>
        </w:rPr>
        <w:t>Apply</w:t>
      </w:r>
      <w:r>
        <w:t xml:space="preserve">” in order to save the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55FA7A8F" w:rsidR="004A7B0B" w:rsidRDefault="004A7B0B">
      <w:pPr>
        <w:rPr>
          <w:rFonts w:ascii="Papyrus" w:hAnsi="Papyrus"/>
          <w:color w:val="984806"/>
          <w:sz w:val="24"/>
          <w:szCs w:val="26"/>
        </w:rPr>
      </w:pPr>
      <w:r>
        <w:t xml:space="preserve">When upgrading to </w:t>
      </w:r>
      <w:r w:rsidR="004A50D5">
        <w:t>an</w:t>
      </w:r>
      <w:r>
        <w:t xml:space="preserve"> OSIRIS</w:t>
      </w:r>
      <w:r w:rsidR="004D7AD9">
        <w:t xml:space="preserve"> Version 2.3</w:t>
      </w:r>
      <w:r>
        <w:t xml:space="preserve">, the users’ customized Operating Procedures </w:t>
      </w:r>
      <w:r w:rsidR="004D7AD9">
        <w:t>no longer need to be upgraded for use with the new version (</w:t>
      </w:r>
      <w:hyperlink w:anchor="_Appendix_B._Upgrading" w:history="1">
        <w:r w:rsidR="00840238">
          <w:rPr>
            <w:rStyle w:val="Hyperlink"/>
          </w:rPr>
          <w:t>Appendix B</w:t>
        </w:r>
      </w:hyperlink>
      <w:r w:rsidR="000C0E02">
        <w:t>)</w:t>
      </w:r>
      <w:r>
        <w:t xml:space="preserve">.  </w:t>
      </w:r>
    </w:p>
    <w:p w14:paraId="5B09272C" w14:textId="77777777" w:rsidR="004A7B0B" w:rsidRDefault="004A7B0B">
      <w:pPr>
        <w:rPr>
          <w:rFonts w:ascii="Papyrus" w:hAnsi="Papyrus"/>
          <w:color w:val="984806"/>
          <w:sz w:val="24"/>
          <w:szCs w:val="26"/>
        </w:rPr>
      </w:pPr>
      <w:r>
        <w:br w:type="page"/>
      </w:r>
    </w:p>
    <w:p w14:paraId="0930A2F9" w14:textId="77777777" w:rsidR="004A7B0B" w:rsidRDefault="004A7B0B">
      <w:pPr>
        <w:pStyle w:val="Heading3"/>
      </w:pPr>
      <w:bookmarkStart w:id="39" w:name="_Grid_Colors_1"/>
      <w:bookmarkStart w:id="40" w:name="_Toc441046119"/>
      <w:bookmarkEnd w:id="39"/>
      <w:r>
        <w:t>Grid Colors</w:t>
      </w:r>
      <w:bookmarkEnd w:id="40"/>
    </w:p>
    <w:p w14:paraId="29E8D1B9" w14:textId="55D245EC" w:rsidR="004A7B0B" w:rsidRDefault="00A733BD">
      <w:r>
        <w:rPr>
          <w:noProof/>
        </w:rPr>
        <w:drawing>
          <wp:anchor distT="0" distB="0" distL="114300" distR="114300" simplePos="0" relativeHeight="251628032" behindDoc="0" locked="0" layoutInCell="1" allowOverlap="1" wp14:anchorId="3297A8F8" wp14:editId="577521C1">
            <wp:simplePos x="0" y="0"/>
            <wp:positionH relativeFrom="column">
              <wp:posOffset>3910965</wp:posOffset>
            </wp:positionH>
            <wp:positionV relativeFrom="paragraph">
              <wp:posOffset>23495</wp:posOffset>
            </wp:positionV>
            <wp:extent cx="2491740" cy="1063625"/>
            <wp:effectExtent l="0" t="0" r="3810" b="3175"/>
            <wp:wrapSquare wrapText="bothSides"/>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91740" cy="1063625"/>
                    </a:xfrm>
                    <a:prstGeom prst="rect">
                      <a:avLst/>
                    </a:prstGeom>
                    <a:noFill/>
                  </pic:spPr>
                </pic:pic>
              </a:graphicData>
            </a:graphic>
            <wp14:sizeRelH relativeFrom="page">
              <wp14:pctWidth>0</wp14:pctWidth>
            </wp14:sizeRelH>
            <wp14:sizeRelV relativeFrom="page">
              <wp14:pctHeight>0</wp14:pctHeight>
            </wp14:sizeRelV>
          </wp:anchor>
        </w:drawing>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77777777" w:rsidR="004A7B0B" w:rsidRDefault="004A7B0B">
      <w:r>
        <w:t>First select “Edit Grid Colors” from the “Tools” pull down menu to show the “Edit Grid Colors” dialog window.</w:t>
      </w:r>
    </w:p>
    <w:p w14:paraId="1B823838" w14:textId="77777777" w:rsidR="004A7B0B" w:rsidRDefault="004A7B0B"/>
    <w:p w14:paraId="6DB386AC" w14:textId="77777777" w:rsidR="004A7B0B" w:rsidRDefault="004A7B0B"/>
    <w:p w14:paraId="1B425585" w14:textId="77777777" w:rsidR="004A7B0B" w:rsidRDefault="004A7B0B"/>
    <w:p w14:paraId="5AD78B7C" w14:textId="4F524C7E" w:rsidR="004A7B0B" w:rsidRDefault="00A733BD">
      <w:pPr>
        <w:rPr>
          <w:sz w:val="36"/>
          <w:szCs w:val="28"/>
        </w:rPr>
      </w:pPr>
      <w:r>
        <w:rPr>
          <w:noProof/>
        </w:rPr>
        <w:drawing>
          <wp:anchor distT="0" distB="0" distL="114300" distR="114300" simplePos="0" relativeHeight="251625984" behindDoc="0" locked="0" layoutInCell="1" allowOverlap="1" wp14:anchorId="7F3A1299" wp14:editId="439CD41C">
            <wp:simplePos x="0" y="0"/>
            <wp:positionH relativeFrom="column">
              <wp:posOffset>3810</wp:posOffset>
            </wp:positionH>
            <wp:positionV relativeFrom="paragraph">
              <wp:posOffset>45085</wp:posOffset>
            </wp:positionV>
            <wp:extent cx="2620645" cy="4638040"/>
            <wp:effectExtent l="0" t="0" r="8255" b="0"/>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0645" cy="4638040"/>
                    </a:xfrm>
                    <a:prstGeom prst="rect">
                      <a:avLst/>
                    </a:prstGeom>
                    <a:noFill/>
                  </pic:spPr>
                </pic:pic>
              </a:graphicData>
            </a:graphic>
            <wp14:sizeRelH relativeFrom="page">
              <wp14:pctWidth>0</wp14:pctWidth>
            </wp14:sizeRelH>
            <wp14:sizeRelV relativeFrom="page">
              <wp14:pctHeight>0</wp14:pctHeight>
            </wp14:sizeRelV>
          </wp:anchor>
        </w:drawing>
      </w:r>
      <w:r w:rsidR="004A7B0B">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004A7B0B" w:rsidRPr="003C562B">
        <w:rPr>
          <w:rStyle w:val="NormalFixedChar"/>
        </w:rPr>
        <w:t>Reverse</w:t>
      </w:r>
      <w:r w:rsidR="004A7B0B">
        <w:t>” button adjacent to the color buttons will swap the foreground and background colors.  The “</w:t>
      </w:r>
      <w:r w:rsidR="004A7B0B">
        <w:rPr>
          <w:rStyle w:val="NormalFixedChar"/>
        </w:rPr>
        <w:t>Attributes</w:t>
      </w:r>
      <w:r w:rsidR="004A7B0B">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r w:rsidR="004A7B0B">
        <w:br w:type="page"/>
      </w:r>
    </w:p>
    <w:p w14:paraId="1A0EE86B" w14:textId="77777777" w:rsidR="004A7B0B" w:rsidRDefault="004A7B0B" w:rsidP="00290941">
      <w:pPr>
        <w:pStyle w:val="Heading1"/>
      </w:pPr>
      <w:bookmarkStart w:id="41" w:name="_Toc441046120"/>
      <w:r>
        <w:t>Analysis</w:t>
      </w:r>
      <w:bookmarkEnd w:id="41"/>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NormalFixedChar"/>
        </w:rPr>
        <w:t>.</w:t>
      </w:r>
      <w:r w:rsidR="00BF043C" w:rsidRPr="00F25E2F">
        <w:rPr>
          <w:rStyle w:val="NormalFixedChar"/>
        </w:rPr>
        <w:t>fsa</w:t>
      </w:r>
      <w:r w:rsidR="00BF043C">
        <w:t xml:space="preserve"> or </w:t>
      </w:r>
      <w:r w:rsidR="00BF043C" w:rsidRPr="003A4DC3">
        <w:rPr>
          <w:rStyle w:val="Norm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NormalFixedChar"/>
        </w:rPr>
        <w:t>General</w:t>
      </w:r>
      <w:r w:rsidR="00BF043C">
        <w:t>” tab of the “</w:t>
      </w:r>
      <w:r w:rsidR="00BF043C" w:rsidRPr="003A4DC3">
        <w:rPr>
          <w:rStyle w:val="Norm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NormalFixedChar"/>
        </w:rPr>
        <w:t>Analyze</w:t>
      </w:r>
      <w:r>
        <w:rPr>
          <w:rStyle w:val="NormalFixedChar"/>
        </w:rPr>
        <w:t xml:space="preserve"> </w:t>
      </w:r>
      <w:r w:rsidRPr="00020513">
        <w:rPr>
          <w:rStyle w:val="NormalFixedChar"/>
        </w:rPr>
        <w:t>Data</w:t>
      </w:r>
      <w:r>
        <w:t>” dialog window by selecting “</w:t>
      </w:r>
      <w:r w:rsidRPr="00020513">
        <w:rPr>
          <w:rStyle w:val="NormalFixedChar"/>
        </w:rPr>
        <w:t>New Analysis…</w:t>
      </w:r>
      <w:r>
        <w:t>” from the “</w:t>
      </w:r>
      <w:r w:rsidRPr="00020513">
        <w:rPr>
          <w:rStyle w:val="Norm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45B73966" w:rsidR="004A7B0B" w:rsidRDefault="00C61403" w:rsidP="00EB7BFD">
      <w:pPr>
        <w:pStyle w:val="ImageCentered"/>
      </w:pPr>
      <w:r>
        <w:rPr>
          <w:noProof/>
        </w:rPr>
        <w:drawing>
          <wp:inline distT="0" distB="0" distL="0" distR="0" wp14:anchorId="1DBB1B9E" wp14:editId="72821EB2">
            <wp:extent cx="5588032" cy="2798792"/>
            <wp:effectExtent l="0" t="0" r="0" b="1905"/>
            <wp:docPr id="472" name="Picture 472" descr="C:\Users\rileygr\AppData\Local\Temp\2\SNAGHTML6b3a4a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leygr\AppData\Local\Temp\2\SNAGHTML6b3a4a4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6541" cy="2813071"/>
                    </a:xfrm>
                    <a:prstGeom prst="rect">
                      <a:avLst/>
                    </a:prstGeom>
                    <a:noFill/>
                    <a:ln>
                      <a:noFill/>
                    </a:ln>
                  </pic:spPr>
                </pic:pic>
              </a:graphicData>
            </a:graphic>
          </wp:inline>
        </w:drawing>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NormalFixedChar"/>
          <w:b/>
        </w:rPr>
        <w:t>Input Directory</w:t>
      </w:r>
      <w:r>
        <w:t xml:space="preserve">.  This is the directory or folder which contains either </w:t>
      </w:r>
      <w:r w:rsidR="00276A77" w:rsidRPr="003A4DC3">
        <w:rPr>
          <w:rStyle w:val="NormalFixedChar"/>
        </w:rPr>
        <w:t>.fsa</w:t>
      </w:r>
      <w:r w:rsidR="00276A77">
        <w:t xml:space="preserve"> (or </w:t>
      </w:r>
      <w:r w:rsidR="00276A77" w:rsidRPr="003A4DC3">
        <w:rPr>
          <w:rStyle w:val="Norm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NormalFixedChar"/>
        </w:rPr>
        <w:t>.</w:t>
      </w:r>
      <w:r w:rsidRPr="00F25E2F">
        <w:rPr>
          <w:rStyle w:val="NormalFixedChar"/>
        </w:rPr>
        <w:t>fsa</w:t>
      </w:r>
      <w:r>
        <w:t xml:space="preserve"> </w:t>
      </w:r>
      <w:r w:rsidR="00276A77">
        <w:t xml:space="preserve">(or </w:t>
      </w:r>
      <w:r w:rsidR="00276A77" w:rsidRPr="003A4DC3">
        <w:rPr>
          <w:rStyle w:val="Norm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Norm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NormalFixedChar"/>
        </w:rPr>
        <w:t>.oar</w:t>
      </w:r>
      <w:r>
        <w:t xml:space="preserve"> and </w:t>
      </w:r>
      <w:r w:rsidRPr="005030E4">
        <w:rPr>
          <w:rStyle w:val="NormalFixedChar"/>
        </w:rPr>
        <w:t>.plt</w:t>
      </w:r>
      <w:r>
        <w:t>, respectively.  The report (.</w:t>
      </w:r>
      <w:r w:rsidRPr="00F25E2F">
        <w:rPr>
          <w:rStyle w:val="NormalFixedChar"/>
        </w:rPr>
        <w:t>oar</w:t>
      </w:r>
      <w:r>
        <w:t>) file contains the tabular data for an entire directory and there is one plot (.</w:t>
      </w:r>
      <w:r w:rsidRPr="00F25E2F">
        <w:rPr>
          <w:rStyle w:val="NormalFixedChar"/>
        </w:rPr>
        <w:t>plt</w:t>
      </w:r>
      <w:r>
        <w:t>) file for each sample.  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 program.  The plot (.</w:t>
      </w:r>
      <w:r w:rsidRPr="00F25E2F">
        <w:rPr>
          <w:rStyle w:val="NormalFixedChar"/>
        </w:rPr>
        <w:t>plt</w:t>
      </w:r>
      <w:r>
        <w:t>) files have the same name as their corresponding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input files except for the file name extension.  </w:t>
      </w:r>
      <w:r w:rsidR="00343D91">
        <w:t>After editing, saving creates an edited report file (</w:t>
      </w:r>
      <w:r w:rsidR="00343D91" w:rsidRPr="00343D91">
        <w:rPr>
          <w:rStyle w:val="Norm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Norm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NormalFixedChar"/>
          <w:b/>
        </w:rPr>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Norm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043E5D79" w:rsidR="004A7B0B" w:rsidRDefault="004A7B0B" w:rsidP="009B40FB">
      <w:r w:rsidRPr="00947A72">
        <w:rPr>
          <w:rStyle w:val="NormalFixedChar"/>
          <w:b/>
        </w:rPr>
        <w:t>Minimum RFU</w:t>
      </w:r>
      <w:r>
        <w:t xml:space="preserve">.  Select the RFU </w:t>
      </w:r>
      <w:r w:rsidR="00CA2B03">
        <w:t xml:space="preserve">thresholds </w:t>
      </w:r>
      <w:r>
        <w:t xml:space="preserve">for samples, ILS, ladder data, and interlocus peaks.  </w:t>
      </w:r>
      <w:r w:rsidR="00C61403">
        <w:t xml:space="preserve">Users can override the default threshold values (in the white boxes) for one or more channels by entering channel-specific thresholds in the colored boxes.  </w:t>
      </w:r>
      <w:r>
        <w:t xml:space="preserve">The values </w:t>
      </w:r>
      <w:r w:rsidR="009D5CA4">
        <w:t xml:space="preserve">that appear when the window is opened </w:t>
      </w:r>
      <w:r>
        <w:t xml:space="preserve">are </w:t>
      </w:r>
      <w:r w:rsidR="009D5CA4">
        <w:t>specified in</w:t>
      </w:r>
      <w:r>
        <w:t xml:space="preserve"> the </w:t>
      </w:r>
      <w:hyperlink w:anchor="_Configuration" w:history="1">
        <w:r w:rsidRPr="00947A72">
          <w:rPr>
            <w:rStyle w:val="Hyperlink"/>
          </w:rPr>
          <w:t>lab settings</w:t>
        </w:r>
      </w:hyperlink>
      <w:r>
        <w:t xml:space="preserve">.  If the lab settings are </w:t>
      </w:r>
      <w:r w:rsidR="00C61403">
        <w:t xml:space="preserve">set </w:t>
      </w:r>
      <w:r>
        <w:t>to not allow the user to override these parameters</w:t>
      </w:r>
      <w:r w:rsidR="009D5CA4">
        <w:t xml:space="preserve"> at the start of the analysis</w:t>
      </w:r>
      <w:r>
        <w:t>, then user input to these fields is disabled.</w:t>
      </w:r>
    </w:p>
    <w:p w14:paraId="07EFC757" w14:textId="77777777" w:rsidR="004A7B0B" w:rsidRPr="00732BDD" w:rsidRDefault="004A7B0B" w:rsidP="00262779"/>
    <w:p w14:paraId="14BF0529" w14:textId="77777777" w:rsidR="004A7B0B" w:rsidRDefault="004A7B0B" w:rsidP="00262779">
      <w:r>
        <w:rPr>
          <w:rStyle w:val="Norm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NormalFixedChar"/>
          <w:b/>
        </w:rPr>
        <w:t>Data</w:t>
      </w:r>
      <w:r>
        <w:t xml:space="preserve">.  Select whether to obtain the raw or analyzed data from the </w:t>
      </w:r>
      <w:r w:rsidRPr="005030E4">
        <w:rPr>
          <w:rStyle w:val="NormalFixedChar"/>
        </w:rPr>
        <w:t>.fsa</w:t>
      </w:r>
      <w:r>
        <w:t xml:space="preserve"> files.  If “Analyzed” is selected and there is no analyzed data in the </w:t>
      </w:r>
      <w:r w:rsidRPr="003C562B">
        <w:rPr>
          <w:rStyle w:val="Norm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Norm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0B4B9509" w:rsidR="004A7B0B" w:rsidRDefault="00A733BD" w:rsidP="00974512">
      <w:pPr>
        <w:pStyle w:val="ImageCentered"/>
      </w:pPr>
      <w:r>
        <w:rPr>
          <w:noProof/>
        </w:rPr>
        <w:drawing>
          <wp:inline distT="0" distB="0" distL="0" distR="0" wp14:anchorId="7E032EDE" wp14:editId="04E07B6B">
            <wp:extent cx="5918200" cy="29845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8200" cy="2984500"/>
                    </a:xfrm>
                    <a:prstGeom prst="rect">
                      <a:avLst/>
                    </a:prstGeom>
                    <a:noFill/>
                    <a:ln>
                      <a:noFill/>
                    </a:ln>
                  </pic:spPr>
                </pic:pic>
              </a:graphicData>
            </a:graphic>
          </wp:inline>
        </w:drawing>
      </w:r>
    </w:p>
    <w:p w14:paraId="7939D9FF" w14:textId="77777777" w:rsidR="004A7B0B" w:rsidRDefault="004A7B0B" w:rsidP="00974512">
      <w:pPr>
        <w:pStyle w:val="Spacer"/>
      </w:pPr>
    </w:p>
    <w:p w14:paraId="3B6CF968" w14:textId="77777777" w:rsidR="004A7B0B"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NormalFixedChar"/>
        </w:rPr>
        <w:t>Cancel Selection</w:t>
      </w:r>
      <w:r>
        <w:t xml:space="preserve">’ button.  If the status is ‘failed’ or ‘completed’ the tabular </w:t>
      </w:r>
      <w:r w:rsidR="00EB7CFF">
        <w:t xml:space="preserve">and graphical </w:t>
      </w:r>
      <w:r>
        <w:t>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  In the lower right corner of the window is a button labeled “</w:t>
      </w:r>
      <w:r w:rsidRPr="007265AD">
        <w:rPr>
          <w:rStyle w:val="Norm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Norm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NormalFixedChar"/>
        </w:rPr>
        <w:t>oar</w:t>
      </w:r>
      <w:r w:rsidR="00343D91" w:rsidRPr="00343D91">
        <w:rPr>
          <w:rStyle w:val="NormalFixedChar"/>
        </w:rPr>
        <w:t xml:space="preserve"> </w:t>
      </w:r>
      <w:r w:rsidR="00343D91" w:rsidRPr="00343D91">
        <w:t>and</w:t>
      </w:r>
      <w:r w:rsidR="00343D91" w:rsidRPr="00343D91">
        <w:rPr>
          <w:rStyle w:val="NormalFixedChar"/>
        </w:rPr>
        <w:t xml:space="preserve"> .oer)</w:t>
      </w:r>
      <w:r w:rsidRPr="00343D91">
        <w:t xml:space="preserve"> files.  To retrieve an .</w:t>
      </w:r>
      <w:r w:rsidRPr="00343D91">
        <w:rPr>
          <w:rStyle w:val="NormalFixedChar"/>
        </w:rPr>
        <w:t>obr</w:t>
      </w:r>
      <w:r w:rsidRPr="00343D91">
        <w:t xml:space="preserve"> file, select “</w:t>
      </w:r>
      <w:r w:rsidRPr="00343D91">
        <w:rPr>
          <w:rStyle w:val="NormalFixedChar"/>
        </w:rPr>
        <w:t>Open Batch File…</w:t>
      </w:r>
      <w:r w:rsidRPr="00343D91">
        <w:t>” or “</w:t>
      </w:r>
      <w:r w:rsidRPr="00343D91">
        <w:rPr>
          <w:rStyle w:val="NormalFixedChar"/>
        </w:rPr>
        <w:t>Recent Files…</w:t>
      </w:r>
      <w:r w:rsidRPr="00343D91">
        <w:t>” from the “</w:t>
      </w:r>
      <w:r w:rsidRPr="00343D91">
        <w:rPr>
          <w:rStyle w:val="NormalFixedChar"/>
        </w:rPr>
        <w:t>File</w:t>
      </w:r>
      <w:r w:rsidRPr="00343D91">
        <w:t>” pull</w:t>
      </w:r>
      <w:r>
        <w:t xml:space="preserve"> down menu on the menu bar.</w:t>
      </w:r>
    </w:p>
    <w:p w14:paraId="5EA8E8AA" w14:textId="77777777" w:rsidR="004A7B0B" w:rsidRDefault="00703438" w:rsidP="00290941">
      <w:pPr>
        <w:pStyle w:val="Heading1"/>
      </w:pPr>
      <w:r>
        <w:br w:type="page"/>
      </w:r>
      <w:bookmarkStart w:id="42" w:name="_OSIRIS_Report_Files"/>
      <w:bookmarkStart w:id="43" w:name="_Toc441046121"/>
      <w:bookmarkEnd w:id="42"/>
      <w:r w:rsidR="004A7B0B">
        <w:t>OSIRIS Report Files</w:t>
      </w:r>
      <w:bookmarkEnd w:id="43"/>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NormalFixedChar"/>
        </w:rPr>
        <w:t>oar</w:t>
      </w:r>
      <w:r>
        <w:t xml:space="preserve"> for “OSIRIS Analysis Report.”  The data in these files can be edited and saved with the file extension of .</w:t>
      </w:r>
      <w:r w:rsidRPr="00366AAD">
        <w:rPr>
          <w:rStyle w:val="NormalFixedChar"/>
        </w:rPr>
        <w:t>oer</w:t>
      </w:r>
      <w:r>
        <w:t xml:space="preserve"> for “OSIRIS Edited Report.”  To open a report file, select “</w:t>
      </w:r>
      <w:r w:rsidRPr="003B3492">
        <w:rPr>
          <w:rStyle w:val="NormalFixedChar"/>
        </w:rPr>
        <w:t>Open</w:t>
      </w:r>
      <w:r>
        <w:t>” from the “</w:t>
      </w:r>
      <w:r w:rsidRPr="003B3492">
        <w:rPr>
          <w:rStyle w:val="NormalFixedChar"/>
        </w:rPr>
        <w:t>File</w:t>
      </w:r>
      <w:r>
        <w:t>” pull down menu on the menu bar and search for the desired file.  To open a recently viewed file, select “</w:t>
      </w:r>
      <w:r w:rsidRPr="003B3492">
        <w:rPr>
          <w:rStyle w:val="NormalFixedChar"/>
        </w:rPr>
        <w:t>Recent Files…</w:t>
      </w:r>
      <w:r>
        <w:t>” from the “</w:t>
      </w:r>
      <w:r w:rsidRPr="003B3492">
        <w:rPr>
          <w:rStyle w:val="Norm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1DAB4FD3" w:rsidR="004A7B0B" w:rsidRDefault="00A733BD" w:rsidP="00C86F4D">
      <w:pPr>
        <w:pStyle w:val="ImageCentered"/>
      </w:pPr>
      <w:r>
        <w:rPr>
          <w:noProof/>
        </w:rPr>
        <w:drawing>
          <wp:inline distT="0" distB="0" distL="0" distR="0" wp14:anchorId="5B29F142" wp14:editId="32EB68F3">
            <wp:extent cx="6027420" cy="4374515"/>
            <wp:effectExtent l="0" t="0" r="0" b="6985"/>
            <wp:docPr id="20" name="Picture 20" descr="C:\Users\goorrob\Documents\AppData\Local\Microsoft\Windows\AppData\Local\Temp\1\SNAGHTML2b2c7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orrob\Documents\AppData\Local\Microsoft\Windows\AppData\Local\Temp\1\SNAGHTML2b2c765a.PNG"/>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6027420" cy="4374515"/>
                    </a:xfrm>
                    <a:prstGeom prst="rect">
                      <a:avLst/>
                    </a:prstGeom>
                    <a:noFill/>
                    <a:ln>
                      <a:noFill/>
                    </a:ln>
                  </pic:spPr>
                </pic:pic>
              </a:graphicData>
            </a:graphic>
          </wp:inline>
        </w:drawing>
      </w:r>
    </w:p>
    <w:p w14:paraId="0D805B70" w14:textId="77777777" w:rsidR="004A7B0B" w:rsidRDefault="004A7B0B" w:rsidP="005030E4">
      <w:pPr>
        <w:pStyle w:val="Spacer"/>
      </w:pPr>
    </w:p>
    <w:p w14:paraId="10407D28" w14:textId="77777777" w:rsidR="004A7B0B" w:rsidRDefault="004A7B0B" w:rsidP="005030E4">
      <w:pPr>
        <w:pStyle w:val="Heading2"/>
      </w:pPr>
      <w:bookmarkStart w:id="44" w:name="_Toc441046122"/>
      <w:r>
        <w:t>Analysis Report Table</w:t>
      </w:r>
      <w:bookmarkEnd w:id="44"/>
    </w:p>
    <w:p w14:paraId="5826794C" w14:textId="590EF9D2" w:rsidR="004A7B0B" w:rsidRDefault="004A7B0B" w:rsidP="00175B90">
      <w:r>
        <w:t>The output of our example analysis is shown above.  Each row contains data for one sample.  The first column contains an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Norm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r>
        <w:br w:type="page"/>
      </w:r>
    </w:p>
    <w:p w14:paraId="57082D81" w14:textId="77777777" w:rsidR="004A7B0B" w:rsidRPr="00151EFD" w:rsidRDefault="004A7B0B" w:rsidP="00211B58">
      <w:pPr>
        <w:tabs>
          <w:tab w:val="left" w:pos="4320"/>
        </w:tabs>
        <w:ind w:left="720" w:right="360" w:hanging="360"/>
        <w:rPr>
          <w:b/>
        </w:rPr>
      </w:pPr>
      <w:r w:rsidRPr="00151EFD">
        <w:rPr>
          <w:b/>
        </w:rPr>
        <w:t>White background</w:t>
      </w:r>
      <w:r>
        <w:rPr>
          <w:b/>
        </w:rPr>
        <w:t>, black text</w:t>
      </w:r>
      <w:r>
        <w:rPr>
          <w:b/>
        </w:rPr>
        <w:tab/>
      </w:r>
      <w:r>
        <w:t xml:space="preserve">The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r w:rsidRPr="00151EFD">
        <w:t>Th</w:t>
      </w:r>
      <w:r>
        <w:t xml:space="preserve">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r>
        <w:t xml:space="preserve">The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r w:rsidRPr="005030E4">
        <w:t>The</w:t>
      </w:r>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r w:rsidRPr="005030E4">
        <w:t>The</w:t>
      </w:r>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r w:rsidRPr="005030E4">
        <w:t>The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r w:rsidRPr="005030E4">
        <w:t>The cell needs attention, either alerts need to be reviewed</w:t>
      </w:r>
    </w:p>
    <w:p w14:paraId="42266EA4" w14:textId="77777777" w:rsidR="004A7B0B" w:rsidRPr="005030E4" w:rsidRDefault="004A7B0B" w:rsidP="00F732C9">
      <w:pPr>
        <w:tabs>
          <w:tab w:val="left" w:pos="4320"/>
        </w:tabs>
        <w:ind w:left="4320" w:right="360" w:hanging="3960"/>
        <w:rPr>
          <w:b/>
        </w:rPr>
      </w:pPr>
      <w:r>
        <w:rPr>
          <w:b/>
        </w:rPr>
        <w:t>background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45" w:name="_Toc441046123"/>
      <w:r>
        <w:t>Using Table Cells to Display Information</w:t>
      </w:r>
      <w:bookmarkEnd w:id="45"/>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3CB21B5C" w:rsidR="004A7B0B" w:rsidRDefault="00A733BD" w:rsidP="005030E4">
      <w:pPr>
        <w:jc w:val="center"/>
      </w:pPr>
      <w:r>
        <w:rPr>
          <w:noProof/>
        </w:rPr>
        <w:drawing>
          <wp:inline distT="0" distB="0" distL="0" distR="0" wp14:anchorId="73195F7E" wp14:editId="0C260B25">
            <wp:extent cx="5427980" cy="4045585"/>
            <wp:effectExtent l="0" t="0" r="1270" b="0"/>
            <wp:docPr id="21" name="Picture 2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427980" cy="4045585"/>
                    </a:xfrm>
                    <a:prstGeom prst="rect">
                      <a:avLst/>
                    </a:prstGeom>
                    <a:noFill/>
                    <a:ln>
                      <a:noFill/>
                    </a:ln>
                  </pic:spPr>
                </pic:pic>
              </a:graphicData>
            </a:graphic>
          </wp:inline>
        </w:drawing>
      </w:r>
    </w:p>
    <w:p w14:paraId="50E584EF" w14:textId="77777777" w:rsidR="004A7B0B" w:rsidRDefault="004A7B0B" w:rsidP="006C225D">
      <w:r>
        <w:rPr>
          <w:b/>
        </w:rPr>
        <w:br w:type="page"/>
      </w:r>
      <w:r w:rsidRPr="005030E4">
        <w:rPr>
          <w:b/>
        </w:rPr>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515BA467" w:rsidR="004A7B0B" w:rsidRDefault="00A733BD" w:rsidP="005030E4">
      <w:pPr>
        <w:jc w:val="center"/>
        <w:rPr>
          <w:b/>
        </w:rPr>
      </w:pPr>
      <w:r>
        <w:rPr>
          <w:noProof/>
        </w:rPr>
        <w:drawing>
          <wp:inline distT="0" distB="0" distL="0" distR="0" wp14:anchorId="2F7161E8" wp14:editId="2A864E41">
            <wp:extent cx="4213860" cy="3145790"/>
            <wp:effectExtent l="0" t="0" r="0" b="0"/>
            <wp:docPr id="22" name="Picture 22" descr="C:\Users\goorrob\Documents\AppData\Local\Microsoft\Windows\Temporary Internet Files\AppData\Local\Temp\1\SNAGHTML2f8aa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orrob\Documents\AppData\Local\Microsoft\Windows\Temporary Internet Files\AppData\Local\Temp\1\SNAGHTML2f8aa0ca.PNG"/>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4213860" cy="3145790"/>
                    </a:xfrm>
                    <a:prstGeom prst="rect">
                      <a:avLst/>
                    </a:prstGeom>
                    <a:noFill/>
                    <a:ln>
                      <a:noFill/>
                    </a:ln>
                  </pic:spPr>
                </pic:pic>
              </a:graphicData>
            </a:graphic>
          </wp:inline>
        </w:drawing>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46" w:name="_Toc441046124"/>
      <w:r>
        <w:t>Plot Preview Graph and Graph Menu</w:t>
      </w:r>
      <w:bookmarkEnd w:id="46"/>
    </w:p>
    <w:p w14:paraId="2C376B07" w14:textId="7AD053A2" w:rsidR="004A7B0B" w:rsidRDefault="00A733BD" w:rsidP="00C86F4D">
      <w:pPr>
        <w:ind w:right="6210"/>
      </w:pPr>
      <w:r>
        <w:rPr>
          <w:noProof/>
        </w:rPr>
        <mc:AlternateContent>
          <mc:Choice Requires="wps">
            <w:drawing>
              <wp:anchor distT="0" distB="0" distL="114300" distR="114300" simplePos="0" relativeHeight="251634176" behindDoc="0" locked="0" layoutInCell="1" allowOverlap="1" wp14:anchorId="2BC5C1CC" wp14:editId="7D74D5D9">
                <wp:simplePos x="0" y="0"/>
                <wp:positionH relativeFrom="column">
                  <wp:posOffset>2494280</wp:posOffset>
                </wp:positionH>
                <wp:positionV relativeFrom="paragraph">
                  <wp:posOffset>1457960</wp:posOffset>
                </wp:positionV>
                <wp:extent cx="3812540" cy="161290"/>
                <wp:effectExtent l="0" t="0" r="16510" b="10160"/>
                <wp:wrapSquare wrapText="bothSides"/>
                <wp:docPr id="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2540" cy="161290"/>
                        </a:xfrm>
                        <a:prstGeom prst="rect">
                          <a:avLst/>
                        </a:prstGeom>
                        <a:noFill/>
                        <a:ln>
                          <a:noFill/>
                        </a:ln>
                        <a:effectLst/>
                      </wps:spPr>
                      <wps:txbx>
                        <w:txbxContent>
                          <w:p w14:paraId="5B06C905" w14:textId="77777777" w:rsidR="009B229E" w:rsidRPr="002E5DDC" w:rsidRDefault="009B229E"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C5C1CC" id="Text Box 11" o:spid="_x0000_s1040" type="#_x0000_t202" style="position:absolute;margin-left:196.4pt;margin-top:114.8pt;width:300.2pt;height:12.7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" filled="f" stroked="f">
                <v:path arrowok="t"/>
                <v:textbox inset="0,0,0,0">
                  <w:txbxContent>
                    <w:p w14:paraId="5B06C905" w14:textId="77777777" w:rsidR="009B229E" w:rsidRPr="002E5DDC" w:rsidRDefault="009B229E"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mc:Fallback>
        </mc:AlternateContent>
      </w:r>
      <w:r>
        <w:rPr>
          <w:noProof/>
        </w:rPr>
        <w:drawing>
          <wp:anchor distT="0" distB="0" distL="114300" distR="114300" simplePos="0" relativeHeight="251630080" behindDoc="0" locked="0" layoutInCell="1" allowOverlap="1" wp14:anchorId="5CA871A5" wp14:editId="063CD58E">
            <wp:simplePos x="0" y="0"/>
            <wp:positionH relativeFrom="column">
              <wp:posOffset>2487295</wp:posOffset>
            </wp:positionH>
            <wp:positionV relativeFrom="paragraph">
              <wp:posOffset>1573530</wp:posOffset>
            </wp:positionV>
            <wp:extent cx="3840480" cy="1561465"/>
            <wp:effectExtent l="0" t="0" r="7620" b="635"/>
            <wp:wrapSquare wrapText="bothSides"/>
            <wp:docPr id="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0480" cy="15614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2128" behindDoc="0" locked="0" layoutInCell="1" allowOverlap="1" wp14:anchorId="451CAC2B" wp14:editId="66D95577">
            <wp:simplePos x="0" y="0"/>
            <wp:positionH relativeFrom="column">
              <wp:posOffset>2493645</wp:posOffset>
            </wp:positionH>
            <wp:positionV relativeFrom="paragraph">
              <wp:posOffset>57150</wp:posOffset>
            </wp:positionV>
            <wp:extent cx="3813175" cy="1398905"/>
            <wp:effectExtent l="19050" t="19050" r="15875" b="10795"/>
            <wp:wrapSquare wrapText="bothSides"/>
            <wp:docPr id="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3175" cy="13989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6D87A261" w:rsidR="004A7B0B" w:rsidRDefault="00A733BD" w:rsidP="005030E4">
      <w:r>
        <w:rPr>
          <w:noProof/>
        </w:rPr>
        <mc:AlternateContent>
          <mc:Choice Requires="wps">
            <w:drawing>
              <wp:anchor distT="0" distB="0" distL="114300" distR="114300" simplePos="0" relativeHeight="251636224" behindDoc="0" locked="0" layoutInCell="1" allowOverlap="1" wp14:anchorId="7805D6AB" wp14:editId="3AB0AEDE">
                <wp:simplePos x="0" y="0"/>
                <wp:positionH relativeFrom="column">
                  <wp:posOffset>2487295</wp:posOffset>
                </wp:positionH>
                <wp:positionV relativeFrom="paragraph">
                  <wp:posOffset>27305</wp:posOffset>
                </wp:positionV>
                <wp:extent cx="3816350" cy="187960"/>
                <wp:effectExtent l="0" t="0" r="12700" b="2540"/>
                <wp:wrapSquare wrapText="bothSides"/>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87960"/>
                        </a:xfrm>
                        <a:prstGeom prst="rect">
                          <a:avLst/>
                        </a:prstGeom>
                        <a:noFill/>
                        <a:ln>
                          <a:noFill/>
                        </a:ln>
                        <a:effectLst/>
                      </wps:spPr>
                      <wps:txbx>
                        <w:txbxContent>
                          <w:p w14:paraId="6506EA64" w14:textId="77777777" w:rsidR="009B229E" w:rsidRPr="002E5DDC" w:rsidRDefault="009B229E"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5D6AB" id="Text Box 13" o:spid="_x0000_s1041" type="#_x0000_t202" style="position:absolute;margin-left:195.85pt;margin-top:2.15pt;width:300.5pt;height:14.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" filled="f" stroked="f">
                <v:path arrowok="t"/>
                <v:textbox inset="0,0,0,0">
                  <w:txbxContent>
                    <w:p w14:paraId="6506EA64" w14:textId="77777777" w:rsidR="009B229E" w:rsidRPr="002E5DDC" w:rsidRDefault="009B229E"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mc:Fallback>
        </mc:AlternateContent>
      </w:r>
    </w:p>
    <w:p w14:paraId="740AC693" w14:textId="077F7967" w:rsidR="004A7B0B" w:rsidRDefault="004A7B0B"/>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1FA8A06C" w14:textId="77777777" w:rsidR="004A7B0B" w:rsidRDefault="004A7B0B" w:rsidP="005030E4"/>
    <w:p w14:paraId="231F1691" w14:textId="77777777" w:rsidR="004A7B0B" w:rsidRDefault="004A7B0B" w:rsidP="005030E4">
      <w:r w:rsidRPr="00C86F4D">
        <w:rPr>
          <w:rStyle w:val="NormalFixedChar"/>
          <w:b/>
        </w:rPr>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Norm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Norm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Norm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Norm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Norm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Norm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47" w:name="MaxLadderLabels"/>
      <w:bookmarkEnd w:id="47"/>
      <w:r w:rsidRPr="008C201E">
        <w:rPr>
          <w:rStyle w:val="NormalFixedChar"/>
          <w:b/>
        </w:rPr>
        <w:t>Max. ladder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77777777" w:rsidR="004A7B0B" w:rsidRDefault="00CB3027" w:rsidP="00D34941">
      <w:pPr>
        <w:pStyle w:val="Heading2"/>
      </w:pPr>
      <w:bookmarkStart w:id="48" w:name="_Table_Toolbar_and"/>
      <w:bookmarkStart w:id="49" w:name="_Toc441046125"/>
      <w:bookmarkEnd w:id="48"/>
      <w:r>
        <w:t xml:space="preserve">Table </w:t>
      </w:r>
      <w:r w:rsidR="004A7B0B">
        <w:t>Toolbar and Menu</w:t>
      </w:r>
      <w:r w:rsidR="00556BBF">
        <w:t xml:space="preserve"> (Editing)</w:t>
      </w:r>
      <w:bookmarkEnd w:id="49"/>
    </w:p>
    <w:p w14:paraId="298FB058" w14:textId="77777777"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Norm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NormalFixedChar"/>
        </w:rPr>
        <w:t>.fsa</w:t>
      </w:r>
      <w:r>
        <w:t xml:space="preserve"> </w:t>
      </w:r>
      <w:r w:rsidR="007D7312">
        <w:t xml:space="preserve">or </w:t>
      </w:r>
      <w:r w:rsidR="007D7312" w:rsidRPr="00945A84">
        <w:rPr>
          <w:rStyle w:val="Norm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NormalFixedChar"/>
        </w:rPr>
        <w:t>Table</w:t>
      </w:r>
      <w:r>
        <w:t>” menu:</w:t>
      </w:r>
    </w:p>
    <w:p w14:paraId="0BFE0E14" w14:textId="77777777" w:rsidR="004A7B0B" w:rsidRDefault="004A7B0B" w:rsidP="00D34941">
      <w:pPr>
        <w:pStyle w:val="Spacer"/>
      </w:pPr>
    </w:p>
    <w:p w14:paraId="2C6EC49F" w14:textId="77777777" w:rsidR="004A7B0B" w:rsidRDefault="004A7B0B" w:rsidP="006C225D">
      <w:r w:rsidRPr="00A533AA">
        <w:rPr>
          <w:rStyle w:val="NormalFixedChar"/>
          <w:b/>
        </w:rPr>
        <w:t>Graph</w:t>
      </w:r>
      <w:r>
        <w:rPr>
          <w:rStyle w:val="NormalFixedChar"/>
          <w:b/>
        </w:rPr>
        <w:t xml:space="preserve"> </w:t>
      </w:r>
      <w:r w:rsidRPr="008C201E">
        <w:t>button</w:t>
      </w:r>
      <w:r w:rsidRPr="00685BBF">
        <w:t xml:space="preserve"> o</w:t>
      </w:r>
      <w:r w:rsidRPr="00193FB6">
        <w:t>r</w:t>
      </w:r>
      <w:r>
        <w:rPr>
          <w:rStyle w:val="NormalFixedChar"/>
          <w:b/>
        </w:rPr>
        <w:t xml:space="preserve"> D</w:t>
      </w:r>
      <w:r w:rsidRPr="00A533AA">
        <w:rPr>
          <w:rStyle w:val="NormalFixedChar"/>
          <w:b/>
        </w:rPr>
        <w:t>isplay Graph</w:t>
      </w:r>
      <w:r>
        <w:t xml:space="preserve">.  This option will open a plot or graphic window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NormalFixedChar"/>
        </w:rPr>
        <w:t>Shift</w:t>
      </w:r>
      <w:r>
        <w:t xml:space="preserve"> key is pressed.  If the </w:t>
      </w:r>
      <w:r w:rsidRPr="006C225D">
        <w:rPr>
          <w:rStyle w:val="NormalFixedChar"/>
        </w:rPr>
        <w:t>Shift</w:t>
      </w:r>
      <w:r>
        <w:t xml:space="preserve"> key is pressed only one plot will be displayed.  This is discussed in further detail in the next 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4DA5B011" w14:textId="77777777" w:rsidR="004A7B0B" w:rsidRDefault="004A7B0B" w:rsidP="006C225D">
      <w:r w:rsidRPr="005030E4">
        <w:rPr>
          <w:rStyle w:val="NormalFixedChar"/>
          <w:b/>
        </w:rPr>
        <w:t>Preview</w:t>
      </w:r>
      <w:r>
        <w:t xml:space="preserve"> </w:t>
      </w:r>
      <w:r w:rsidRPr="005030E4">
        <w:rPr>
          <w:rStyle w:val="Norm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3BC5E85" w14:textId="77777777" w:rsidR="004A7B0B" w:rsidRDefault="004A7B0B" w:rsidP="006C225D">
      <w:r w:rsidRPr="00A533AA">
        <w:rPr>
          <w:rStyle w:val="NormalFixedChar"/>
          <w:b/>
        </w:rPr>
        <w:t>Edit</w:t>
      </w:r>
      <w:r>
        <w:rPr>
          <w:rStyle w:val="NormalFixedChar"/>
          <w:b/>
        </w:rPr>
        <w:t xml:space="preserve"> button</w:t>
      </w:r>
      <w:r w:rsidRPr="00A533AA">
        <w:rPr>
          <w:b/>
        </w:rPr>
        <w:t xml:space="preserve">, </w:t>
      </w:r>
      <w:r w:rsidRPr="005030E4">
        <w:t>or</w:t>
      </w:r>
      <w:r>
        <w:rPr>
          <w:rStyle w:val="NormalFixedChar"/>
          <w:b/>
        </w:rPr>
        <w:t xml:space="preserve"> E</w:t>
      </w:r>
      <w:r w:rsidRPr="00A533AA">
        <w:rPr>
          <w:rStyle w:val="NormalFixedChar"/>
          <w:b/>
        </w:rPr>
        <w:t>dit Alleles, Notices, and Notes</w:t>
      </w:r>
      <w:r>
        <w:t>.  This option allows the user to edit notices and notes relevant to the selected cell.  If the selected cell is in a locus column, the alleles and in some cases artifacts can also be edited.  The label on the pull down menu item or context (right click) menu is “</w:t>
      </w:r>
      <w:r w:rsidRPr="000B7CC7">
        <w:rPr>
          <w:rStyle w:val="NormalFixedChar"/>
        </w:rPr>
        <w:t xml:space="preserve">Edit </w:t>
      </w:r>
      <w:r w:rsidRPr="008C201E">
        <w:rPr>
          <w:rStyle w:val="NormalFixedChar"/>
          <w:rFonts w:ascii="Cambria" w:hAnsi="Cambria"/>
          <w:i/>
        </w:rPr>
        <w:t>Locus Name</w:t>
      </w:r>
      <w:r>
        <w:t>” for a locus column where the actual locus name is shown, and “</w:t>
      </w:r>
      <w:r w:rsidRPr="000B7CC7">
        <w:rPr>
          <w:rStyle w:val="NormalFixedChar"/>
        </w:rPr>
        <w:t>Edit Notices and Notes</w:t>
      </w:r>
      <w:r>
        <w:t>” for the Channel or ILS columns.  If a sample, ILS or channel is selected, hyperlinks display in the lower left notification area that will also allow the user to access the Edit Alerts window.  Following is an example of the window displayed when selecting this option from the ILS or channel columns.</w:t>
      </w:r>
    </w:p>
    <w:p w14:paraId="7C82F50C" w14:textId="77777777" w:rsidR="004A7B0B" w:rsidRDefault="004A7B0B" w:rsidP="006C225D"/>
    <w:p w14:paraId="46FFBA4E" w14:textId="6A363C2F" w:rsidR="004A7B0B" w:rsidRPr="006C225D" w:rsidRDefault="00A733BD" w:rsidP="000B7CC7">
      <w:pPr>
        <w:jc w:val="center"/>
      </w:pPr>
      <w:r>
        <w:rPr>
          <w:noProof/>
        </w:rPr>
        <w:drawing>
          <wp:inline distT="0" distB="0" distL="0" distR="0" wp14:anchorId="1309514A" wp14:editId="27313F0F">
            <wp:extent cx="4154805"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4805" cy="3086735"/>
                    </a:xfrm>
                    <a:prstGeom prst="rect">
                      <a:avLst/>
                    </a:prstGeom>
                    <a:noFill/>
                    <a:ln>
                      <a:noFill/>
                    </a:ln>
                  </pic:spPr>
                </pic:pic>
              </a:graphicData>
            </a:graphic>
          </wp:inline>
        </w:drawing>
      </w:r>
    </w:p>
    <w:p w14:paraId="5B9B2038" w14:textId="77777777" w:rsidR="004A7B0B" w:rsidRDefault="004A7B0B" w:rsidP="00984FA3">
      <w:pPr>
        <w:pStyle w:val="Spacer"/>
      </w:pPr>
    </w:p>
    <w:p w14:paraId="692FF509" w14:textId="77777777" w:rsidR="004A7B0B" w:rsidRDefault="004A7B0B" w:rsidP="000B7CC7">
      <w:r>
        <w:t xml:space="preserve">The user can edit, enable, or disable any Directory, Sample, ILS, or Channel notices </w:t>
      </w:r>
      <w:r w:rsidR="000621D7">
        <w:t>on each tab</w:t>
      </w:r>
      <w:r>
        <w:t xml:space="preserve">.  </w:t>
      </w:r>
      <w:r w:rsidR="000621D7">
        <w:t xml:space="preserve">Entering </w:t>
      </w:r>
      <w:r>
        <w:t xml:space="preserve">notes </w:t>
      </w:r>
      <w:r w:rsidR="000621D7">
        <w:t>helps</w:t>
      </w:r>
      <w:r>
        <w:t xml:space="preserve"> explain the action taken</w:t>
      </w:r>
      <w:r w:rsidR="000621D7">
        <w:t xml:space="preserve"> for the follow-on reviewer</w:t>
      </w:r>
      <w:r>
        <w:t>.  Following is an example of editing locus or allele peaks:</w:t>
      </w:r>
    </w:p>
    <w:p w14:paraId="6FD83B4D" w14:textId="77777777" w:rsidR="004A7B0B" w:rsidRDefault="004A7B0B" w:rsidP="00D34941">
      <w:pPr>
        <w:pStyle w:val="Spacer"/>
      </w:pPr>
    </w:p>
    <w:p w14:paraId="5567DB6D" w14:textId="6EDF74BB" w:rsidR="004A7B0B" w:rsidRDefault="00A733BD" w:rsidP="000B7CC7">
      <w:pPr>
        <w:jc w:val="center"/>
      </w:pPr>
      <w:r>
        <w:rPr>
          <w:noProof/>
        </w:rPr>
        <w:drawing>
          <wp:inline distT="0" distB="0" distL="0" distR="0" wp14:anchorId="67803E66" wp14:editId="274CF612">
            <wp:extent cx="3986530" cy="3175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6530" cy="3175000"/>
                    </a:xfrm>
                    <a:prstGeom prst="rect">
                      <a:avLst/>
                    </a:prstGeom>
                    <a:noFill/>
                    <a:ln>
                      <a:noFill/>
                    </a:ln>
                  </pic:spPr>
                </pic:pic>
              </a:graphicData>
            </a:graphic>
          </wp:inline>
        </w:drawing>
      </w:r>
    </w:p>
    <w:p w14:paraId="0C59D85E" w14:textId="77777777" w:rsidR="004A7B0B" w:rsidRDefault="004A7B0B" w:rsidP="00D34941">
      <w:pPr>
        <w:pStyle w:val="Spacer"/>
      </w:pPr>
    </w:p>
    <w:p w14:paraId="6DCE339C" w14:textId="77777777" w:rsidR="004A7B0B" w:rsidRDefault="004A7B0B" w:rsidP="000B7CC7">
      <w:r>
        <w:t xml:space="preserve">The </w:t>
      </w:r>
      <w:r w:rsidR="005006D4">
        <w:t>figure above</w:t>
      </w:r>
      <w:r>
        <w:t xml:space="preserve"> shows a column for each peak found in the selected locus, D3S1358 in this example.  The first four rows, Allele, BPS, </w:t>
      </w:r>
      <w:r w:rsidR="00AC3AA9">
        <w:t>Off-ladder</w:t>
      </w:r>
      <w:r>
        <w:t xml:space="preserve">, and Homozygote, can be edited if the peak is an allele.  </w:t>
      </w:r>
      <w:r w:rsidRPr="00C26AB5">
        <w:t>The allele value can be edited to a numeric value, but not to a non-nume</w:t>
      </w:r>
      <w:r>
        <w:t>ric value, i</w:t>
      </w:r>
      <w:r w:rsidRPr="00C26AB5">
        <w:t xml:space="preserve">.e., “12.1” will work but “Artifact” and “PU” will not. </w:t>
      </w:r>
      <w:r>
        <w:t xml:space="preserve">The bottom three rows, Allele Peak, Artifact Peak, and Critical can be modified to determine if the peak is an Allele, an Artifact, or both and also, for artifacts whether or not they are critical.  </w:t>
      </w:r>
      <w:r w:rsidRPr="001B0295">
        <w:t xml:space="preserve">Whether or not an artifact is critical determines how it is displayed in the plot window which is covered in more detail in the </w:t>
      </w:r>
      <w:hyperlink w:anchor="_OSIRIS_Artifact_Handling" w:history="1">
        <w:r w:rsidR="000C0E02" w:rsidRPr="001B0295">
          <w:rPr>
            <w:rStyle w:val="Hyperlink"/>
          </w:rPr>
          <w:t>Artifact Handling</w:t>
        </w:r>
      </w:hyperlink>
      <w:r w:rsidRPr="001B0295">
        <w:t xml:space="preserve"> section.</w:t>
      </w:r>
      <w:r>
        <w:t xml:space="preserve">  The allele notices can also be disabled or edited in the same manner as the sample, ILS, and channel notices by simply selecting the “</w:t>
      </w:r>
      <w:r w:rsidRPr="008E0634">
        <w:rPr>
          <w:rStyle w:val="NormalFixedChar"/>
        </w:rPr>
        <w:t>Notices</w:t>
      </w:r>
      <w:r>
        <w:t>” tab at the top of the window.  Also, as with the sample, ILS, and channel notices, it is encouraged to enter notes describing all changes being made to the locus peaks and notices.</w:t>
      </w:r>
    </w:p>
    <w:p w14:paraId="1A9EE0FC" w14:textId="77777777" w:rsidR="004A7B0B" w:rsidRDefault="004A7B0B" w:rsidP="000B7CC7"/>
    <w:p w14:paraId="5C29DA05" w14:textId="77777777" w:rsidR="004A7B0B" w:rsidRDefault="004A7B0B" w:rsidP="000B7CC7">
      <w:r w:rsidRPr="008C201E">
        <w:rPr>
          <w:rStyle w:val="NormalFixedChar"/>
          <w:b/>
        </w:rPr>
        <w:t>Edit Directory Notices.</w:t>
      </w:r>
      <w:r>
        <w:t xml:space="preserve">  This is similar to “Edit Notices and Notes” from the channel or ILS columns, except the tab labeled “Directory Notices” is selected when the dialog window appears.</w:t>
      </w:r>
    </w:p>
    <w:p w14:paraId="4C9DCDAE" w14:textId="77777777" w:rsidR="004A7B0B" w:rsidRDefault="004A7B0B" w:rsidP="00D34941">
      <w:pPr>
        <w:pStyle w:val="Spacer"/>
      </w:pPr>
    </w:p>
    <w:p w14:paraId="5CE85A36" w14:textId="77777777" w:rsidR="004A7B0B" w:rsidRDefault="004A7B0B" w:rsidP="00A67734">
      <w:r w:rsidRPr="00953ADF">
        <w:rPr>
          <w:rStyle w:val="NormalFixedChar"/>
          <w:b/>
        </w:rPr>
        <w:t>Accept Alerts.</w:t>
      </w:r>
      <w:r>
        <w:t xml:space="preserve">  This menu option enables the user to accept alerts or notices for the selected directory, locus, sample level notices, ILS notices, and/or channel notices.</w:t>
      </w:r>
    </w:p>
    <w:p w14:paraId="58D9A6D4" w14:textId="77777777" w:rsidR="004A7B0B" w:rsidRDefault="004A7B0B" w:rsidP="00A67734"/>
    <w:p w14:paraId="30E1EB5B" w14:textId="1B5FF504" w:rsidR="004A7B0B" w:rsidRDefault="00A733BD" w:rsidP="00A67734">
      <w:pPr>
        <w:jc w:val="center"/>
      </w:pPr>
      <w:r>
        <w:rPr>
          <w:noProof/>
        </w:rPr>
        <w:drawing>
          <wp:inline distT="0" distB="0" distL="0" distR="0" wp14:anchorId="3DE6C9F0" wp14:editId="4E88DF4A">
            <wp:extent cx="1887220" cy="1499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87220" cy="1499870"/>
                    </a:xfrm>
                    <a:prstGeom prst="rect">
                      <a:avLst/>
                    </a:prstGeom>
                    <a:noFill/>
                    <a:ln>
                      <a:noFill/>
                    </a:ln>
                  </pic:spPr>
                </pic:pic>
              </a:graphicData>
            </a:graphic>
          </wp:inline>
        </w:drawing>
      </w:r>
    </w:p>
    <w:p w14:paraId="660EE1D1" w14:textId="77777777" w:rsidR="004A7B0B" w:rsidRDefault="004A7B0B" w:rsidP="00A67734">
      <w:pPr>
        <w:pStyle w:val="Spacer"/>
      </w:pPr>
    </w:p>
    <w:p w14:paraId="63F9EE02" w14:textId="77777777" w:rsidR="004A7B0B" w:rsidRDefault="004A7B0B" w:rsidP="00A67734">
      <w:r w:rsidRPr="00953ADF">
        <w:t>When</w:t>
      </w:r>
      <w:r>
        <w:t xml:space="preserve"> accepting directory, sample, channel, or ILS level notices, a window appears which displays the alerts and the user’s login name and allows the user to accept the notices, edit the notices, or cancel.  This is necessary if one or more users must accept notices as indicated in the </w:t>
      </w:r>
      <w:hyperlink w:anchor="_Acceptance/Review" w:history="1">
        <w:r w:rsidRPr="00A67734">
          <w:rPr>
            <w:rStyle w:val="Hyperlink"/>
          </w:rPr>
          <w:t>Lab Settings</w:t>
        </w:r>
      </w:hyperlink>
      <w:r>
        <w:t xml:space="preserve">.  Once the required number is obtained it is reflected in </w:t>
      </w:r>
      <w:r w:rsidR="00490F38">
        <w:t xml:space="preserve">the table view by </w:t>
      </w:r>
      <w:r>
        <w:t xml:space="preserve">the color of the cell or the removal of an asterisk (*) after the sample name for sample level notices.  </w:t>
      </w:r>
    </w:p>
    <w:p w14:paraId="062CAFD3" w14:textId="77777777" w:rsidR="004A7B0B" w:rsidRDefault="004A7B0B" w:rsidP="00A67734">
      <w:r>
        <w:t>Following is an illustration:</w:t>
      </w:r>
    </w:p>
    <w:p w14:paraId="7B61F71C" w14:textId="77777777" w:rsidR="004A7B0B" w:rsidRDefault="004A7B0B">
      <w:pPr>
        <w:pStyle w:val="Spacer"/>
      </w:pPr>
    </w:p>
    <w:p w14:paraId="7851D59E" w14:textId="18D42130" w:rsidR="004A7B0B" w:rsidRDefault="00A733BD" w:rsidP="00A67734">
      <w:pPr>
        <w:jc w:val="center"/>
      </w:pPr>
      <w:r>
        <w:rPr>
          <w:noProof/>
        </w:rPr>
        <w:drawing>
          <wp:inline distT="0" distB="0" distL="0" distR="0" wp14:anchorId="59DDD1D4" wp14:editId="73EAF00C">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67D168A" w14:textId="77777777" w:rsidR="004A7B0B" w:rsidRDefault="004A7B0B" w:rsidP="008C201E">
      <w:pPr>
        <w:pStyle w:val="PictureText"/>
        <w:ind w:left="1440" w:right="1440"/>
      </w:pPr>
      <w:r>
        <w:t>Window to accept sample notices.  This is the same layout for ILS notices.  For channel notices, an additional column appears with the channel number.</w:t>
      </w:r>
    </w:p>
    <w:p w14:paraId="37D6ADFC" w14:textId="77777777" w:rsidR="004A7B0B" w:rsidRDefault="004A7B0B" w:rsidP="00A67734"/>
    <w:p w14:paraId="41DD6E25" w14:textId="77777777" w:rsidR="00BD3D39" w:rsidRDefault="004A7B0B" w:rsidP="00A67734">
      <w:r>
        <w:t>If</w:t>
      </w:r>
      <w:r w:rsidRPr="00F1754E">
        <w:t xml:space="preserve"> the user disables </w:t>
      </w:r>
      <w:r>
        <w:t xml:space="preserve">or edits any </w:t>
      </w:r>
      <w:r w:rsidRPr="00F1754E">
        <w:t>of the notices for a particular level</w:t>
      </w:r>
      <w:r>
        <w:t xml:space="preserve"> (locus, sample ILS, etc.)</w:t>
      </w:r>
      <w:r w:rsidRPr="00F1754E">
        <w:t xml:space="preserve">, </w:t>
      </w:r>
      <w:r>
        <w:t xml:space="preserve">the sample will </w:t>
      </w:r>
      <w:r w:rsidR="008C201E">
        <w:t xml:space="preserve">then </w:t>
      </w:r>
      <w:r>
        <w:t xml:space="preserve">require review as opposed to acceptance.  This will be reflected in </w:t>
      </w:r>
      <w:r w:rsidRPr="00F1754E">
        <w:t xml:space="preserve">the sample acceptance links </w:t>
      </w:r>
      <w:r>
        <w:t>displayed in the lower left window (when the sample, ILS or channel is selected) which will</w:t>
      </w:r>
      <w:r w:rsidRPr="00F1754E">
        <w:t xml:space="preserve"> automatically </w:t>
      </w:r>
      <w:r>
        <w:t xml:space="preserve">change from ‘needs acceptance” to </w:t>
      </w:r>
    </w:p>
    <w:p w14:paraId="66D753DC" w14:textId="77777777" w:rsidR="004A7B0B" w:rsidRDefault="00BD3D39" w:rsidP="00A67734">
      <w:r>
        <w:br w:type="page"/>
      </w:r>
      <w:r w:rsidR="004A7B0B">
        <w:t>“needs review” links</w:t>
      </w:r>
      <w:r w:rsidR="004A7B0B" w:rsidRPr="00F1754E">
        <w:t xml:space="preserve">.  The user can choose to “Accept” notices at the Directory, Channel, Sample, </w:t>
      </w:r>
      <w:r w:rsidR="004A7B0B" w:rsidRPr="002E5DDC">
        <w:rPr>
          <w:i/>
        </w:rPr>
        <w:t>etc.</w:t>
      </w:r>
      <w:r w:rsidR="004A7B0B" w:rsidRPr="00F1754E">
        <w:t xml:space="preserve"> levels without disabling notices, including “Artifact” and “Critical” status Allele level notices.  </w:t>
      </w:r>
      <w:r w:rsidR="004A7B0B">
        <w:t>This</w:t>
      </w:r>
      <w:r w:rsidR="004A7B0B" w:rsidRPr="00F1754E">
        <w:t xml:space="preserve"> will be reflected in the acceptability of the sample; however the color and font in the table will reflect that notices still exist.</w:t>
      </w:r>
    </w:p>
    <w:p w14:paraId="6DB917A1" w14:textId="77777777" w:rsidR="00AA049F" w:rsidRDefault="00AA049F" w:rsidP="00AA049F">
      <w:pPr>
        <w:pStyle w:val="Spacer"/>
      </w:pPr>
    </w:p>
    <w:p w14:paraId="70CC6D3A" w14:textId="5B3843B2" w:rsidR="004A7B0B" w:rsidRDefault="00A733BD" w:rsidP="00A67734">
      <w:pPr>
        <w:jc w:val="center"/>
      </w:pPr>
      <w:r>
        <w:rPr>
          <w:noProof/>
        </w:rPr>
        <w:drawing>
          <wp:inline distT="0" distB="0" distL="0" distR="0" wp14:anchorId="2DC7A375" wp14:editId="1707F838">
            <wp:extent cx="45720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3445510"/>
                    </a:xfrm>
                    <a:prstGeom prst="rect">
                      <a:avLst/>
                    </a:prstGeom>
                    <a:noFill/>
                    <a:ln>
                      <a:noFill/>
                    </a:ln>
                  </pic:spPr>
                </pic:pic>
              </a:graphicData>
            </a:graphic>
          </wp:inline>
        </w:drawing>
      </w:r>
    </w:p>
    <w:p w14:paraId="6D873FEE" w14:textId="77777777" w:rsidR="004A7B0B" w:rsidRDefault="004A7B0B" w:rsidP="005030E4">
      <w:pPr>
        <w:pStyle w:val="PictureText"/>
      </w:pPr>
      <w:r>
        <w:t>Window used to accept locus notices.</w:t>
      </w:r>
    </w:p>
    <w:p w14:paraId="78AC8305" w14:textId="77777777" w:rsidR="004A7B0B" w:rsidRDefault="004A7B0B" w:rsidP="005030E4">
      <w:pPr>
        <w:pStyle w:val="Spacer"/>
      </w:pPr>
    </w:p>
    <w:p w14:paraId="0D2B56DF" w14:textId="77777777" w:rsidR="004A7B0B" w:rsidRPr="005030E4" w:rsidRDefault="004A7B0B" w:rsidP="005030E4">
      <w:pPr>
        <w:rPr>
          <w:rStyle w:val="NormalFixedChar"/>
          <w:rFonts w:ascii="Cambria" w:hAnsi="Cambria" w:cs="Times New Roman"/>
          <w:szCs w:val="22"/>
        </w:rPr>
      </w:pPr>
      <w:r>
        <w:t>When accepting locus notices, a window like the example above appears with all of the locus information.  The user can accept the notices, edit the locus, or cancel.  Since it is possible that many loci will need approval, accelerator keys can be used for this operation (Microsoft Windows only).  Alt+A will open the window to accept the selected locus, and when the window like the one above appears, pressing Alt+A again will accept it.  After this, the user can use the arrow keys to select another locus in the analysis table.</w:t>
      </w:r>
    </w:p>
    <w:p w14:paraId="52B06CD2" w14:textId="77777777" w:rsidR="004A7B0B" w:rsidRDefault="004A7B0B">
      <w:pPr>
        <w:pStyle w:val="Spacer"/>
      </w:pPr>
    </w:p>
    <w:p w14:paraId="554B9CE3" w14:textId="707C8075" w:rsidR="004A7B0B" w:rsidRDefault="00A733BD" w:rsidP="008C201E">
      <w:r>
        <w:rPr>
          <w:noProof/>
        </w:rPr>
        <w:drawing>
          <wp:anchor distT="0" distB="0" distL="114300" distR="114300" simplePos="0" relativeHeight="251638272" behindDoc="0" locked="0" layoutInCell="1" allowOverlap="1" wp14:anchorId="5ED6997E" wp14:editId="27CA3990">
            <wp:simplePos x="0" y="0"/>
            <wp:positionH relativeFrom="column">
              <wp:posOffset>2414270</wp:posOffset>
            </wp:positionH>
            <wp:positionV relativeFrom="paragraph">
              <wp:posOffset>104140</wp:posOffset>
            </wp:positionV>
            <wp:extent cx="4041140" cy="2886075"/>
            <wp:effectExtent l="0" t="0" r="0" b="9525"/>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41140" cy="2886075"/>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NormalFixedChar"/>
          <w:b/>
        </w:rPr>
        <w:t>Review Editing.</w:t>
      </w:r>
      <w:r w:rsidR="004A7B0B" w:rsidRPr="008C201E">
        <w:rPr>
          <w:rStyle w:val="NormalFixedChar"/>
        </w:rPr>
        <w:t xml:space="preserve">  </w:t>
      </w:r>
      <w:r w:rsidR="004A7B0B">
        <w:t xml:space="preserve">This allows a subsequent user to review editing of the directory, locus, sample, channel, or ILS alerts performed by the first user.  The number of reviewers needed is indicated in the </w:t>
      </w:r>
      <w:hyperlink w:anchor="_Acceptance/Review" w:history="1">
        <w:r w:rsidR="004A7B0B" w:rsidRPr="00A67734">
          <w:rPr>
            <w:rStyle w:val="Hyperlink"/>
          </w:rPr>
          <w:t>Lab Settings</w:t>
        </w:r>
      </w:hyperlink>
      <w:r w:rsidR="004A7B0B">
        <w:t xml:space="preserve"> and includes the first person to perform the editing.  This 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displayed in the lower left window when the sample, ILS, or channel is selected.  The window that appears for reviewing the locus contains the history of the alerts, notices and notes for the locus as shown on the right.</w:t>
      </w:r>
    </w:p>
    <w:p w14:paraId="50CEA02F" w14:textId="77777777" w:rsidR="004A7B0B" w:rsidRDefault="004A7B0B" w:rsidP="005030E4"/>
    <w:p w14:paraId="21E3FE3F" w14:textId="77777777" w:rsidR="004A7B0B" w:rsidRDefault="004A7B0B" w:rsidP="005030E4">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in the color of the cell or the removal of an asterisk (*) after the sample name for sample level editing.  When approving editing for the sample, channels, or ILS, only the notices and notes appear with the history.  When acceptance and review is complete at all levels (Sample, Channel, Locus, ILS, etc.), the red cell containing an “X” changes to a green checkmark.  </w:t>
      </w:r>
    </w:p>
    <w:p w14:paraId="429D8231" w14:textId="77777777" w:rsidR="004A7B0B" w:rsidRDefault="004A7B0B">
      <w:pPr>
        <w:pStyle w:val="Spacer"/>
      </w:pPr>
    </w:p>
    <w:p w14:paraId="2F985A55" w14:textId="77777777" w:rsidR="004A7B0B" w:rsidRDefault="004A7B0B" w:rsidP="005030E4">
      <w:r w:rsidRPr="005030E4">
        <w:rPr>
          <w:rStyle w:val="NormalFixedChar"/>
          <w:b/>
        </w:rPr>
        <w:t>Disable (or Enable) Sample.</w:t>
      </w:r>
      <w:r w:rsidRPr="005030E4">
        <w:t xml:space="preserve">  </w:t>
      </w:r>
      <w:r>
        <w:t>This allows the user do disable a sample or (re) enable a sample.  The reason to disable a sample is that the analysis was not successful and it is desired reanalyze only a few samples or if you wish to exclude it from a CMF file.</w:t>
      </w:r>
    </w:p>
    <w:p w14:paraId="02CE4221" w14:textId="1D15E821" w:rsidR="004A7B0B" w:rsidRDefault="00A733BD">
      <w:pPr>
        <w:pStyle w:val="Spacer"/>
      </w:pPr>
      <w:r>
        <w:rPr>
          <w:noProof/>
        </w:rPr>
        <w:drawing>
          <wp:anchor distT="0" distB="0" distL="114300" distR="114300" simplePos="0" relativeHeight="251640320" behindDoc="0" locked="0" layoutInCell="1" allowOverlap="1" wp14:anchorId="69CB5661" wp14:editId="140F0C27">
            <wp:simplePos x="0" y="0"/>
            <wp:positionH relativeFrom="column">
              <wp:posOffset>3852545</wp:posOffset>
            </wp:positionH>
            <wp:positionV relativeFrom="paragraph">
              <wp:posOffset>43180</wp:posOffset>
            </wp:positionV>
            <wp:extent cx="2547620" cy="1591945"/>
            <wp:effectExtent l="0" t="0" r="5080" b="8255"/>
            <wp:wrapSquare wrapText="bothSides"/>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7620" cy="1591945"/>
                    </a:xfrm>
                    <a:prstGeom prst="rect">
                      <a:avLst/>
                    </a:prstGeom>
                    <a:noFill/>
                  </pic:spPr>
                </pic:pic>
              </a:graphicData>
            </a:graphic>
            <wp14:sizeRelH relativeFrom="page">
              <wp14:pctWidth>0</wp14:pctWidth>
            </wp14:sizeRelH>
            <wp14:sizeRelV relativeFrom="page">
              <wp14:pctHeight>0</wp14:pctHeight>
            </wp14:sizeRelV>
          </wp:anchor>
        </w:drawing>
      </w:r>
    </w:p>
    <w:p w14:paraId="3DCB97E6" w14:textId="77777777" w:rsidR="004A7B0B" w:rsidRDefault="004A7B0B" w:rsidP="008C201E">
      <w:r w:rsidRPr="005030E4">
        <w:rPr>
          <w:rStyle w:val="Norm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Norm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NormalFixedChar"/>
        </w:rPr>
        <w:t>View Sample Notices</w:t>
      </w:r>
      <w:r>
        <w:rPr>
          <w:rStyle w:val="NormalFixedChar"/>
        </w:rPr>
        <w:t xml:space="preserve">, </w:t>
      </w:r>
      <w:r w:rsidRPr="00A533AA">
        <w:rPr>
          <w:rStyle w:val="NormalFixedChar"/>
        </w:rPr>
        <w:t>View ILS Notices</w:t>
      </w:r>
      <w:r>
        <w:t xml:space="preserve">, </w:t>
      </w:r>
      <w:r w:rsidRPr="00A533AA">
        <w:rPr>
          <w:rStyle w:val="NormalFixedChar"/>
        </w:rPr>
        <w:t>View Channel Notices</w:t>
      </w:r>
      <w:r>
        <w:t xml:space="preserve">, or </w:t>
      </w:r>
      <w:r w:rsidRPr="00A533AA">
        <w:rPr>
          <w:rStyle w:val="Norm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NormalFixedChar"/>
        </w:rPr>
        <w:t>History</w:t>
      </w:r>
      <w:r>
        <w:t>” button are used to display state of the file at the previous and next times the data was saved.  If any historic time other than “</w:t>
      </w:r>
      <w:r w:rsidRPr="00A533AA">
        <w:rPr>
          <w:rStyle w:val="Norm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30E46FAC" w:rsidR="008B07B4" w:rsidRDefault="00A733BD" w:rsidP="00A533AA">
      <w:bookmarkStart w:id="50" w:name="SortSamples"/>
      <w:r>
        <w:rPr>
          <w:noProof/>
        </w:rPr>
        <w:drawing>
          <wp:anchor distT="0" distB="0" distL="114300" distR="114300" simplePos="0" relativeHeight="251683328" behindDoc="0" locked="0" layoutInCell="1" allowOverlap="1" wp14:anchorId="38BDBEC0" wp14:editId="2051E88C">
            <wp:simplePos x="0" y="0"/>
            <wp:positionH relativeFrom="column">
              <wp:posOffset>5059045</wp:posOffset>
            </wp:positionH>
            <wp:positionV relativeFrom="paragraph">
              <wp:posOffset>60960</wp:posOffset>
            </wp:positionV>
            <wp:extent cx="1150620" cy="1036320"/>
            <wp:effectExtent l="0" t="0" r="0" b="0"/>
            <wp:wrapSquare wrapText="bothSides"/>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50620" cy="1036320"/>
                    </a:xfrm>
                    <a:prstGeom prst="rect">
                      <a:avLst/>
                    </a:prstGeom>
                    <a:noFill/>
                  </pic:spPr>
                </pic:pic>
              </a:graphicData>
            </a:graphic>
            <wp14:sizeRelH relativeFrom="page">
              <wp14:pctWidth>0</wp14:pctWidth>
            </wp14:sizeRelH>
            <wp14:sizeRelV relativeFrom="page">
              <wp14:pctHeight>0</wp14:pctHeight>
            </wp14:sizeRelV>
          </wp:anchor>
        </w:drawing>
      </w:r>
      <w:r w:rsidR="004A7B0B" w:rsidRPr="00A533AA">
        <w:rPr>
          <w:rStyle w:val="NormalFixedChar"/>
          <w:b/>
        </w:rPr>
        <w:t>Sort</w:t>
      </w:r>
      <w:bookmarkEnd w:id="50"/>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06A8882B" w:rsidR="006D3543" w:rsidRDefault="00563629" w:rsidP="00A533AA">
      <w:r>
        <w:rPr>
          <w:noProof/>
        </w:rPr>
        <w:drawing>
          <wp:anchor distT="0" distB="0" distL="114300" distR="114300" simplePos="0" relativeHeight="251657728" behindDoc="0" locked="0" layoutInCell="1" allowOverlap="1" wp14:anchorId="773AB544" wp14:editId="0152F511">
            <wp:simplePos x="0" y="0"/>
            <wp:positionH relativeFrom="column">
              <wp:posOffset>3748405</wp:posOffset>
            </wp:positionH>
            <wp:positionV relativeFrom="paragraph">
              <wp:posOffset>233680</wp:posOffset>
            </wp:positionV>
            <wp:extent cx="2647950" cy="1800225"/>
            <wp:effectExtent l="0" t="0" r="0" b="9525"/>
            <wp:wrapSquare wrapText="bothSides"/>
            <wp:docPr id="474" name="Picture 474" descr="C:\Users\rileygr\AppData\Local\Temp\2\SNAGHTML7b118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leygr\AppData\Local\Temp\2\SNAGHTML7b118af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79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363BBFF7" w:rsidR="004A7B0B" w:rsidRDefault="00FA610B" w:rsidP="008C201E">
      <w:r>
        <w:rPr>
          <w:rStyle w:val="NormalFixedChar"/>
          <w:b/>
        </w:rPr>
        <w:t>Parameters</w:t>
      </w:r>
      <w:r w:rsidR="00FF4760">
        <w:rPr>
          <w:rStyle w:val="Norm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w:t>
      </w:r>
      <w:r w:rsidR="00563629">
        <w:t xml:space="preserve">.  Note that those settings are a historical </w:t>
      </w:r>
      <w:r w:rsidR="00105187">
        <w:t>record</w:t>
      </w:r>
      <w:r w:rsidR="00563629">
        <w:t xml:space="preserve"> and cannot be edited</w:t>
      </w:r>
      <w:r w:rsidR="004A7B0B">
        <w:t>.  An example is shown on</w:t>
      </w:r>
      <w:r w:rsidR="00563629">
        <w:t xml:space="preserve"> </w:t>
      </w:r>
      <w:r w:rsidR="004A7B0B">
        <w:t>the right.</w:t>
      </w:r>
    </w:p>
    <w:p w14:paraId="78B12574" w14:textId="77777777" w:rsidR="004A7B0B" w:rsidRDefault="004A7B0B" w:rsidP="00D34941">
      <w:pPr>
        <w:pStyle w:val="Spacer"/>
      </w:pPr>
    </w:p>
    <w:p w14:paraId="3EF6D118" w14:textId="77777777" w:rsidR="004A7B0B" w:rsidRDefault="004A7B0B" w:rsidP="00A533AA">
      <w:bookmarkStart w:id="51" w:name="DisplayName"/>
      <w:r w:rsidRPr="009D2C02">
        <w:rPr>
          <w:rStyle w:val="NormalFixedChar"/>
          <w:b/>
        </w:rPr>
        <w:t>Display</w:t>
      </w:r>
      <w:bookmarkEnd w:id="51"/>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NormalFixedChar"/>
          <w:rFonts w:ascii="Cambria" w:hAnsi="Cambria" w:cs="Times New Roman"/>
          <w:szCs w:val="8"/>
        </w:rPr>
      </w:pPr>
    </w:p>
    <w:p w14:paraId="7A12EC1D" w14:textId="77777777" w:rsidR="004A7B0B" w:rsidRDefault="004A7B0B"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029D9A0C" w:rsidR="004A7B0B" w:rsidRDefault="00A733BD" w:rsidP="009D2C02">
      <w:pPr>
        <w:jc w:val="center"/>
      </w:pPr>
      <w:r>
        <w:rPr>
          <w:noProof/>
        </w:rPr>
        <w:drawing>
          <wp:inline distT="0" distB="0" distL="0" distR="0" wp14:anchorId="097B9649" wp14:editId="6690351C">
            <wp:extent cx="5457190" cy="1974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7190" cy="1974850"/>
                    </a:xfrm>
                    <a:prstGeom prst="rect">
                      <a:avLst/>
                    </a:prstGeom>
                    <a:noFill/>
                    <a:ln>
                      <a:noFill/>
                    </a:ln>
                  </pic:spPr>
                </pic:pic>
              </a:graphicData>
            </a:graphic>
          </wp:inline>
        </w:drawing>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NormalFixedChar"/>
        </w:rPr>
        <w:t>Type</w:t>
      </w:r>
      <w:r>
        <w:t>” is a drop down list of all available types of specimens.  If “</w:t>
      </w:r>
      <w:r w:rsidRPr="008E0634">
        <w:rPr>
          <w:rStyle w:val="NormalFixedChar"/>
        </w:rPr>
        <w:t>[Default]</w:t>
      </w:r>
      <w:r>
        <w:t>” is selected, then the selection for “</w:t>
      </w:r>
      <w:r w:rsidRPr="00631328">
        <w:rPr>
          <w:rStyle w:val="NormalFixedChar"/>
        </w:rPr>
        <w:t>Default Specimen Type</w:t>
      </w:r>
      <w:r>
        <w:t>” above is used.  “</w:t>
      </w:r>
      <w:r w:rsidRPr="00631328">
        <w:rPr>
          <w:rStyle w:val="NormalFixedChar"/>
        </w:rPr>
        <w:t>Partial</w:t>
      </w:r>
      <w:r>
        <w:t>” is selected if one or more loci do not have any allele calls.  This can be modified by the user.  “</w:t>
      </w:r>
      <w:r>
        <w:rPr>
          <w:rStyle w:val="NormalFixedChar"/>
        </w:rPr>
        <w:t>Missing</w:t>
      </w:r>
      <w:r w:rsidRPr="008E0634">
        <w:rPr>
          <w:rStyle w:val="NormalFixedChar"/>
        </w:rPr>
        <w:t xml:space="preserve"> Loci</w:t>
      </w:r>
      <w:r>
        <w:t>” shows a list of all loci that do not have any alleles.  “</w:t>
      </w:r>
      <w:r w:rsidRPr="00631328">
        <w:rPr>
          <w:rStyle w:val="NormalFixedChar"/>
        </w:rPr>
        <w:t>Source ID</w:t>
      </w:r>
      <w:r>
        <w:t>” and “</w:t>
      </w:r>
      <w:r w:rsidRPr="00631328">
        <w:rPr>
          <w:rStyle w:val="NormalFixedChar"/>
        </w:rPr>
        <w:t>Case ID</w:t>
      </w:r>
      <w:r>
        <w:t>” can be edited by the user.  “</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w:t>
      </w:r>
      <w:r w:rsidR="007D7312">
        <w:t xml:space="preserve">or </w:t>
      </w:r>
      <w:r w:rsidR="007D7312">
        <w:rPr>
          <w:rStyle w:val="NormalFixedChar"/>
        </w:rPr>
        <w:t xml:space="preserve">.hid </w:t>
      </w:r>
      <w:r>
        <w:t>file and used in the analysis file.  It is also used as the row label on the left, but for purposes of writing a CMF file, it can be edited in the “</w:t>
      </w:r>
      <w:r w:rsidRPr="00631328">
        <w:rPr>
          <w:rStyle w:val="NormalFixedChar"/>
        </w:rPr>
        <w:t>Sample name</w:t>
      </w:r>
      <w:r>
        <w:t>” column.  The “</w:t>
      </w:r>
      <w:r w:rsidRPr="00631328">
        <w:rPr>
          <w:rStyle w:val="Norm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NormalFixedChar"/>
        </w:rPr>
        <w:t>.cmf</w:t>
      </w:r>
      <w:r>
        <w:t>.  To find another location or change the file name, the user can select the “</w:t>
      </w:r>
      <w:r w:rsidRPr="00631328">
        <w:rPr>
          <w:rStyle w:val="NormalFixedChar"/>
        </w:rPr>
        <w:t>Browse…</w:t>
      </w:r>
      <w:r>
        <w:t>” button to choose from a file dialog window.  There is a checkbox labeled “</w:t>
      </w:r>
      <w:r w:rsidRPr="00631328">
        <w:rPr>
          <w:rStyle w:val="Norm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NormalFixedChar"/>
        </w:rPr>
        <w:t>OK</w:t>
      </w:r>
      <w:r>
        <w:t>” button.  If the user presses the button labeled “</w:t>
      </w:r>
      <w:r w:rsidRPr="00631328">
        <w:rPr>
          <w:rStyle w:val="NormalFixedChar"/>
        </w:rPr>
        <w:t>Finish Later</w:t>
      </w:r>
      <w:r>
        <w:t>” then this window will close and return the user to the Analysis window but all changes will be saved and restored if “</w:t>
      </w:r>
      <w:r w:rsidRPr="00631328">
        <w:rPr>
          <w:rStyle w:val="NormalFixedChar"/>
        </w:rPr>
        <w:t>CMF</w:t>
      </w:r>
      <w:r>
        <w:t>” is selected again.  This is useful if the user needs to examine the data again before exporting the CMF file.  If the “</w:t>
      </w:r>
      <w:r w:rsidRPr="00631328">
        <w:rPr>
          <w:rStyle w:val="NormalFixedChar"/>
        </w:rPr>
        <w:t>Cancel</w:t>
      </w:r>
      <w:r>
        <w:t>” button is pressed, all changes will be discarded.</w:t>
      </w:r>
    </w:p>
    <w:p w14:paraId="442F62FA" w14:textId="77777777" w:rsidR="004A7B0B" w:rsidRDefault="004A7B0B" w:rsidP="00290941">
      <w:pPr>
        <w:pStyle w:val="Heading1"/>
      </w:pPr>
      <w:bookmarkStart w:id="52" w:name="_Osiris_Plot_Files_1"/>
      <w:bookmarkStart w:id="53" w:name="_Toc441046126"/>
      <w:bookmarkEnd w:id="52"/>
      <w:r>
        <w:t>OSIRIS Plot Files</w:t>
      </w:r>
      <w:bookmarkEnd w:id="53"/>
    </w:p>
    <w:p w14:paraId="68F4F094" w14:textId="77777777" w:rsidR="004A7B0B" w:rsidRDefault="004A7B0B">
      <w:r>
        <w:t xml:space="preserve">The OSIRIS Plot Files have an extension of </w:t>
      </w:r>
      <w:r w:rsidRPr="00B67695">
        <w:rPr>
          <w:rStyle w:val="Norm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NormalFixedChar"/>
        </w:rPr>
        <w:t>Open Plot File…</w:t>
      </w:r>
      <w:r>
        <w:t>” or “</w:t>
      </w:r>
      <w:r w:rsidRPr="001B1ADE">
        <w:rPr>
          <w:rStyle w:val="NormalFixedChar"/>
        </w:rPr>
        <w:t>Recent Files…</w:t>
      </w:r>
      <w:r>
        <w:t>” from the “</w:t>
      </w:r>
      <w:r w:rsidRPr="001B1ADE">
        <w:rPr>
          <w:rStyle w:val="Norm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NormalFixedChar"/>
        </w:rPr>
        <w:t>Graph</w:t>
      </w:r>
      <w:r>
        <w:t>” from the tool bar if visible or by selecting “</w:t>
      </w:r>
      <w:r w:rsidRPr="001B1ADE">
        <w:rPr>
          <w:rStyle w:val="NormalFixedChar"/>
        </w:rPr>
        <w:t>Display Graph</w:t>
      </w:r>
      <w:r>
        <w:t>” from the context menu (right click) or the “</w:t>
      </w:r>
      <w:r w:rsidRPr="001B1ADE">
        <w:rPr>
          <w:rStyle w:val="Norm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Norm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Norm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changes may be viewed by selecting the </w:t>
      </w:r>
      <w:r w:rsidR="005C0FE3">
        <w:t>“</w:t>
      </w:r>
      <w:r w:rsidR="005C0FE3" w:rsidRPr="005C0FE3">
        <w:rPr>
          <w:rStyle w:val="NormalFixedChar"/>
        </w:rPr>
        <w:t>Table</w:t>
      </w:r>
      <w:r w:rsidR="005C0FE3">
        <w:rPr>
          <w:rStyle w:val="Norm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316CBC" w:rsidRDefault="004A7B0B" w:rsidP="00356757">
            <w:pPr>
              <w:rPr>
                <w:b/>
                <w:sz w:val="24"/>
                <w:szCs w:val="24"/>
              </w:rPr>
            </w:pPr>
            <w:r w:rsidRPr="00316CBC">
              <w:rPr>
                <w:b/>
                <w:sz w:val="24"/>
                <w:szCs w:val="24"/>
              </w:rPr>
              <w:t xml:space="preserve">ILS, Channels, </w:t>
            </w:r>
          </w:p>
          <w:p w14:paraId="47D4BF42" w14:textId="77777777" w:rsidR="007C6742" w:rsidRPr="00316CBC" w:rsidRDefault="004A7B0B" w:rsidP="00356757">
            <w:pPr>
              <w:rPr>
                <w:b/>
                <w:sz w:val="24"/>
                <w:szCs w:val="24"/>
              </w:rPr>
            </w:pPr>
            <w:r w:rsidRPr="00316CBC">
              <w:rPr>
                <w:b/>
                <w:sz w:val="24"/>
                <w:szCs w:val="24"/>
              </w:rPr>
              <w:t xml:space="preserve">+Ctrl, </w:t>
            </w:r>
            <w:r w:rsidRPr="00316CBC">
              <w:rPr>
                <w:rFonts w:ascii="Wingdings" w:hAnsi="Wingdings" w:cs="Wingdings"/>
                <w:b/>
                <w:sz w:val="24"/>
                <w:szCs w:val="24"/>
              </w:rPr>
              <w:t></w:t>
            </w:r>
            <w:r w:rsidRPr="00316CBC">
              <w:rPr>
                <w:b/>
                <w:sz w:val="24"/>
                <w:szCs w:val="24"/>
              </w:rPr>
              <w:t xml:space="preserve">, </w:t>
            </w:r>
            <w:r w:rsidRPr="00316CBC">
              <w:rPr>
                <w:rFonts w:ascii="Wingdings" w:hAnsi="Wingdings" w:cs="Wingdings"/>
                <w:b/>
                <w:sz w:val="24"/>
                <w:szCs w:val="24"/>
              </w:rPr>
              <w:t></w:t>
            </w:r>
            <w:r w:rsidRPr="00316CBC">
              <w:rPr>
                <w:rFonts w:cs="Wingdings"/>
                <w:b/>
                <w:sz w:val="24"/>
                <w:szCs w:val="24"/>
              </w:rPr>
              <w:t xml:space="preserve">, </w:t>
            </w:r>
            <w:r w:rsidRPr="00316CBC">
              <w:rPr>
                <w:b/>
                <w:sz w:val="24"/>
                <w:szCs w:val="24"/>
              </w:rPr>
              <w:t xml:space="preserve">or </w:t>
            </w:r>
          </w:p>
          <w:p w14:paraId="47BA126E" w14:textId="77777777" w:rsidR="004A7B0B" w:rsidRPr="00316CBC" w:rsidRDefault="004A7B0B" w:rsidP="00356757">
            <w:pPr>
              <w:rPr>
                <w:b/>
                <w:sz w:val="24"/>
                <w:szCs w:val="24"/>
              </w:rPr>
            </w:pPr>
            <w:r w:rsidRPr="00316CBC">
              <w:rPr>
                <w:b/>
                <w:sz w:val="24"/>
                <w:szCs w:val="24"/>
              </w:rPr>
              <w:t>entire sample</w:t>
            </w:r>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49B2E056" w:rsidR="004A7B0B" w:rsidRDefault="0073454A" w:rsidP="005030E4">
      <w:pPr>
        <w:jc w:val="center"/>
      </w:pPr>
      <w:r>
        <w:rPr>
          <w:noProof/>
        </w:rPr>
        <w:drawing>
          <wp:inline distT="0" distB="0" distL="0" distR="0" wp14:anchorId="34AD91D8" wp14:editId="45526C42">
            <wp:extent cx="4886696" cy="3707797"/>
            <wp:effectExtent l="0" t="0" r="9525" b="6985"/>
            <wp:docPr id="452" name="Picture 452" descr="C:\Users\rileygr\AppData\Local\Temp\1\SNAGHTML1809f8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leygr\AppData\Local\Temp\1\SNAGHTML1809f88f.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6696" cy="3707797"/>
                    </a:xfrm>
                    <a:prstGeom prst="rect">
                      <a:avLst/>
                    </a:prstGeom>
                    <a:noFill/>
                    <a:ln>
                      <a:noFill/>
                    </a:ln>
                  </pic:spPr>
                </pic:pic>
              </a:graphicData>
            </a:graphic>
          </wp:inline>
        </w:drawing>
      </w:r>
      <w:r w:rsidRPr="0073454A">
        <w:t xml:space="preserve"> </w:t>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r w:rsidRPr="002C7735">
        <w:t>the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xml:space="preserve">” button.  The plot was zoomed to the selected locus and because the </w:t>
      </w:r>
      <w:r>
        <w:rPr>
          <w:rStyle w:val="NormalFixedChar"/>
        </w:rPr>
        <w:t>S</w:t>
      </w:r>
      <w:r w:rsidRPr="005030E4">
        <w:rPr>
          <w:rStyle w:val="Norm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54" w:name="_Graph_Toolbar"/>
      <w:bookmarkStart w:id="55" w:name="_Toc441046127"/>
      <w:bookmarkEnd w:id="54"/>
      <w:r>
        <w:t xml:space="preserve">Graph </w:t>
      </w:r>
      <w:r w:rsidR="004A7B0B">
        <w:t>Toolbar</w:t>
      </w:r>
      <w:bookmarkEnd w:id="55"/>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5ACE8056" w:rsidR="00EA7682" w:rsidRPr="00EA7682" w:rsidRDefault="004761AF" w:rsidP="00822AA7">
      <w:pPr>
        <w:rPr>
          <w:sz w:val="8"/>
          <w:szCs w:val="8"/>
        </w:rPr>
      </w:pPr>
      <w:r>
        <w:rPr>
          <w:noProof/>
        </w:rPr>
        <w:drawing>
          <wp:inline distT="0" distB="0" distL="0" distR="0" wp14:anchorId="28357FEC" wp14:editId="060FF34D">
            <wp:extent cx="6430488" cy="981704"/>
            <wp:effectExtent l="0" t="0" r="0" b="9525"/>
            <wp:docPr id="454" name="Picture 454" descr="C:\Users\rileygr\AppData\Local\Temp\2\SNAGHTML23fe7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leygr\AppData\Local\Temp\2\SNAGHTML23fe7ab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89278" cy="1005946"/>
                    </a:xfrm>
                    <a:prstGeom prst="rect">
                      <a:avLst/>
                    </a:prstGeom>
                    <a:noFill/>
                    <a:ln>
                      <a:noFill/>
                    </a:ln>
                  </pic:spPr>
                </pic:pic>
              </a:graphicData>
            </a:graphic>
          </wp:inline>
        </w:drawing>
      </w:r>
      <w:r>
        <w:rPr>
          <w:noProof/>
        </w:rPr>
        <w:t xml:space="preserve"> </w:t>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NormalFixedChar"/>
          <w:b/>
        </w:rPr>
        <w:t>Data: Raw, Analyzed, Ladder,</w:t>
      </w:r>
      <w:r w:rsidR="00D86E24">
        <w:rPr>
          <w:rStyle w:val="NormalFixedChar"/>
          <w:b/>
        </w:rPr>
        <w:t xml:space="preserve"> Baseline,</w:t>
      </w:r>
      <w:r w:rsidRPr="00DA76B7">
        <w:rPr>
          <w:rStyle w:val="NormalFixedChar"/>
          <w:b/>
        </w:rPr>
        <w:t xml:space="preserve"> Table</w:t>
      </w:r>
      <w:r>
        <w:rPr>
          <w:rStyle w:val="NormalFixedChar"/>
          <w:b/>
        </w:rPr>
        <w:t xml:space="preserve">.  </w:t>
      </w:r>
      <w:r>
        <w:t xml:space="preserve">The toggle buttons labeled </w:t>
      </w:r>
      <w:r w:rsidRPr="00DA76B7">
        <w:rPr>
          <w:rStyle w:val="NormalFixedChar"/>
        </w:rPr>
        <w:t>A</w:t>
      </w:r>
      <w:r>
        <w:t xml:space="preserve">, </w:t>
      </w:r>
      <w:r w:rsidR="00D86E24" w:rsidRPr="00DA76B7">
        <w:rPr>
          <w:rStyle w:val="NormalFixedChar"/>
        </w:rPr>
        <w:t>R</w:t>
      </w:r>
      <w:r w:rsidR="00903E0D">
        <w:t xml:space="preserve">, </w:t>
      </w:r>
      <w:r w:rsidR="00D86E24">
        <w:rPr>
          <w:rStyle w:val="NormalFixedChar"/>
        </w:rPr>
        <w:t>L</w:t>
      </w:r>
      <w:r w:rsidR="00D86E24">
        <w:t xml:space="preserve">, </w:t>
      </w:r>
      <w:r>
        <w:t xml:space="preserve">and </w:t>
      </w:r>
      <w:r w:rsidR="00D86E24">
        <w:rPr>
          <w:rStyle w:val="Norm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NormalFixedChar"/>
        </w:rPr>
        <w:t>shift</w:t>
      </w:r>
      <w:r>
        <w:t xml:space="preserve"> key is pressed while selecting one of these options the selection will immediately be used for all plots in the window.  The “</w:t>
      </w:r>
      <w:r w:rsidRPr="00DA76B7">
        <w:rPr>
          <w:rStyle w:val="Norm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NormalFixedChar"/>
        </w:rPr>
        <w:t>Graph</w:t>
      </w:r>
      <w:r>
        <w:t>” pull down menu has a submenu for each plot and each of these submenus has a “</w:t>
      </w:r>
      <w:r w:rsidRPr="00676EFA">
        <w:rPr>
          <w:rStyle w:val="NormalFixedChar"/>
        </w:rPr>
        <w:t>Data</w:t>
      </w:r>
      <w:r>
        <w:t>” submenu with entries for these options.  In addition to this, the “</w:t>
      </w:r>
      <w:r>
        <w:rPr>
          <w:rStyle w:val="NormalFixedChar"/>
        </w:rPr>
        <w:t>Graph</w:t>
      </w:r>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NormalFixedChar"/>
          <w:b/>
        </w:rPr>
        <w:t>Channel</w:t>
      </w:r>
      <w:r>
        <w:rPr>
          <w:rStyle w:val="Norm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Norm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NormalFixedChar"/>
          <w:b/>
        </w:rPr>
        <w:t>Sync</w:t>
      </w:r>
      <w:r w:rsidRPr="006A1759">
        <w:t xml:space="preserve"> or </w:t>
      </w:r>
      <w:r>
        <w:rPr>
          <w:rStyle w:val="Norm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Norm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NormalFixedChar"/>
          <w:b/>
        </w:rPr>
        <w:t>ILS</w:t>
      </w:r>
      <w:r w:rsidRPr="00E8775E">
        <w:t xml:space="preserve"> or </w:t>
      </w:r>
      <w:r>
        <w:rPr>
          <w:rStyle w:val="NormalFixedChar"/>
          <w:b/>
        </w:rPr>
        <w:t>Show ILS</w:t>
      </w:r>
      <w:r>
        <w:t xml:space="preserve">.  This option shows or hides vertical lines to indicate where the peaks are in the ILS channel.  The color of the lines corresponds to the color of the ILS channel.  If the </w:t>
      </w:r>
      <w:r w:rsidRPr="005030E4">
        <w:rPr>
          <w:rStyle w:val="Norm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NormalFixedChar"/>
          <w:b/>
        </w:rPr>
        <w:t>RFU</w:t>
      </w:r>
      <w:r w:rsidRPr="00E8775E">
        <w:t xml:space="preserve"> or </w:t>
      </w:r>
      <w:r>
        <w:rPr>
          <w:rStyle w:val="Norm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Norm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59102CFD" w:rsidR="0053103A" w:rsidRDefault="00044275" w:rsidP="0053103A">
      <w:r>
        <w:rPr>
          <w:rStyle w:val="NormalFixedChar"/>
          <w:b/>
        </w:rPr>
        <w:t xml:space="preserve">Peak </w:t>
      </w:r>
      <w:r w:rsidR="0053103A" w:rsidRPr="00E8775E">
        <w:rPr>
          <w:rStyle w:val="NormalFixedChar"/>
          <w:b/>
        </w:rPr>
        <w:t>Labels</w:t>
      </w:r>
      <w:r w:rsidR="0053103A">
        <w:t xml:space="preserve">.  </w:t>
      </w:r>
      <w:r w:rsidR="0073454A">
        <w:t xml:space="preserve">The </w:t>
      </w:r>
      <w:r w:rsidR="0073454A">
        <w:rPr>
          <w:rStyle w:val="NormalFixedChar"/>
          <w:b/>
        </w:rPr>
        <w:t>Ladder</w:t>
      </w:r>
      <w:r w:rsidR="0073454A">
        <w:t xml:space="preserve"> button on the Graph toolbar and the </w:t>
      </w:r>
      <w:r w:rsidR="0073454A" w:rsidRPr="009C62DC">
        <w:rPr>
          <w:rStyle w:val="NormalFixedChar"/>
          <w:b/>
        </w:rPr>
        <w:t>Plot</w:t>
      </w:r>
      <w:r w:rsidR="0073454A">
        <w:t>-&gt;</w:t>
      </w:r>
      <w:r w:rsidR="0073454A">
        <w:rPr>
          <w:rStyle w:val="NormalFixedChar"/>
          <w:b/>
        </w:rPr>
        <w:t>Show Ladder Labels</w:t>
      </w:r>
      <w:r w:rsidR="0073454A">
        <w:t xml:space="preserve"> on the menu show and hide the ladder labels.  </w:t>
      </w:r>
      <w:r w:rsidR="0073454A" w:rsidRPr="00654B3C">
        <w:t>The loci are also displayed at the top of the plot unless “</w:t>
      </w:r>
      <w:r w:rsidR="0073454A" w:rsidRPr="00654B3C">
        <w:rPr>
          <w:rStyle w:val="NormalFixedChar"/>
        </w:rPr>
        <w:t>None</w:t>
      </w:r>
      <w:r w:rsidR="0073454A" w:rsidRPr="00C51EE2">
        <w:t>” is selected.</w:t>
      </w:r>
      <w:r w:rsidR="0073454A">
        <w:t xml:space="preserve">  When the user clicks on a locus label, the plot is zoomed to the range and domain of that locus and if “</w:t>
      </w:r>
      <w:r w:rsidR="0073454A" w:rsidRPr="00E8775E">
        <w:rPr>
          <w:rStyle w:val="NormalFixedChar"/>
        </w:rPr>
        <w:t>Sync</w:t>
      </w:r>
      <w:r w:rsidR="0073454A">
        <w:t xml:space="preserve">” is selected, all other synchronized plots are zoomed also.  </w:t>
      </w:r>
      <w:r w:rsidR="007824C0">
        <w:t xml:space="preserve">The </w:t>
      </w:r>
      <w:r w:rsidR="007824C0" w:rsidRPr="0048229E">
        <w:rPr>
          <w:rStyle w:val="NormalFixedChar"/>
          <w:b/>
        </w:rPr>
        <w:t>Peak Labels</w:t>
      </w:r>
      <w:r w:rsidR="007824C0">
        <w:t xml:space="preserve"> button on the Graph toolbar and the </w:t>
      </w:r>
      <w:r w:rsidR="007824C0" w:rsidRPr="0048229E">
        <w:rPr>
          <w:rStyle w:val="NormalFixedChar"/>
          <w:b/>
        </w:rPr>
        <w:t>Plot</w:t>
      </w:r>
      <w:r w:rsidR="007824C0">
        <w:t>-&gt;</w:t>
      </w:r>
      <w:r w:rsidR="007824C0" w:rsidRPr="0048229E">
        <w:rPr>
          <w:rStyle w:val="NormalFixedChar"/>
          <w:b/>
        </w:rPr>
        <w:t>Labels</w:t>
      </w:r>
      <w:r w:rsidR="007824C0">
        <w:t xml:space="preserve"> on the Graph menu </w:t>
      </w:r>
      <w:r w:rsidR="0053103A">
        <w:t>determine how the alleles will be labeled.  The options are None,</w:t>
      </w:r>
      <w:r w:rsidR="007824C0">
        <w:t xml:space="preserve"> </w:t>
      </w:r>
      <w:r w:rsidR="007E7B9E">
        <w:t>or</w:t>
      </w:r>
      <w:r w:rsidR="007824C0">
        <w:t xml:space="preserve"> any combination of </w:t>
      </w:r>
      <w:r w:rsidR="0053103A">
        <w:t xml:space="preserve">Alleles, BPS, RFU, </w:t>
      </w:r>
      <w:r>
        <w:t xml:space="preserve">and </w:t>
      </w:r>
      <w:r w:rsidR="0053103A">
        <w:t xml:space="preserve">Time.  If the </w:t>
      </w:r>
      <w:r w:rsidR="0053103A" w:rsidRPr="00426F6D">
        <w:rPr>
          <w:rStyle w:val="NormalFixedChar"/>
        </w:rPr>
        <w:t>shift</w:t>
      </w:r>
      <w:r w:rsidR="0053103A">
        <w:t xml:space="preserve"> key is pressed while selecting </w:t>
      </w:r>
      <w:r w:rsidR="007824C0">
        <w:t xml:space="preserve">these </w:t>
      </w:r>
      <w:r w:rsidR="0053103A">
        <w:t>option</w:t>
      </w:r>
      <w:r w:rsidR="007824C0">
        <w:t>s</w:t>
      </w:r>
      <w:r w:rsidR="0053103A">
        <w:t xml:space="preserve">, the selection will be used in all plots in the window.  </w:t>
      </w:r>
      <w:r w:rsidR="007E7B9E">
        <w:t xml:space="preserve">When </w:t>
      </w:r>
      <w:r w:rsidR="0053103A">
        <w:t xml:space="preserve">the cursor is placed over a label, a box appears with detailed information about the allele.  </w:t>
      </w:r>
    </w:p>
    <w:p w14:paraId="42454289" w14:textId="77777777" w:rsidR="0053103A" w:rsidRDefault="0053103A" w:rsidP="0053103A">
      <w:pPr>
        <w:pStyle w:val="Spacer"/>
      </w:pPr>
    </w:p>
    <w:p w14:paraId="4AC16738" w14:textId="77777777" w:rsidR="004A7B0B" w:rsidRDefault="004A7B0B" w:rsidP="005030E4">
      <w:r w:rsidRPr="00E8775E">
        <w:rPr>
          <w:rStyle w:val="NormalFixedChar"/>
          <w:b/>
        </w:rPr>
        <w:t>Artifacts</w:t>
      </w:r>
      <w:r>
        <w:t>.  This option determines which artifacts are labeled: All, Critical, or None.  The artifacts are labeled with an “</w:t>
      </w:r>
      <w:r w:rsidRPr="00676EFA">
        <w:rPr>
          <w:rStyle w:val="NormalFixedChar"/>
        </w:rPr>
        <w:t>A</w:t>
      </w:r>
      <w:r>
        <w:t xml:space="preserve">” and when the cursor is placed over the label a box appears with detailed information about the artifact.  If the </w:t>
      </w:r>
      <w:r w:rsidRPr="00426F6D">
        <w:rPr>
          <w:rStyle w:val="Norm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51C730E" w:rsidR="004A7B0B" w:rsidRDefault="004A7B0B" w:rsidP="00DA76B7">
      <w:r>
        <w:rPr>
          <w:rStyle w:val="NormalFixedChar"/>
          <w:b/>
        </w:rPr>
        <w:t xml:space="preserve">H, </w:t>
      </w:r>
      <w:r w:rsidRPr="00A533AA">
        <w:rPr>
          <w:rStyle w:val="Norm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NormalFixedChar"/>
        </w:rPr>
        <w:t>H</w:t>
      </w:r>
      <w:r>
        <w:t>” in order to save space.  The button or menu item displays a (sub</w:t>
      </w:r>
      <w:r w:rsidR="00316CBC">
        <w:t>) menu</w:t>
      </w:r>
      <w:r>
        <w:t xml:space="preserve">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Norm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NormalFixedChar"/>
          <w:b/>
        </w:rPr>
        <w:t>Reset Axes, Show Primer Peaks</w:t>
      </w:r>
      <w:r>
        <w:t>.  When “</w:t>
      </w:r>
      <w:r w:rsidRPr="00676EFA">
        <w:rPr>
          <w:rStyle w:val="NormalFixedChar"/>
        </w:rPr>
        <w:t>Reset Axes</w:t>
      </w:r>
      <w:r>
        <w:t xml:space="preserve">” is selected, the plot is zoomed out to show all peak data.  If the </w:t>
      </w:r>
      <w:r w:rsidRPr="00A74FB9">
        <w:rPr>
          <w:rStyle w:val="NormalFixedChar"/>
        </w:rPr>
        <w:t>Shift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NormalFixedChar"/>
          <w:b/>
        </w:rPr>
        <w:t>Multiple, Multiple Plots, Remove Other Plots</w:t>
      </w:r>
      <w:r>
        <w:t>.  When “</w:t>
      </w:r>
      <w:r w:rsidRPr="008E0634">
        <w:rPr>
          <w:rStyle w:val="NormalFixedChar"/>
        </w:rPr>
        <w:t>Multiple</w:t>
      </w:r>
      <w:r>
        <w:t>” or “</w:t>
      </w:r>
      <w:r w:rsidRPr="008E0634">
        <w:rPr>
          <w:rStyle w:val="NormalFixedChar"/>
        </w:rPr>
        <w:t>Multiple Plots</w:t>
      </w:r>
      <w:r>
        <w:t xml:space="preserve">” is selected, a separate plot is displayed for each channel.  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41D00775" w:rsidR="004A7B0B" w:rsidRDefault="00E21E68" w:rsidP="00DA76B7">
      <w:r>
        <w:rPr>
          <w:noProof/>
        </w:rPr>
        <w:drawing>
          <wp:anchor distT="0" distB="0" distL="114300" distR="114300" simplePos="0" relativeHeight="251663872" behindDoc="0" locked="0" layoutInCell="1" allowOverlap="1" wp14:anchorId="08DBF3DB" wp14:editId="2CF583DA">
            <wp:simplePos x="0" y="0"/>
            <wp:positionH relativeFrom="column">
              <wp:posOffset>3787420</wp:posOffset>
            </wp:positionH>
            <wp:positionV relativeFrom="paragraph">
              <wp:posOffset>219684</wp:posOffset>
            </wp:positionV>
            <wp:extent cx="2593340" cy="1858010"/>
            <wp:effectExtent l="0" t="0" r="0" b="8890"/>
            <wp:wrapSquare wrapText="bothSides"/>
            <wp:docPr id="475" name="Picture 475" descr="C:\Users\rileygr\AppData\Local\Temp\2\SNAGHTML7b22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ileygr\AppData\Local\Temp\2\SNAGHTML7b22585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93340" cy="185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rsidRPr="00882D82">
        <w:rPr>
          <w:rStyle w:val="NormalFixedChar"/>
          <w:b/>
        </w:rPr>
        <w:t>Append</w:t>
      </w:r>
      <w:r w:rsidR="004A7B0B">
        <w:t>.  This option appends a new identical plot below the plot whose menu or toolbar is performing the action.  The maximum number of plots is equal to the number of channels.</w:t>
      </w:r>
    </w:p>
    <w:p w14:paraId="4DB9DC1C" w14:textId="0CD61750" w:rsidR="004A7B0B" w:rsidRDefault="004A7B0B" w:rsidP="00D34941">
      <w:pPr>
        <w:pStyle w:val="Spacer"/>
      </w:pPr>
    </w:p>
    <w:p w14:paraId="6E3E0F3C" w14:textId="013957B3" w:rsidR="004A7B0B" w:rsidRDefault="004A7B0B" w:rsidP="00DE4BB2">
      <w:r w:rsidRPr="009D2C02">
        <w:rPr>
          <w:rStyle w:val="NormalFixedChar"/>
          <w:b/>
        </w:rPr>
        <w:t>Parameters…</w:t>
      </w:r>
      <w:r w:rsidRPr="009D2C02">
        <w:rPr>
          <w:b/>
        </w:rPr>
        <w:t xml:space="preserve"> </w:t>
      </w:r>
      <w:r>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NormalFixedChar"/>
          <w:b/>
        </w:rPr>
        <w:t>X, Remove Plot</w:t>
      </w:r>
      <w:r>
        <w:t>.  This option removes the specified plot from the window.  If this “</w:t>
      </w:r>
      <w:r w:rsidRPr="00A74FB9">
        <w:rPr>
          <w:rStyle w:val="NormalFixedChar"/>
        </w:rPr>
        <w:t>X</w:t>
      </w:r>
      <w:r>
        <w:t xml:space="preserve">” button is pressed on the toolbar while the </w:t>
      </w:r>
      <w:r w:rsidRPr="00A74FB9">
        <w:rPr>
          <w:rStyle w:val="NormalFixedChar"/>
        </w:rPr>
        <w:t>Shift</w:t>
      </w:r>
      <w:r>
        <w:t xml:space="preserve"> key is pressed, all other plots are removed in the same manner as pressing the “</w:t>
      </w:r>
      <w:r w:rsidRPr="00A74FB9">
        <w:rPr>
          <w:rStyle w:val="NormalFixedChar"/>
        </w:rPr>
        <w:t>Multiple</w:t>
      </w:r>
      <w:r>
        <w:t xml:space="preserve">” button with the </w:t>
      </w:r>
      <w:r w:rsidRPr="00A74FB9">
        <w:rPr>
          <w:rStyle w:val="NormalFixedChar"/>
        </w:rPr>
        <w:t>Shift</w:t>
      </w:r>
      <w:r>
        <w:t xml:space="preserve"> key down or selecting “</w:t>
      </w:r>
      <w:r w:rsidRPr="00A74FB9">
        <w:rPr>
          <w:rStyle w:val="Norm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5C9AD3E7" w:rsidR="004A7B0B" w:rsidRPr="00A04755" w:rsidRDefault="00C51EE2" w:rsidP="002F1101">
      <w:pPr>
        <w:jc w:val="center"/>
        <w:rPr>
          <w:rFonts w:ascii="Verdana" w:hAnsi="Verdana"/>
          <w:sz w:val="16"/>
          <w:szCs w:val="16"/>
        </w:rPr>
      </w:pPr>
      <w:r>
        <w:rPr>
          <w:noProof/>
        </w:rPr>
        <w:drawing>
          <wp:inline distT="0" distB="0" distL="0" distR="0" wp14:anchorId="392F5DD9" wp14:editId="61D0027B">
            <wp:extent cx="6400800" cy="463947"/>
            <wp:effectExtent l="0" t="0" r="0" b="0"/>
            <wp:docPr id="450" name="Picture 450" descr="C:\Users\rileygr\AppData\Local\Temp\1\SNAGHTML11415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11415fb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00800" cy="463947"/>
                    </a:xfrm>
                    <a:prstGeom prst="rect">
                      <a:avLst/>
                    </a:prstGeom>
                    <a:noFill/>
                    <a:ln>
                      <a:noFill/>
                    </a:ln>
                  </pic:spPr>
                </pic:pic>
              </a:graphicData>
            </a:graphic>
          </wp:inline>
        </w:drawing>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0DD4E7E1" w14:textId="4725AB29" w:rsidR="00480F6F" w:rsidRDefault="00480F6F" w:rsidP="005030E4">
      <w:pPr>
        <w:pStyle w:val="PictureText"/>
      </w:pPr>
    </w:p>
    <w:p w14:paraId="3BD06D4B" w14:textId="2EBFCF0C" w:rsidR="004A7B0B" w:rsidRDefault="00C51EE2" w:rsidP="00DE4BB2">
      <w:pPr>
        <w:pStyle w:val="Caption-Verdana"/>
      </w:pPr>
      <w:r>
        <w:rPr>
          <w:noProof/>
        </w:rPr>
        <w:drawing>
          <wp:inline distT="0" distB="0" distL="0" distR="0" wp14:anchorId="06237C6F" wp14:editId="03FC230C">
            <wp:extent cx="6400800" cy="480570"/>
            <wp:effectExtent l="0" t="0" r="0" b="0"/>
            <wp:docPr id="451" name="Picture 451" descr="C:\Users\rileygr\AppData\Local\Temp\1\SNAGHTML11429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1\SNAGHTML114293d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480570"/>
                    </a:xfrm>
                    <a:prstGeom prst="rect">
                      <a:avLst/>
                    </a:prstGeom>
                    <a:noFill/>
                    <a:ln>
                      <a:noFill/>
                    </a:ln>
                  </pic:spPr>
                </pic:pic>
              </a:graphicData>
            </a:graphic>
          </wp:inline>
        </w:drawing>
      </w:r>
      <w:r w:rsidR="004A7B0B">
        <w:t>Toolbar is shifted to the right, right arrow is grey and disabled</w:t>
      </w:r>
    </w:p>
    <w:p w14:paraId="45FDA5D2" w14:textId="77777777" w:rsidR="001D29A2" w:rsidRDefault="001D29A2" w:rsidP="001D29A2">
      <w:pPr>
        <w:pStyle w:val="PictureText"/>
      </w:pPr>
      <w:bookmarkStart w:id="56" w:name="_Toc291578360"/>
      <w:bookmarkStart w:id="57" w:name="_Toc291678758"/>
    </w:p>
    <w:p w14:paraId="2ECF3F62" w14:textId="6AE113B0" w:rsidR="001D29A2" w:rsidRDefault="00EA7682" w:rsidP="0048229E">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29174629" w:rsidR="004A7B0B" w:rsidRPr="005D5127" w:rsidRDefault="00A733BD" w:rsidP="005D5127">
      <w:pPr>
        <w:pStyle w:val="Heading2"/>
      </w:pPr>
      <w:bookmarkStart w:id="58" w:name="_Toc441046128"/>
      <w:r>
        <w:rPr>
          <w:noProof/>
        </w:rPr>
        <w:drawing>
          <wp:anchor distT="0" distB="0" distL="114300" distR="114300" simplePos="0" relativeHeight="251685376" behindDoc="1" locked="0" layoutInCell="1" allowOverlap="1" wp14:anchorId="213627B5" wp14:editId="7AD92839">
            <wp:simplePos x="0" y="0"/>
            <wp:positionH relativeFrom="column">
              <wp:posOffset>5046345</wp:posOffset>
            </wp:positionH>
            <wp:positionV relativeFrom="paragraph">
              <wp:posOffset>273685</wp:posOffset>
            </wp:positionV>
            <wp:extent cx="1200150" cy="1329690"/>
            <wp:effectExtent l="0" t="0" r="0" b="3810"/>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00150" cy="1329690"/>
                    </a:xfrm>
                    <a:prstGeom prst="rect">
                      <a:avLst/>
                    </a:prstGeom>
                    <a:noFill/>
                  </pic:spPr>
                </pic:pic>
              </a:graphicData>
            </a:graphic>
            <wp14:sizeRelH relativeFrom="page">
              <wp14:pctWidth>0</wp14:pctWidth>
            </wp14:sizeRelH>
            <wp14:sizeRelV relativeFrom="page">
              <wp14:pctHeight>0</wp14:pctHeight>
            </wp14:sizeRelV>
          </wp:anchor>
        </w:drawing>
      </w:r>
      <w:bookmarkEnd w:id="56"/>
      <w:bookmarkEnd w:id="57"/>
      <w:r w:rsidR="004A7B0B" w:rsidRPr="005D5127">
        <w:t>Resizing Plots</w:t>
      </w:r>
      <w:bookmarkEnd w:id="58"/>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NormalFixedChar"/>
        </w:rPr>
        <w:t>Resizable Plots</w:t>
      </w:r>
      <w:r>
        <w:t>” in the “</w:t>
      </w:r>
      <w:r w:rsidRPr="005030E4">
        <w:rPr>
          <w:rStyle w:val="Norm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3DE06578" w:rsidR="004A7B0B" w:rsidRDefault="00A733BD" w:rsidP="005030E4">
      <w:r>
        <w:rPr>
          <w:noProof/>
        </w:rPr>
        <w:drawing>
          <wp:anchor distT="0" distB="0" distL="114300" distR="114300" simplePos="0" relativeHeight="251642368" behindDoc="0" locked="0" layoutInCell="1" allowOverlap="1" wp14:anchorId="359E0679" wp14:editId="77E8FAA1">
            <wp:simplePos x="0" y="0"/>
            <wp:positionH relativeFrom="column">
              <wp:posOffset>1915795</wp:posOffset>
            </wp:positionH>
            <wp:positionV relativeFrom="paragraph">
              <wp:posOffset>127635</wp:posOffset>
            </wp:positionV>
            <wp:extent cx="4957445" cy="2891155"/>
            <wp:effectExtent l="0" t="0" r="0" b="444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57445" cy="2891155"/>
                    </a:xfrm>
                    <a:prstGeom prst="rect">
                      <a:avLst/>
                    </a:prstGeom>
                    <a:noFill/>
                  </pic:spPr>
                </pic:pic>
              </a:graphicData>
            </a:graphic>
            <wp14:sizeRelH relativeFrom="page">
              <wp14:pctWidth>0</wp14:pctWidth>
            </wp14:sizeRelH>
            <wp14:sizeRelV relativeFrom="page">
              <wp14:pctHeight>0</wp14:pctHeight>
            </wp14:sizeRelV>
          </wp:anchor>
        </w:drawing>
      </w:r>
    </w:p>
    <w:p w14:paraId="571817F5" w14:textId="77777777" w:rsidR="004A7B0B" w:rsidRDefault="004A7B0B" w:rsidP="005030E4">
      <w:r>
        <w:t xml:space="preserve">After dragging the sash, </w:t>
      </w:r>
      <w:r w:rsidRPr="005030E4">
        <w:rPr>
          <w:b/>
        </w:rPr>
        <w:t>each plot</w:t>
      </w:r>
      <w:r>
        <w:t xml:space="preserve"> is resized to the selected height and a scroll bar is shown on the right if the total height exceeds the height of the window.</w:t>
      </w:r>
    </w:p>
    <w:p w14:paraId="525BF249" w14:textId="77777777" w:rsidR="004A7B0B" w:rsidRDefault="004A7B0B" w:rsidP="005030E4"/>
    <w:p w14:paraId="2C6AC405" w14:textId="77777777"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it does not appear to work until the mouse button is released.</w:t>
      </w:r>
    </w:p>
    <w:p w14:paraId="16EEC411" w14:textId="77777777" w:rsidR="004A7B0B" w:rsidRDefault="004A7B0B" w:rsidP="005030E4"/>
    <w:p w14:paraId="60E48841" w14:textId="77777777" w:rsidR="00153AA6" w:rsidRDefault="00153AA6" w:rsidP="005030E4"/>
    <w:p w14:paraId="3A4C1BC7" w14:textId="77777777" w:rsidR="00882285" w:rsidRDefault="00882285" w:rsidP="005030E4"/>
    <w:p w14:paraId="14D265EE" w14:textId="77777777" w:rsidR="004A7B0B" w:rsidRPr="00882285" w:rsidRDefault="00882285" w:rsidP="00882285">
      <w:pPr>
        <w:pStyle w:val="Heading2"/>
      </w:pPr>
      <w:r>
        <w:br w:type="page"/>
      </w:r>
      <w:bookmarkStart w:id="59" w:name="_Toc441046129"/>
      <w:r w:rsidR="004A7B0B" w:rsidRPr="00882285">
        <w:t>Export Graphic File</w:t>
      </w:r>
      <w:bookmarkEnd w:id="59"/>
    </w:p>
    <w:p w14:paraId="669D1D9F" w14:textId="6F31C92D" w:rsidR="004A7B0B" w:rsidRDefault="00A733BD" w:rsidP="002C7735">
      <w:r>
        <w:rPr>
          <w:noProof/>
        </w:rPr>
        <w:drawing>
          <wp:anchor distT="0" distB="0" distL="114300" distR="114300" simplePos="0" relativeHeight="251644416" behindDoc="0" locked="0" layoutInCell="1" allowOverlap="1" wp14:anchorId="0A6B20E2" wp14:editId="3FE3F04B">
            <wp:simplePos x="0" y="0"/>
            <wp:positionH relativeFrom="column">
              <wp:posOffset>3634740</wp:posOffset>
            </wp:positionH>
            <wp:positionV relativeFrom="paragraph">
              <wp:posOffset>35560</wp:posOffset>
            </wp:positionV>
            <wp:extent cx="2838450" cy="137795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38450" cy="1377950"/>
                    </a:xfrm>
                    <a:prstGeom prst="rect">
                      <a:avLst/>
                    </a:prstGeom>
                    <a:noFill/>
                  </pic:spPr>
                </pic:pic>
              </a:graphicData>
            </a:graphic>
            <wp14:sizeRelH relativeFrom="page">
              <wp14:pctWidth>0</wp14:pctWidth>
            </wp14:sizeRelH>
            <wp14:sizeRelV relativeFrom="page">
              <wp14:pctHeight>0</wp14:pctHeight>
            </wp14:sizeRelV>
          </wp:anchor>
        </w:drawing>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NormalFixedChar"/>
        </w:rPr>
        <w:t>Export Graphic File</w:t>
      </w:r>
      <w:r w:rsidR="004A7B0B">
        <w:t>” from the “</w:t>
      </w:r>
      <w:r w:rsidR="004A7B0B" w:rsidRPr="003C562B">
        <w:rPr>
          <w:rStyle w:val="Norm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NormalFixedChar"/>
        </w:rPr>
        <w:t>Pr</w:t>
      </w:r>
      <w:r w:rsidR="004A7B0B">
        <w:rPr>
          <w:rStyle w:val="Norm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NormalFixedChar"/>
        </w:rPr>
        <w:t>Screen</w:t>
      </w:r>
      <w:r w:rsidR="004A7B0B">
        <w:t>” is recommended.  The file name and “</w:t>
      </w:r>
      <w:r w:rsidR="004A7B0B" w:rsidRPr="003C562B">
        <w:rPr>
          <w:rStyle w:val="NormalFixedChar"/>
        </w:rPr>
        <w:t>Browse</w:t>
      </w:r>
      <w:r w:rsidR="004A7B0B">
        <w:t>” buttons are used for choosing where to save the file and the checkbox labeled “</w:t>
      </w:r>
      <w:r w:rsidR="004A7B0B" w:rsidRPr="003C562B">
        <w:rPr>
          <w:rStyle w:val="NormalFixedChar"/>
        </w:rPr>
        <w:t>View File Location</w:t>
      </w:r>
      <w:r w:rsidR="004A7B0B">
        <w:t>” when checked, will open a window displaying the folder containing the graphic file after it is saved.  The “</w:t>
      </w:r>
      <w:r w:rsidR="004A7B0B" w:rsidRPr="003C562B">
        <w:rPr>
          <w:rStyle w:val="Norm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395C2B03" w:rsidR="004A7B0B" w:rsidRPr="00D34941" w:rsidRDefault="004A7B0B" w:rsidP="00D34941">
      <w:pPr>
        <w:pStyle w:val="Heading2"/>
      </w:pPr>
      <w:bookmarkStart w:id="60" w:name="_Zooming_and_Panning"/>
      <w:bookmarkStart w:id="61" w:name="_Toc441046130"/>
      <w:bookmarkEnd w:id="60"/>
      <w:r w:rsidRPr="00BD2FC4">
        <w:t>Zooming</w:t>
      </w:r>
      <w:r w:rsidR="00595CC8">
        <w:t xml:space="preserve"> and Panning the Graph</w:t>
      </w:r>
      <w:bookmarkEnd w:id="61"/>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NormalFixedChar"/>
        </w:rPr>
        <w:t>Reset Axes</w:t>
      </w:r>
      <w:r>
        <w:t>” on the toolbar or from the plot submenu on the “</w:t>
      </w:r>
      <w:r>
        <w:rPr>
          <w:rStyle w:val="NormalFixedChar"/>
        </w:rPr>
        <w:t>Graph</w:t>
      </w:r>
      <w:r>
        <w:t xml:space="preserve">” pull down menu.  This viewport will not include the primer peaks near the origin of the plot.  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Norm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Norm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NormalFixedChar"/>
          <w:b/>
        </w:rPr>
        <w:t>Page Up/Page Down</w:t>
      </w:r>
      <w:r>
        <w:t xml:space="preserve"> – Pan the Y-Axis up or down by a large amount.</w:t>
      </w:r>
    </w:p>
    <w:p w14:paraId="4DA910E0" w14:textId="77777777" w:rsidR="004A7B0B" w:rsidRDefault="004A7B0B" w:rsidP="00794454">
      <w:pPr>
        <w:ind w:left="720"/>
      </w:pPr>
      <w:r w:rsidRPr="005030E4">
        <w:rPr>
          <w:rStyle w:val="NormalFixedChar"/>
          <w:b/>
        </w:rPr>
        <w:t>Home</w:t>
      </w:r>
      <w:r>
        <w:t xml:space="preserve"> – Center the plot around the origin </w:t>
      </w:r>
      <w:r w:rsidRPr="004461B1">
        <w:rPr>
          <w:rStyle w:val="NormalFixedChar"/>
        </w:rPr>
        <w:t>(0,0)</w:t>
      </w:r>
      <w:r>
        <w:t>.</w:t>
      </w:r>
    </w:p>
    <w:p w14:paraId="69F945DA" w14:textId="77777777" w:rsidR="004A7B0B" w:rsidRDefault="004A7B0B" w:rsidP="00794454">
      <w:pPr>
        <w:ind w:left="720"/>
      </w:pPr>
      <w:r w:rsidRPr="005030E4">
        <w:rPr>
          <w:rStyle w:val="NormalFixedChar"/>
          <w:b/>
        </w:rPr>
        <w:t>a</w:t>
      </w:r>
      <w:r>
        <w:t xml:space="preserve"> – Zoom out X-Axis  (decrease peak width)</w:t>
      </w:r>
    </w:p>
    <w:p w14:paraId="1AF9AC4A" w14:textId="77777777" w:rsidR="004A7B0B" w:rsidRDefault="004A7B0B" w:rsidP="00794454">
      <w:pPr>
        <w:ind w:left="720"/>
      </w:pPr>
      <w:r w:rsidRPr="005030E4">
        <w:rPr>
          <w:rStyle w:val="NormalFixedChar"/>
          <w:b/>
        </w:rPr>
        <w:t>d</w:t>
      </w:r>
      <w:r>
        <w:t xml:space="preserve"> – Zoom in X-Axis  (increase peak width)</w:t>
      </w:r>
    </w:p>
    <w:p w14:paraId="77536287" w14:textId="77777777" w:rsidR="004A7B0B" w:rsidRDefault="004A7B0B" w:rsidP="00794454">
      <w:pPr>
        <w:ind w:left="720"/>
      </w:pPr>
      <w:r w:rsidRPr="005030E4">
        <w:rPr>
          <w:rStyle w:val="NormalFixedChar"/>
          <w:b/>
        </w:rPr>
        <w:t>x</w:t>
      </w:r>
      <w:r>
        <w:t xml:space="preserve"> – Zoom out Y-Axis  (decrease peak size)</w:t>
      </w:r>
    </w:p>
    <w:p w14:paraId="54F7D877" w14:textId="77777777" w:rsidR="004A7B0B" w:rsidRDefault="004A7B0B" w:rsidP="00794454">
      <w:pPr>
        <w:ind w:left="720"/>
      </w:pPr>
      <w:r w:rsidRPr="005030E4">
        <w:rPr>
          <w:rStyle w:val="NormalFixedChar"/>
          <w:b/>
        </w:rPr>
        <w:t>w</w:t>
      </w:r>
      <w:r w:rsidRPr="00CB4853">
        <w:t xml:space="preserve"> – Zoom in Y-Axis</w:t>
      </w:r>
      <w:r>
        <w:t xml:space="preserve">  (increase peak size)</w:t>
      </w:r>
    </w:p>
    <w:p w14:paraId="43383DFF" w14:textId="77777777" w:rsidR="004A7B0B" w:rsidRDefault="004A7B0B" w:rsidP="00794454">
      <w:pPr>
        <w:ind w:left="720"/>
      </w:pPr>
      <w:r w:rsidRPr="005030E4">
        <w:rPr>
          <w:rStyle w:val="NormalFixedChar"/>
          <w:b/>
        </w:rPr>
        <w:t>e</w:t>
      </w:r>
      <w:r>
        <w:t xml:space="preserve"> – Zoom in both axes</w:t>
      </w:r>
    </w:p>
    <w:p w14:paraId="5FAF47A3" w14:textId="77777777" w:rsidR="004A7B0B" w:rsidRDefault="004A7B0B" w:rsidP="00794454">
      <w:pPr>
        <w:ind w:left="720"/>
      </w:pPr>
      <w:r w:rsidRPr="005030E4">
        <w:rPr>
          <w:rStyle w:val="NormalFixedChar"/>
          <w:b/>
        </w:rPr>
        <w:t>z</w:t>
      </w:r>
      <w:r>
        <w:t xml:space="preserve"> – Zoom out both axes</w:t>
      </w:r>
    </w:p>
    <w:p w14:paraId="625C168C" w14:textId="77777777" w:rsidR="004A7B0B" w:rsidRDefault="004A7B0B" w:rsidP="00794454">
      <w:pPr>
        <w:ind w:left="720"/>
      </w:pPr>
      <w:r w:rsidRPr="005030E4">
        <w:rPr>
          <w:rStyle w:val="NormalFixedChar"/>
          <w:b/>
        </w:rPr>
        <w:t>s</w:t>
      </w:r>
      <w:r>
        <w:t xml:space="preserve"> – Zoom out to show all data including primer peaks</w:t>
      </w:r>
    </w:p>
    <w:p w14:paraId="01D9ED01" w14:textId="77777777" w:rsidR="004A7B0B" w:rsidRDefault="004A7B0B" w:rsidP="00794454">
      <w:pPr>
        <w:ind w:left="720"/>
      </w:pPr>
      <w:r w:rsidRPr="005030E4">
        <w:rPr>
          <w:rStyle w:val="NormalFixedChar"/>
          <w:b/>
        </w:rPr>
        <w:t>q</w:t>
      </w:r>
      <w:r>
        <w:t xml:space="preserve"> – Zoom out X-Axis, zoom in Y-Axis</w:t>
      </w:r>
    </w:p>
    <w:p w14:paraId="2065E14F" w14:textId="77777777" w:rsidR="004A7B0B" w:rsidRDefault="004A7B0B" w:rsidP="00794454">
      <w:pPr>
        <w:ind w:left="720"/>
      </w:pPr>
      <w:r w:rsidRPr="005030E4">
        <w:rPr>
          <w:rStyle w:val="Norm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69B308C8" w:rsidR="004A7B0B" w:rsidRDefault="004A7B0B" w:rsidP="00DE4BB2">
      <w:pPr>
        <w:pStyle w:val="Spacer"/>
      </w:pP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2AB3156B" w:rsidR="004A7B0B" w:rsidRPr="00B1027C" w:rsidRDefault="00A733BD" w:rsidP="00F90CE3">
      <w:pPr>
        <w:jc w:val="center"/>
      </w:pPr>
      <w:r>
        <w:rPr>
          <w:noProof/>
        </w:rPr>
        <w:drawing>
          <wp:inline distT="0" distB="0" distL="0" distR="0" wp14:anchorId="4AD9382C" wp14:editId="26864630">
            <wp:extent cx="463042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30420" cy="3299460"/>
                    </a:xfrm>
                    <a:prstGeom prst="rect">
                      <a:avLst/>
                    </a:prstGeom>
                    <a:noFill/>
                    <a:ln>
                      <a:noFill/>
                    </a:ln>
                  </pic:spPr>
                </pic:pic>
              </a:graphicData>
            </a:graphic>
          </wp:inline>
        </w:drawing>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4CB3861D" w:rsidR="004A7B0B" w:rsidRDefault="00A733BD" w:rsidP="00A260B2">
      <w:pPr>
        <w:jc w:val="center"/>
      </w:pPr>
      <w:r>
        <w:rPr>
          <w:noProof/>
        </w:rPr>
        <w:drawing>
          <wp:inline distT="0" distB="0" distL="0" distR="0" wp14:anchorId="0A4CC10F" wp14:editId="083F6A38">
            <wp:extent cx="4615815"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2F629A0B" w14:textId="77777777" w:rsidR="004A7B0B" w:rsidRDefault="004A7B0B" w:rsidP="005030E4">
      <w:pPr>
        <w:sectPr w:rsidR="004A7B0B" w:rsidSect="009563A9">
          <w:footerReference w:type="first" r:id="rId76"/>
          <w:type w:val="continuous"/>
          <w:pgSz w:w="12240" w:h="15840"/>
          <w:pgMar w:top="1080" w:right="1080" w:bottom="1080" w:left="1080" w:header="720" w:footer="288" w:gutter="0"/>
          <w:cols w:space="720"/>
          <w:titlePg/>
          <w:docGrid w:linePitch="360"/>
        </w:sectPr>
      </w:pPr>
    </w:p>
    <w:p w14:paraId="74BC5D4D" w14:textId="77777777" w:rsidR="004A7B0B" w:rsidRDefault="004A7B0B" w:rsidP="00445FB5">
      <w:pPr>
        <w:pStyle w:val="Spacer"/>
      </w:pPr>
    </w:p>
    <w:p w14:paraId="795453D9" w14:textId="77777777" w:rsidR="004A7B0B" w:rsidRDefault="004A7B0B" w:rsidP="005030E4">
      <w:pPr>
        <w:sectPr w:rsidR="004A7B0B" w:rsidSect="00742708">
          <w:type w:val="continuous"/>
          <w:pgSz w:w="12240" w:h="15840"/>
          <w:pgMar w:top="1080" w:right="1080" w:bottom="1080" w:left="1080" w:header="720" w:footer="288" w:gutter="0"/>
          <w:cols w:space="720"/>
          <w:titlePg/>
          <w:docGrid w:linePitch="360"/>
        </w:sectPr>
      </w:pPr>
      <w:r>
        <w:t>If the results are not as desired, simply reset the axes as described above and try again.</w:t>
      </w:r>
    </w:p>
    <w:p w14:paraId="332195DB" w14:textId="77777777" w:rsidR="00097A69" w:rsidRDefault="00097A69" w:rsidP="00290941">
      <w:pPr>
        <w:pStyle w:val="Heading1"/>
      </w:pPr>
      <w:bookmarkStart w:id="62" w:name="_XSLT_Export_Setup"/>
      <w:bookmarkStart w:id="63" w:name="_Export_Setup_Tutorial"/>
      <w:bookmarkStart w:id="64" w:name="_Toc441046131"/>
      <w:bookmarkEnd w:id="62"/>
      <w:bookmarkEnd w:id="63"/>
      <w:r>
        <w:t>Export Setup Tutorial</w:t>
      </w:r>
      <w:bookmarkEnd w:id="64"/>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NormalFixedChar"/>
        </w:rPr>
        <w:t>Export File Settings</w:t>
      </w:r>
      <w:r>
        <w:t xml:space="preserve"> from the </w:t>
      </w:r>
      <w:r w:rsidRPr="00230A6E">
        <w:rPr>
          <w:rStyle w:val="NormalFixedChar"/>
        </w:rPr>
        <w:t>Tools</w:t>
      </w:r>
      <w:r>
        <w:t xml:space="preserve"> menu on the menu bar.  When the popup window appears, select the button labeled “</w:t>
      </w:r>
      <w:r w:rsidRPr="00230A6E">
        <w:rPr>
          <w:rStyle w:val="Norm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NormalFixedChar"/>
        </w:rPr>
        <w:t>Config</w:t>
      </w:r>
      <w:r w:rsidR="00F6793A">
        <w:t>” folder in the OSIRIS installation and select the file: “</w:t>
      </w:r>
      <w:r w:rsidR="00F6793A" w:rsidRPr="00F6793A">
        <w:rPr>
          <w:rStyle w:val="NormalFixedChar"/>
        </w:rPr>
        <w:t>tab.xsl</w:t>
      </w:r>
      <w:r w:rsidR="00F6793A">
        <w:t xml:space="preserve">.”  </w:t>
      </w:r>
      <w:r w:rsidR="001954C1">
        <w:t>In</w:t>
      </w:r>
      <w:r w:rsidR="00F6793A">
        <w:t xml:space="preserve"> the Macintosh version, find the “</w:t>
      </w:r>
      <w:r w:rsidR="00F6793A" w:rsidRPr="00F6793A">
        <w:rPr>
          <w:rStyle w:val="NormalFixedChar"/>
        </w:rPr>
        <w:t>OsirisXSL</w:t>
      </w:r>
      <w:r w:rsidR="00F6793A">
        <w:t xml:space="preserve">” folder in the directory containing the </w:t>
      </w:r>
      <w:r w:rsidR="00E81E51">
        <w:t xml:space="preserve">OSIRIS </w:t>
      </w:r>
      <w:r w:rsidR="00F6793A">
        <w:t>application and choose “</w:t>
      </w:r>
      <w:r w:rsidR="00F6793A" w:rsidRPr="00F6793A">
        <w:rPr>
          <w:rStyle w:val="NormalFixedChar"/>
        </w:rPr>
        <w:t>tab.xsl</w:t>
      </w:r>
      <w:r w:rsidR="00F6793A">
        <w:t>.”</w:t>
      </w:r>
    </w:p>
    <w:p w14:paraId="75605065" w14:textId="77777777" w:rsidR="00C91BF3" w:rsidRDefault="00C91BF3" w:rsidP="00097A69"/>
    <w:p w14:paraId="0AF93A51" w14:textId="26228C08" w:rsidR="00097A69" w:rsidRDefault="00A733BD" w:rsidP="00097A69">
      <w:r>
        <w:rPr>
          <w:noProof/>
        </w:rPr>
        <w:drawing>
          <wp:anchor distT="0" distB="0" distL="114300" distR="114300" simplePos="0" relativeHeight="251681280" behindDoc="0" locked="0" layoutInCell="1" allowOverlap="1" wp14:anchorId="3D972475" wp14:editId="03DAA477">
            <wp:simplePos x="0" y="0"/>
            <wp:positionH relativeFrom="column">
              <wp:posOffset>3657600</wp:posOffset>
            </wp:positionH>
            <wp:positionV relativeFrom="paragraph">
              <wp:posOffset>28575</wp:posOffset>
            </wp:positionV>
            <wp:extent cx="2754630" cy="2198370"/>
            <wp:effectExtent l="0" t="0" r="7620" b="0"/>
            <wp:wrapSquare wrapText="bothSides"/>
            <wp:docPr id="273" name="Picture 273" descr="SNAGHTML36efc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NAGHTML36efce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54630" cy="2198370"/>
                    </a:xfrm>
                    <a:prstGeom prst="rect">
                      <a:avLst/>
                    </a:prstGeom>
                    <a:noFill/>
                  </pic:spPr>
                </pic:pic>
              </a:graphicData>
            </a:graphic>
            <wp14:sizeRelH relativeFrom="page">
              <wp14:pctWidth>0</wp14:pctWidth>
            </wp14:sizeRelH>
            <wp14:sizeRelV relativeFrom="page">
              <wp14:pctHeight>0</wp14:pctHeight>
            </wp14:sizeRelV>
          </wp:anchor>
        </w:drawing>
      </w:r>
      <w:r w:rsidR="00EA122B">
        <w:t>U</w:t>
      </w:r>
      <w:r w:rsidR="00826382">
        <w:t xml:space="preserve">nder </w:t>
      </w:r>
      <w:r w:rsidR="00097A69">
        <w:t>the heading “</w:t>
      </w:r>
      <w:r w:rsidR="00097A69" w:rsidRPr="00230A6E">
        <w:rPr>
          <w:rStyle w:val="NormalFixedChar"/>
        </w:rPr>
        <w:t>Export File Description</w:t>
      </w:r>
      <w:r w:rsidR="00097A69">
        <w:t>” enter the word “</w:t>
      </w:r>
      <w:r w:rsidR="005C2FDE" w:rsidRPr="00230A6E">
        <w:rPr>
          <w:rStyle w:val="Norm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Norm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NormalFixedChar"/>
        </w:rPr>
        <w:t>Export</w:t>
      </w:r>
      <w:r w:rsidR="002047F0">
        <w:rPr>
          <w:rStyle w:val="NormalFixedChar"/>
        </w:rPr>
        <w:t xml:space="preserve"> </w:t>
      </w:r>
      <w:r w:rsidR="002047F0" w:rsidRPr="00230A6E">
        <w:rPr>
          <w:rStyle w:val="NormalFixedChar"/>
        </w:rPr>
        <w:t>Spreadsheet</w:t>
      </w:r>
      <w:r w:rsidR="00097A69">
        <w:rPr>
          <w:rStyle w:val="NormalFixedChar"/>
        </w:rPr>
        <w:t>.</w:t>
      </w:r>
      <w:r w:rsidR="00097A69">
        <w:t>”  For the file name extensions, enter “</w:t>
      </w:r>
      <w:r w:rsidR="00097A69" w:rsidRPr="00230A6E">
        <w:rPr>
          <w:rStyle w:val="NormalFixedChar"/>
        </w:rPr>
        <w:t>tab, txt</w:t>
      </w:r>
      <w:r w:rsidR="00097A69">
        <w:t xml:space="preserve">” </w:t>
      </w:r>
      <w:r w:rsidR="002047F0">
        <w:t xml:space="preserve">(or other such as </w:t>
      </w:r>
      <w:r w:rsidR="002047F0" w:rsidRPr="002047F0">
        <w:rPr>
          <w:rStyle w:val="NormalFixedChar"/>
        </w:rPr>
        <w:t>xls</w:t>
      </w:r>
      <w:r w:rsidR="002047F0">
        <w:t xml:space="preserve">) </w:t>
      </w:r>
      <w:r w:rsidR="00097A69">
        <w:t>to specify that the output files will have an extension of “</w:t>
      </w:r>
      <w:r w:rsidR="00F5296C">
        <w:rPr>
          <w:rStyle w:val="NormalFixedChar"/>
        </w:rPr>
        <w:t>.t</w:t>
      </w:r>
      <w:r w:rsidR="00097A69" w:rsidRPr="00230A6E">
        <w:rPr>
          <w:rStyle w:val="NormalFixedChar"/>
        </w:rPr>
        <w:t>ab</w:t>
      </w:r>
      <w:r w:rsidR="00097A69">
        <w:t>” or “</w:t>
      </w:r>
      <w:r w:rsidR="00097A69" w:rsidRPr="00230A6E">
        <w:rPr>
          <w:rStyle w:val="NormalFixedChar"/>
        </w:rPr>
        <w:t>.txt</w:t>
      </w:r>
      <w:r w:rsidR="00097A69">
        <w:t>.”  The box labeled “</w:t>
      </w:r>
      <w:r w:rsidR="00097A69" w:rsidRPr="00230A6E">
        <w:rPr>
          <w:rStyle w:val="Norm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NormalFixedChar"/>
        </w:rPr>
        <w:t>[Same as Analysis File]</w:t>
      </w:r>
      <w:r w:rsidR="00097A69">
        <w:t xml:space="preserve">, </w:t>
      </w:r>
      <w:r w:rsidR="00097A69" w:rsidRPr="00984276">
        <w:rPr>
          <w:rStyle w:val="NormalFixedChar"/>
        </w:rPr>
        <w:t>[Remember Last Location]</w:t>
      </w:r>
      <w:r w:rsidR="00097A69">
        <w:t>, or enter the full path of the default folder where the exported file should be saved.  For now, select “</w:t>
      </w:r>
      <w:r w:rsidR="00097A69" w:rsidRPr="000E5E15">
        <w:rPr>
          <w:rStyle w:val="NormalFixedChar"/>
        </w:rPr>
        <w:t>[Remember Last Location]</w:t>
      </w:r>
      <w:r w:rsidR="002047F0">
        <w:t>.”</w:t>
      </w:r>
      <w:r w:rsidR="00097A69" w:rsidRPr="007473D1">
        <w:t xml:space="preserve"> </w:t>
      </w:r>
      <w:r w:rsidR="00097A69">
        <w:t xml:space="preserve"> Click the “</w:t>
      </w:r>
      <w:r w:rsidR="00097A69" w:rsidRPr="00230A6E">
        <w:rPr>
          <w:rStyle w:val="Norm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25E482A4" w:rsidR="00097A69" w:rsidRDefault="00A733BD" w:rsidP="00097A69">
      <w:r>
        <w:rPr>
          <w:noProof/>
        </w:rPr>
        <w:drawing>
          <wp:anchor distT="0" distB="0" distL="114300" distR="114300" simplePos="0" relativeHeight="251649536" behindDoc="0" locked="0" layoutInCell="1" allowOverlap="1" wp14:anchorId="6A5E6555" wp14:editId="75E40C98">
            <wp:simplePos x="0" y="0"/>
            <wp:positionH relativeFrom="column">
              <wp:posOffset>9525</wp:posOffset>
            </wp:positionH>
            <wp:positionV relativeFrom="paragraph">
              <wp:posOffset>76200</wp:posOffset>
            </wp:positionV>
            <wp:extent cx="2670175" cy="2132330"/>
            <wp:effectExtent l="0" t="0" r="0" b="1270"/>
            <wp:wrapSquare wrapText="bothSides"/>
            <wp:docPr id="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70175" cy="2132330"/>
                    </a:xfrm>
                    <a:prstGeom prst="rect">
                      <a:avLst/>
                    </a:prstGeom>
                    <a:noFill/>
                  </pic:spPr>
                </pic:pic>
              </a:graphicData>
            </a:graphic>
            <wp14:sizeRelH relativeFrom="page">
              <wp14:pctWidth>0</wp14:pctWidth>
            </wp14:sizeRelH>
            <wp14:sizeRelV relativeFrom="page">
              <wp14:pctHeight>0</wp14:pctHeight>
            </wp14:sizeRelV>
          </wp:anchor>
        </w:drawing>
      </w:r>
      <w:r w:rsidR="00097A69">
        <w:t>The selected XSL file, tab.xsl, has two top-level parameters named “</w:t>
      </w:r>
      <w:r w:rsidR="00097A69" w:rsidRPr="00984276">
        <w:rPr>
          <w:rStyle w:val="NormalFixedChar"/>
        </w:rPr>
        <w:t>OL</w:t>
      </w:r>
      <w:r w:rsidR="00097A69">
        <w:t>,” and “</w:t>
      </w:r>
      <w:r w:rsidR="00097A69" w:rsidRPr="00984276">
        <w:rPr>
          <w:rStyle w:val="NormalFixedChar"/>
        </w:rPr>
        <w:t>UseChannelNr</w:t>
      </w:r>
      <w:r w:rsidR="00097A69">
        <w:t>.”  They are configured as follows:</w:t>
      </w:r>
    </w:p>
    <w:p w14:paraId="32102626" w14:textId="77777777" w:rsidR="00097A69" w:rsidRDefault="00097A69" w:rsidP="00097A69">
      <w:r>
        <w:t>Select “</w:t>
      </w:r>
      <w:r w:rsidRPr="003C562B">
        <w:rPr>
          <w:rStyle w:val="NormalFixedChar"/>
        </w:rPr>
        <w:t>OL</w:t>
      </w:r>
      <w:r>
        <w:t>” on the left, and under “</w:t>
      </w:r>
      <w:r w:rsidRPr="00984276">
        <w:rPr>
          <w:rStyle w:val="NormalFixedChar"/>
        </w:rPr>
        <w:t>Parameter description</w:t>
      </w:r>
      <w:r>
        <w:t>” enter “</w:t>
      </w:r>
      <w:r w:rsidR="00AC3AA9">
        <w:rPr>
          <w:rStyle w:val="NormalFixedChar"/>
        </w:rPr>
        <w:t xml:space="preserve">Indicate off-ladder </w:t>
      </w:r>
      <w:r w:rsidRPr="00230A6E">
        <w:rPr>
          <w:rStyle w:val="NormalFixedChar"/>
        </w:rPr>
        <w:t>alleles</w:t>
      </w:r>
      <w:r>
        <w:t>” and select “</w:t>
      </w:r>
      <w:r w:rsidRPr="00984276">
        <w:rPr>
          <w:rStyle w:val="NormalFixedChar"/>
        </w:rPr>
        <w:t>checkbox</w:t>
      </w:r>
      <w:r>
        <w:t>” for the “</w:t>
      </w:r>
      <w:r w:rsidRPr="00984276">
        <w:rPr>
          <w:rStyle w:val="NormalFixedChar"/>
        </w:rPr>
        <w:t>Parameter type</w:t>
      </w:r>
      <w:r>
        <w:t>.”  Two text boxes will appear.  For the first one labeled “</w:t>
      </w:r>
      <w:r w:rsidRPr="00984276">
        <w:rPr>
          <w:rStyle w:val="NormalFixedChar"/>
        </w:rPr>
        <w:t>Parameter value if checked</w:t>
      </w:r>
      <w:r>
        <w:t>,” enter the number 1.  For the other, labeled, “</w:t>
      </w:r>
      <w:r w:rsidRPr="00984276">
        <w:rPr>
          <w:rStyle w:val="Norm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NormalFixedChar"/>
        </w:rPr>
        <w:t>UseChannelNr</w:t>
      </w:r>
      <w:r>
        <w:t>” from the list on the left.  Under “Parameter description” enter “</w:t>
      </w:r>
      <w:r w:rsidRPr="003C562B">
        <w:rPr>
          <w:rStyle w:val="NormalFixedChar"/>
        </w:rPr>
        <w:t>Indicate channel numbers in column headings</w:t>
      </w:r>
      <w:r>
        <w:t>.”  For parameter type, as above, select “</w:t>
      </w:r>
      <w:r w:rsidRPr="003C562B">
        <w:rPr>
          <w:rStyle w:val="Norm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NormalFixedChar"/>
        </w:rPr>
        <w:t>Next &gt;</w:t>
      </w:r>
      <w:r>
        <w:t>” button.  At the top of the window is a checkbox.  Make sure that it is not checked and click on the “</w:t>
      </w:r>
      <w:r w:rsidRPr="003C562B">
        <w:rPr>
          <w:rStyle w:val="NormalFixedChar"/>
        </w:rPr>
        <w:t>Finish</w:t>
      </w:r>
      <w:r>
        <w:t>” button.  The dialog for “</w:t>
      </w:r>
      <w:r w:rsidRPr="003C562B">
        <w:rPr>
          <w:rStyle w:val="NormalFixedChar"/>
        </w:rPr>
        <w:t>Export File Types</w:t>
      </w:r>
      <w:r>
        <w:t>” will still appear.  Click on “</w:t>
      </w:r>
      <w:r w:rsidRPr="003C562B">
        <w:rPr>
          <w:rStyle w:val="Norm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NormalFixedChar"/>
        </w:rPr>
        <w:t xml:space="preserve">Export </w:t>
      </w:r>
      <w:r>
        <w:rPr>
          <w:rStyle w:val="NormalFixedChar"/>
        </w:rPr>
        <w:t>s</w:t>
      </w:r>
      <w:r w:rsidRPr="003C562B">
        <w:rPr>
          <w:rStyle w:val="NormalFixedChar"/>
        </w:rPr>
        <w:t>preadsheet</w:t>
      </w:r>
      <w:r>
        <w:t>” will appear on the “</w:t>
      </w:r>
      <w:r w:rsidRPr="003C562B">
        <w:rPr>
          <w:rStyle w:val="NormalFixedChar"/>
        </w:rPr>
        <w:t>F</w:t>
      </w:r>
      <w:r>
        <w:rPr>
          <w:rStyle w:val="NormalFixedChar"/>
        </w:rPr>
        <w:t>ile</w:t>
      </w:r>
      <w:r>
        <w:t>” pull down menu on the menu bar (as indicated below) or in a sub-menu labeled “</w:t>
      </w:r>
      <w:r w:rsidRPr="003C562B">
        <w:rPr>
          <w:rStyle w:val="NormalFixedChar"/>
        </w:rPr>
        <w:t>Export</w:t>
      </w:r>
      <w:r>
        <w:t>” if more than one export type has been implemented.</w:t>
      </w:r>
    </w:p>
    <w:p w14:paraId="369B398F" w14:textId="77777777" w:rsidR="00097A69" w:rsidRDefault="00097A69" w:rsidP="00097A69">
      <w:pPr>
        <w:pStyle w:val="Spacer"/>
      </w:pPr>
    </w:p>
    <w:p w14:paraId="7BFBF571" w14:textId="2C60826B" w:rsidR="00097A69" w:rsidRDefault="00A733BD" w:rsidP="00097A69">
      <w:r>
        <w:rPr>
          <w:noProof/>
        </w:rPr>
        <w:drawing>
          <wp:anchor distT="0" distB="0" distL="114300" distR="114300" simplePos="0" relativeHeight="251665920" behindDoc="0" locked="0" layoutInCell="1" allowOverlap="1" wp14:anchorId="42625CFF" wp14:editId="48C4193B">
            <wp:simplePos x="0" y="0"/>
            <wp:positionH relativeFrom="column">
              <wp:posOffset>4281170</wp:posOffset>
            </wp:positionH>
            <wp:positionV relativeFrom="paragraph">
              <wp:posOffset>710565</wp:posOffset>
            </wp:positionV>
            <wp:extent cx="1954530" cy="934720"/>
            <wp:effectExtent l="0" t="0" r="7620" b="0"/>
            <wp:wrapSquare wrapText="bothSides"/>
            <wp:docPr id="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54530" cy="934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52968AC9" wp14:editId="2608C992">
            <wp:simplePos x="0" y="0"/>
            <wp:positionH relativeFrom="column">
              <wp:posOffset>-67310</wp:posOffset>
            </wp:positionH>
            <wp:positionV relativeFrom="paragraph">
              <wp:posOffset>31115</wp:posOffset>
            </wp:positionV>
            <wp:extent cx="1636395" cy="1661795"/>
            <wp:effectExtent l="0" t="0" r="1905" b="0"/>
            <wp:wrapSquare wrapText="bothSides"/>
            <wp:docPr id="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36395" cy="1661795"/>
                    </a:xfrm>
                    <a:prstGeom prst="rect">
                      <a:avLst/>
                    </a:prstGeom>
                    <a:noFill/>
                  </pic:spPr>
                </pic:pic>
              </a:graphicData>
            </a:graphic>
            <wp14:sizeRelH relativeFrom="page">
              <wp14:pctWidth>0</wp14:pctWidth>
            </wp14:sizeRelH>
            <wp14:sizeRelV relativeFrom="page">
              <wp14:pctHeight>0</wp14:pctHeight>
            </wp14:sizeRelV>
          </wp:anchor>
        </w:drawing>
      </w:r>
      <w:r w:rsidR="00097A69">
        <w:t>Next, with an analysis file displayed, select “</w:t>
      </w:r>
      <w:r w:rsidR="00097A69" w:rsidRPr="00761655">
        <w:rPr>
          <w:rStyle w:val="NormalFixedChar"/>
        </w:rPr>
        <w:t>Export Spreadsheet…</w:t>
      </w:r>
      <w:r w:rsidR="00097A69">
        <w:t>” from the “</w:t>
      </w:r>
      <w:r w:rsidR="00097A69" w:rsidRPr="00761655">
        <w:rPr>
          <w:rStyle w:val="Norm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NormalFixedChar"/>
        </w:rPr>
        <w:t>View</w:t>
      </w:r>
      <w:r w:rsidR="00097A69" w:rsidRPr="00F444D8">
        <w:rPr>
          <w:rStyle w:val="Norm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Norm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5148D8A" w:rsidR="00097A69" w:rsidRDefault="00A733BD" w:rsidP="00097A69">
      <w:r>
        <w:rPr>
          <w:noProof/>
        </w:rPr>
        <w:drawing>
          <wp:anchor distT="0" distB="0" distL="114300" distR="114300" simplePos="0" relativeHeight="251688448" behindDoc="1" locked="0" layoutInCell="1" allowOverlap="1" wp14:anchorId="74572D4A" wp14:editId="3A29B769">
            <wp:simplePos x="0" y="0"/>
            <wp:positionH relativeFrom="column">
              <wp:posOffset>4218940</wp:posOffset>
            </wp:positionH>
            <wp:positionV relativeFrom="paragraph">
              <wp:posOffset>57785</wp:posOffset>
            </wp:positionV>
            <wp:extent cx="2027555" cy="941705"/>
            <wp:effectExtent l="0" t="0" r="0" b="0"/>
            <wp:wrapThrough wrapText="bothSides">
              <wp:wrapPolygon edited="0">
                <wp:start x="0" y="0"/>
                <wp:lineTo x="0" y="20974"/>
                <wp:lineTo x="21309" y="20974"/>
                <wp:lineTo x="21309"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27555" cy="941705"/>
                    </a:xfrm>
                    <a:prstGeom prst="rect">
                      <a:avLst/>
                    </a:prstGeom>
                    <a:noFill/>
                  </pic:spPr>
                </pic:pic>
              </a:graphicData>
            </a:graphic>
            <wp14:sizeRelH relativeFrom="page">
              <wp14:pctWidth>0</wp14:pctWidth>
            </wp14:sizeRelH>
            <wp14:sizeRelV relativeFrom="page">
              <wp14:pctHeight>0</wp14:pctHeight>
            </wp14:sizeRelV>
          </wp:anchor>
        </w:drawing>
      </w:r>
      <w:r w:rsidR="00097A69">
        <w:t>First, select “</w:t>
      </w:r>
      <w:r w:rsidR="00097A69" w:rsidRPr="003C562B">
        <w:rPr>
          <w:rStyle w:val="NormalFixedChar"/>
        </w:rPr>
        <w:t>Export File Settings</w:t>
      </w:r>
      <w:r w:rsidR="00097A69">
        <w:t>” from the “</w:t>
      </w:r>
      <w:r w:rsidR="00097A69" w:rsidRPr="003C562B">
        <w:rPr>
          <w:rStyle w:val="Norm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NormalFixedChar"/>
        </w:rPr>
        <w:t>selected samples</w:t>
      </w:r>
      <w:r w:rsidR="00097A69">
        <w:t>” under “</w:t>
      </w:r>
      <w:r w:rsidR="00097A69" w:rsidRPr="003C562B">
        <w:rPr>
          <w:rStyle w:val="NormalFixedChar"/>
        </w:rPr>
        <w:t>Export File Description</w:t>
      </w:r>
      <w:r w:rsidR="00097A69">
        <w:t>” and enter “</w:t>
      </w:r>
      <w:r w:rsidR="00097A69" w:rsidRPr="003C562B">
        <w:rPr>
          <w:rStyle w:val="NormalFixedChar"/>
        </w:rPr>
        <w:t>oer</w:t>
      </w:r>
      <w:r w:rsidR="00097A69">
        <w:t>” under “</w:t>
      </w:r>
      <w:r w:rsidR="00097A69" w:rsidRPr="003C562B">
        <w:rPr>
          <w:rStyle w:val="NormalFixedChar"/>
        </w:rPr>
        <w:t>File Name Extensions</w:t>
      </w:r>
      <w:r w:rsidR="00097A69">
        <w:t>.”  Do not check the box labeled “</w:t>
      </w:r>
      <w:r w:rsidR="00097A69" w:rsidRPr="003C562B">
        <w:rPr>
          <w:rStyle w:val="NormalFixedChar"/>
        </w:rPr>
        <w:t>Allow user to override</w:t>
      </w:r>
      <w:r w:rsidR="00097A69">
        <w:t>” and for “</w:t>
      </w:r>
      <w:r w:rsidR="00097A69" w:rsidRPr="003C562B">
        <w:rPr>
          <w:rStyle w:val="NormalFixedChar"/>
        </w:rPr>
        <w:t>Default Output File Location</w:t>
      </w:r>
      <w:r w:rsidR="00097A69">
        <w:t>” select “</w:t>
      </w:r>
      <w:r w:rsidR="00097A69" w:rsidRPr="003C562B">
        <w:rPr>
          <w:rStyle w:val="Norm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1EECDE30" w:rsidR="00097A69" w:rsidRDefault="00A733BD" w:rsidP="00097A69">
      <w:r>
        <w:rPr>
          <w:noProof/>
        </w:rPr>
        <w:drawing>
          <wp:anchor distT="0" distB="0" distL="114300" distR="114300" simplePos="0" relativeHeight="251667968" behindDoc="0" locked="0" layoutInCell="1" allowOverlap="1" wp14:anchorId="4F715BC7" wp14:editId="6D6E1B06">
            <wp:simplePos x="0" y="0"/>
            <wp:positionH relativeFrom="column">
              <wp:posOffset>-47625</wp:posOffset>
            </wp:positionH>
            <wp:positionV relativeFrom="paragraph">
              <wp:posOffset>62230</wp:posOffset>
            </wp:positionV>
            <wp:extent cx="2712720" cy="2166620"/>
            <wp:effectExtent l="0" t="0" r="0" b="5080"/>
            <wp:wrapSquare wrapText="bothSides"/>
            <wp:docPr id="2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2720" cy="2166620"/>
                    </a:xfrm>
                    <a:prstGeom prst="rect">
                      <a:avLst/>
                    </a:prstGeom>
                    <a:noFill/>
                  </pic:spPr>
                </pic:pic>
              </a:graphicData>
            </a:graphic>
            <wp14:sizeRelH relativeFrom="page">
              <wp14:pctWidth>0</wp14:pctWidth>
            </wp14:sizeRelH>
            <wp14:sizeRelV relativeFrom="page">
              <wp14:pctHeight>0</wp14:pctHeight>
            </wp14:sizeRelV>
          </wp:anchor>
        </w:drawing>
      </w:r>
      <w:r w:rsidR="00097A69">
        <w:t>Select “</w:t>
      </w:r>
      <w:r w:rsidR="00097A69" w:rsidRPr="003C562B">
        <w:rPr>
          <w:rStyle w:val="NormalFixedChar"/>
        </w:rPr>
        <w:t>names</w:t>
      </w:r>
      <w:r w:rsidR="00097A69">
        <w:t>” under “</w:t>
      </w:r>
      <w:r w:rsidR="00097A69" w:rsidRPr="003C562B">
        <w:rPr>
          <w:rStyle w:val="NormalFixedChar"/>
        </w:rPr>
        <w:t>External parameters</w:t>
      </w:r>
      <w:r w:rsidR="00097A69">
        <w:t>” and under “</w:t>
      </w:r>
      <w:r w:rsidR="00097A69" w:rsidRPr="003C562B">
        <w:rPr>
          <w:rStyle w:val="NormalFixedChar"/>
        </w:rPr>
        <w:t>Parameter description</w:t>
      </w:r>
      <w:r w:rsidR="00097A69">
        <w:t>”</w:t>
      </w:r>
      <w:r w:rsidR="00097A69" w:rsidRPr="003C562B">
        <w:rPr>
          <w:rStyle w:val="NormalFixedChar"/>
        </w:rPr>
        <w:t xml:space="preserve"> </w:t>
      </w:r>
      <w:r w:rsidR="00097A69">
        <w:t>enter</w:t>
      </w:r>
      <w:r w:rsidR="00097A69" w:rsidRPr="003C562B">
        <w:rPr>
          <w:rStyle w:val="NormalFixedChar"/>
        </w:rPr>
        <w:t xml:space="preserve"> </w:t>
      </w:r>
      <w:r w:rsidR="00097A69">
        <w:t>“</w:t>
      </w:r>
      <w:r w:rsidR="00097A69" w:rsidRPr="003C562B">
        <w:rPr>
          <w:rStyle w:val="NormalFixedChar"/>
        </w:rPr>
        <w:t>Enter part or whole names of samples to export separated by commas</w:t>
      </w:r>
      <w:r w:rsidR="00097A69">
        <w:t>.”  Selected each of the other three parameters and for each select “</w:t>
      </w:r>
      <w:r w:rsidR="00097A69" w:rsidRPr="003C562B">
        <w:rPr>
          <w:rStyle w:val="NormalFixedChar"/>
        </w:rPr>
        <w:t>checkbox</w:t>
      </w:r>
      <w:r w:rsidR="00097A69">
        <w:t>” for the “</w:t>
      </w:r>
      <w:r w:rsidR="00097A69" w:rsidRPr="003C562B">
        <w:rPr>
          <w:rStyle w:val="NormalFixedChar"/>
        </w:rPr>
        <w:t>Parameter type</w:t>
      </w:r>
      <w:r w:rsidR="00097A69">
        <w:t>” and enter 1 and 0 for “</w:t>
      </w:r>
      <w:r w:rsidR="00097A69" w:rsidRPr="003C562B">
        <w:rPr>
          <w:rStyle w:val="NormalFixedChar"/>
        </w:rPr>
        <w:t>Parameter value if checked</w:t>
      </w:r>
      <w:r w:rsidR="00097A69">
        <w:t>” and “</w:t>
      </w:r>
      <w:r w:rsidR="00097A69" w:rsidRPr="003C562B">
        <w:rPr>
          <w:rStyle w:val="NormalFixedChar"/>
        </w:rPr>
        <w:t>Parameter value if not checked</w:t>
      </w:r>
      <w:r w:rsidR="00097A69">
        <w:t>,” respectively.  Use the following table for the text to enter under “</w:t>
      </w:r>
      <w:r w:rsidR="00097A69" w:rsidRPr="003C562B">
        <w:rPr>
          <w:rStyle w:val="Norm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NormalFixedChar"/>
        </w:rPr>
        <w:t>Next &gt;</w:t>
      </w:r>
      <w:r>
        <w:t>” button.  In the next window, make sure the checkbox at the top this section is unchecked, and click on the “</w:t>
      </w:r>
      <w:r w:rsidRPr="003C562B">
        <w:rPr>
          <w:rStyle w:val="NormalFixedChar"/>
        </w:rPr>
        <w:t>Finish</w:t>
      </w:r>
      <w:r>
        <w:t>” button.  Then click “</w:t>
      </w:r>
      <w:r w:rsidRPr="003C562B">
        <w:rPr>
          <w:rStyle w:val="NormalFixedChar"/>
        </w:rPr>
        <w:t>Done</w:t>
      </w:r>
      <w:r>
        <w:t>” on the “</w:t>
      </w:r>
      <w:r w:rsidRPr="003C562B">
        <w:rPr>
          <w:rStyle w:val="NormalFixedChar"/>
        </w:rPr>
        <w:t>Export File Types</w:t>
      </w:r>
      <w:r>
        <w:t xml:space="preserve">” dialog window.  Following are instructions for exporting two samples from the analysis file </w:t>
      </w:r>
      <w:r w:rsidRPr="003C562B">
        <w:rPr>
          <w:rStyle w:val="Norm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20D2F97F" w:rsidR="00097A69" w:rsidRDefault="00A733BD" w:rsidP="00097A69">
      <w:r>
        <w:rPr>
          <w:noProof/>
        </w:rPr>
        <w:drawing>
          <wp:anchor distT="0" distB="0" distL="114300" distR="114300" simplePos="0" relativeHeight="251672064" behindDoc="0" locked="0" layoutInCell="1" allowOverlap="1" wp14:anchorId="4ADAD0B6" wp14:editId="340F93E4">
            <wp:simplePos x="0" y="0"/>
            <wp:positionH relativeFrom="column">
              <wp:posOffset>2383155</wp:posOffset>
            </wp:positionH>
            <wp:positionV relativeFrom="paragraph">
              <wp:posOffset>540385</wp:posOffset>
            </wp:positionV>
            <wp:extent cx="4038600" cy="1184910"/>
            <wp:effectExtent l="0" t="0" r="0" b="0"/>
            <wp:wrapSquare wrapText="bothSides"/>
            <wp:docPr id="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38600" cy="118491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Open the file </w:t>
      </w:r>
      <w:r w:rsidR="00097A69" w:rsidRPr="00F22F21">
        <w:rPr>
          <w:rStyle w:val="NormalFixedChar"/>
        </w:rPr>
        <w:t>STRbaseIF.oar</w:t>
      </w:r>
      <w:r w:rsidR="00097A69">
        <w:t>.  The easiest way to find it is to select “</w:t>
      </w:r>
      <w:r w:rsidR="00097A69" w:rsidRPr="00F22F21">
        <w:rPr>
          <w:rStyle w:val="NormalFixedChar"/>
        </w:rPr>
        <w:t>Recent Files…</w:t>
      </w:r>
      <w:r w:rsidR="00097A69">
        <w:t>” from the “</w:t>
      </w:r>
      <w:r w:rsidR="00097A69" w:rsidRPr="00F22F21">
        <w:rPr>
          <w:rStyle w:val="NormalFixedChar"/>
        </w:rPr>
        <w:t>File</w:t>
      </w:r>
      <w:r w:rsidR="00597010">
        <w:t xml:space="preserve">” menu, </w:t>
      </w:r>
      <w:r w:rsidR="00097A69">
        <w:t>find it in the list</w:t>
      </w:r>
      <w:r w:rsidR="00597010">
        <w:t xml:space="preserve"> and select “</w:t>
      </w:r>
      <w:r w:rsidR="00597010" w:rsidRPr="00597010">
        <w:rPr>
          <w:rStyle w:val="NormalFixedChar"/>
        </w:rPr>
        <w:t>OK</w:t>
      </w:r>
      <w:r w:rsidR="00597010">
        <w:t>”</w:t>
      </w:r>
      <w:r w:rsidR="00097A69">
        <w:t>.  Next, select “</w:t>
      </w:r>
      <w:r w:rsidR="00097A69" w:rsidRPr="00F22F21">
        <w:rPr>
          <w:rStyle w:val="NormalFixedChar"/>
        </w:rPr>
        <w:t>Export</w:t>
      </w:r>
      <w:r w:rsidR="00097A69">
        <w:t>” then “</w:t>
      </w:r>
      <w:r w:rsidR="00097A69" w:rsidRPr="00F22F21">
        <w:rPr>
          <w:rStyle w:val="NormalFixedChar"/>
        </w:rPr>
        <w:t>selected samples…</w:t>
      </w:r>
      <w:r w:rsidR="00097A69">
        <w:t>” from the “</w:t>
      </w:r>
      <w:r w:rsidR="00097A69" w:rsidRPr="00F22F21">
        <w:rPr>
          <w:rStyle w:val="Norm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6C624141" w:rsidR="00097A69" w:rsidRDefault="00097A69" w:rsidP="00097A69">
      <w:r>
        <w:t>The first two checkboxes are selected by default because that represents the default value for the corresponding parameters in the XSLT file.  In the text box at the top, enter “</w:t>
      </w:r>
      <w:r w:rsidRPr="00F22F21">
        <w:rPr>
          <w:rStyle w:val="NormalFixedChar"/>
        </w:rPr>
        <w:t>case1,case2</w:t>
      </w:r>
      <w:r w:rsidR="00316CBC">
        <w:t>” for</w:t>
      </w:r>
      <w:r>
        <w:t xml:space="preserve"> the samples whose names contain “case1” or “case2.”  Next, select the checkbox labeled “</w:t>
      </w:r>
      <w:r w:rsidRPr="00F22F21">
        <w:rPr>
          <w:rStyle w:val="NormalFixedChar"/>
        </w:rPr>
        <w:t>View file location</w:t>
      </w:r>
      <w:r>
        <w:t>” and click on the “</w:t>
      </w:r>
      <w:r w:rsidRPr="00F22F21">
        <w:rPr>
          <w:rStyle w:val="Norm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NormalFixedChar"/>
        </w:rPr>
        <w:t>STRbaseIF.oar</w:t>
      </w:r>
      <w:r>
        <w:t xml:space="preserve"> except for </w:t>
      </w:r>
      <w:r w:rsidRPr="00F22F21">
        <w:rPr>
          <w:rStyle w:val="NormalFixedChar"/>
        </w:rPr>
        <w:t>MIX05case3_victim</w:t>
      </w:r>
      <w:r>
        <w:t xml:space="preserve"> and </w:t>
      </w:r>
      <w:r w:rsidRPr="00F22F21">
        <w:rPr>
          <w:rStyle w:val="Norm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Norm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NormalFixedChar"/>
                <w:sz w:val="16"/>
                <w:szCs w:val="16"/>
              </w:rPr>
              <w:t>(.plt</w:t>
            </w:r>
            <w:r w:rsidRPr="00CE0077">
              <w:rPr>
                <w:sz w:val="16"/>
                <w:szCs w:val="16"/>
              </w:rPr>
              <w:t>) files in the same folder.</w:t>
            </w:r>
          </w:p>
        </w:tc>
      </w:tr>
    </w:tbl>
    <w:p w14:paraId="0E9B74F9" w14:textId="77777777" w:rsidR="00AF04D0" w:rsidRDefault="00AF04D0" w:rsidP="00AF04D0"/>
    <w:p w14:paraId="7CE32DD9" w14:textId="77777777" w:rsidR="004A7B0B" w:rsidRDefault="004A7B0B" w:rsidP="00290941">
      <w:pPr>
        <w:pStyle w:val="Heading1"/>
      </w:pPr>
      <w:bookmarkStart w:id="65" w:name="_OSIRIS_Artifact_Handling"/>
      <w:bookmarkStart w:id="66" w:name="_Toc441046132"/>
      <w:bookmarkEnd w:id="65"/>
      <w:r>
        <w:t>OSIRIS Artifact Handling</w:t>
      </w:r>
      <w:bookmarkEnd w:id="66"/>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Goor RM, Forman Neall L, Hoffman D, Sherry ST., "A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DE4BB2">
        <w:rPr>
          <w:rStyle w:val="NormalFixedChar"/>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NormalFixedChar"/>
        </w:rPr>
        <w:t>Critical’</w:t>
      </w:r>
      <w:r>
        <w:t xml:space="preserve"> or ‘</w:t>
      </w:r>
      <w:r w:rsidRPr="00E013EF">
        <w:rPr>
          <w:rStyle w:val="Norm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1FACDA51" w:rsidR="00913672" w:rsidRDefault="00913672" w:rsidP="00913672">
      <w:r w:rsidRPr="00DE4BB2">
        <w:rPr>
          <w:rStyle w:val="BoldSectionChar"/>
        </w:rPr>
        <w:t>Non-critical artifact.</w:t>
      </w:r>
      <w:r w:rsidRPr="00DE4BB2">
        <w:t xml:space="preserve">  </w:t>
      </w:r>
      <w:r>
        <w:t>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w:t>
      </w:r>
      <w:r w:rsidR="00316CBC">
        <w:t>, select</w:t>
      </w:r>
      <w:r>
        <w:t xml:space="preserve"> “</w:t>
      </w:r>
      <w:r w:rsidRPr="00E013EF">
        <w:rPr>
          <w:rStyle w:val="NormalFixedChar"/>
        </w:rPr>
        <w:t>All</w:t>
      </w:r>
      <w:r>
        <w:t xml:space="preserve">” Artifacts from the menu or toolbar to mark the non-critical artifacts with an "A". </w:t>
      </w:r>
    </w:p>
    <w:p w14:paraId="757213C9" w14:textId="77777777" w:rsidR="00913672" w:rsidRDefault="00913672" w:rsidP="00913672"/>
    <w:p w14:paraId="346DECBF" w14:textId="77777777"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the alert the user.  </w:t>
      </w:r>
      <w:r w:rsidRPr="00E13663">
        <w:t xml:space="preserve">Click the </w:t>
      </w:r>
      <w:r w:rsidRPr="005030E4">
        <w:rPr>
          <w:rStyle w:val="NormalFixedChar"/>
        </w:rPr>
        <w:t>Parameters</w:t>
      </w:r>
      <w:r w:rsidRPr="00E13663">
        <w:t xml:space="preserve"> button on the toolbar to view the ladder associated with a sample in the </w:t>
      </w:r>
      <w:r>
        <w:t>“</w:t>
      </w:r>
      <w:r w:rsidRPr="005030E4">
        <w:rPr>
          <w:rStyle w:val="NormalFixedChar"/>
        </w:rPr>
        <w:t>Analysis Parameters</w:t>
      </w:r>
      <w:r>
        <w:rPr>
          <w:rStyle w:val="Norm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67" w:name="ExcessResidual"/>
      <w:r w:rsidRPr="00DE4BB2">
        <w:rPr>
          <w:rStyle w:val="BoldSectionChar"/>
        </w:rPr>
        <w:t>Excess residual</w:t>
      </w:r>
      <w:bookmarkEnd w:id="67"/>
      <w:r w:rsidRPr="00DE4BB2">
        <w:rPr>
          <w:rStyle w:val="BoldSectionChar"/>
        </w:rPr>
        <w:t xml:space="preserve">.  </w:t>
      </w:r>
      <w:r>
        <w:t>The “</w:t>
      </w:r>
      <w:r w:rsidRPr="005030E4">
        <w:rPr>
          <w:rStyle w:val="NormalFixedChar"/>
        </w:rPr>
        <w:t>Excess residual</w:t>
      </w:r>
      <w:r>
        <w:t>” artifact occurs when the peak residual is greater than the “</w:t>
      </w:r>
      <w:r w:rsidRPr="005030E4">
        <w:rPr>
          <w:rStyle w:val="NormalFixedChar"/>
        </w:rPr>
        <w:t>Max. residual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Norm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77777777" w:rsidR="00913672" w:rsidRDefault="00913672" w:rsidP="00913672">
      <w:r w:rsidRPr="00DE4BB2">
        <w:rPr>
          <w:rStyle w:val="BoldSectionChar"/>
        </w:rPr>
        <w:t>Spikes/</w:t>
      </w:r>
      <w:r w:rsidR="00A24274">
        <w:rPr>
          <w:rStyle w:val="BoldSectionChar"/>
        </w:rPr>
        <w:t>Pull-up</w:t>
      </w:r>
      <w:r w:rsidRPr="00DE4BB2">
        <w:rPr>
          <w:rStyle w:val="BoldSectionChar"/>
        </w:rPr>
        <w:t>.</w:t>
      </w:r>
      <w:r w:rsidRPr="00712F72">
        <w:t xml:space="preserve">  </w:t>
      </w:r>
      <w:r w:rsidR="00A24274">
        <w:t>Pull-up</w:t>
      </w:r>
      <w:r w:rsidRPr="00712F72">
        <w:t xml:space="preserve"> occurs when the </w:t>
      </w:r>
      <w:r>
        <w:t xml:space="preserve">color subtraction </w:t>
      </w:r>
      <w:r w:rsidRPr="00712F72">
        <w:t xml:space="preserve">matrix is poor or when the signal intensity </w:t>
      </w:r>
      <w:r>
        <w:t>is outside</w:t>
      </w:r>
      <w:r w:rsidRPr="00712F72">
        <w:t xml:space="preserve"> the linear range of the matrix.  </w:t>
      </w:r>
      <w:r w:rsidR="00A24274">
        <w:t>Pull-up</w:t>
      </w:r>
      <w:r w:rsidRPr="00712F72">
        <w:t xml:space="preserve"> peaks are identified by </w:t>
      </w:r>
      <w:r>
        <w:t xml:space="preserve">OSIRIS as either “primary </w:t>
      </w:r>
      <w:r w:rsidR="00A24274">
        <w:t>pull-up</w:t>
      </w:r>
      <w:r>
        <w:t xml:space="preserve">” – </w:t>
      </w:r>
      <w:r w:rsidRPr="00712F72">
        <w:t xml:space="preserve">the overly high peak that </w:t>
      </w:r>
      <w:r>
        <w:t>OSIRIS</w:t>
      </w:r>
      <w:r w:rsidRPr="00712F72">
        <w:t xml:space="preserve"> estimates to be causing the artifact</w:t>
      </w:r>
      <w:r>
        <w:t>,</w:t>
      </w:r>
      <w:r w:rsidRPr="00712F72">
        <w:t xml:space="preserve"> and </w:t>
      </w:r>
      <w:r w:rsidR="00A24274">
        <w:t>pull-up</w:t>
      </w:r>
      <w:r w:rsidRPr="00712F72">
        <w:t xml:space="preserve"> peaks caused by the primary </w:t>
      </w:r>
      <w:r>
        <w:t xml:space="preserve">peak.  </w:t>
      </w:r>
      <w:r w:rsidR="00A24274">
        <w:t>Pull-up</w:t>
      </w:r>
      <w:r>
        <w:t xml:space="preserve"> can manifest in a</w:t>
      </w:r>
      <w:r w:rsidRPr="00712F72">
        <w:t xml:space="preserve"> wide variety of peak heights and analysis can be difficult, particularly in cases where a </w:t>
      </w:r>
      <w:r w:rsidR="00A24274">
        <w:t>pull-up</w:t>
      </w:r>
      <w:r w:rsidRPr="00712F72">
        <w:t xml:space="preserve"> coincides with a real allele peak.  The user should consider all aspects of all channels carefully if they intend to use allele calls produced from peaks that have </w:t>
      </w:r>
      <w:r w:rsidR="00A24274">
        <w:t>pull-up</w:t>
      </w:r>
      <w:r w:rsidR="002819D9">
        <w:t>.</w:t>
      </w:r>
      <w:r w:rsidRPr="00712F72">
        <w:t xml:space="preserve">  </w:t>
      </w:r>
    </w:p>
    <w:p w14:paraId="522D899A" w14:textId="77777777" w:rsidR="00913672" w:rsidRDefault="00913672" w:rsidP="00913672"/>
    <w:p w14:paraId="3804BDBA" w14:textId="77777777" w:rsidR="00913672" w:rsidRDefault="00913672" w:rsidP="00913672">
      <w:r w:rsidRPr="00712F72">
        <w:t xml:space="preserve">Since both spikes and </w:t>
      </w:r>
      <w:r w:rsidR="00A24274">
        <w:t>pull-up</w:t>
      </w:r>
      <w:r w:rsidRPr="00712F72">
        <w:t xml:space="preserve"> are cross-channel artifacts, they share many characteristics</w:t>
      </w:r>
      <w:r>
        <w:t xml:space="preserve"> that can cause OSIRIS</w:t>
      </w:r>
      <w:r w:rsidRPr="00712F72">
        <w:t xml:space="preserve"> </w:t>
      </w:r>
      <w:r>
        <w:t xml:space="preserve">to alternatively identify a spike as a </w:t>
      </w:r>
      <w:r w:rsidR="00A24274">
        <w:t>pull-up</w:t>
      </w:r>
      <w:r>
        <w:t>.</w:t>
      </w:r>
      <w:r w:rsidRPr="00712F72">
        <w:t xml:space="preserve"> </w:t>
      </w:r>
      <w:r>
        <w:t xml:space="preserve"> </w:t>
      </w:r>
      <w:r w:rsidRPr="00712F72">
        <w:t xml:space="preserve">It will however trigger an artifact notice in either case.    </w:t>
      </w:r>
    </w:p>
    <w:p w14:paraId="28EF47D0" w14:textId="77777777" w:rsidR="00913672" w:rsidRDefault="00913672" w:rsidP="00913672"/>
    <w:p w14:paraId="7EA2B5B9" w14:textId="77777777" w:rsidR="00913672" w:rsidRDefault="00913672" w:rsidP="00913672">
      <w:r w:rsidRPr="00712F72">
        <w:t>Some kits have markers with alleles in different channels that comigrate.  In this case</w:t>
      </w:r>
      <w:r>
        <w:t>,</w:t>
      </w:r>
      <w:r w:rsidRPr="00712F72">
        <w:t xml:space="preserve"> </w:t>
      </w:r>
      <w:r w:rsidR="002819D9">
        <w:t>OSIRIS</w:t>
      </w:r>
      <w:r w:rsidRPr="00712F72">
        <w:t xml:space="preserve"> will sometimes trigger a notice that</w:t>
      </w:r>
      <w:r>
        <w:t xml:space="preserve"> comigrating-allele</w:t>
      </w:r>
      <w:r w:rsidRPr="00712F72">
        <w:t xml:space="preserve"> peaks may be pull</w:t>
      </w:r>
      <w:r>
        <w:t>-</w:t>
      </w:r>
      <w:r w:rsidRPr="00712F72">
        <w:t>up</w:t>
      </w:r>
      <w:r>
        <w:t>, possibly</w:t>
      </w:r>
      <w:r w:rsidRPr="00712F72">
        <w:t xml:space="preserve"> requiring human review</w:t>
      </w:r>
      <w:r>
        <w:t>, depending on whether the artifact is deemed to be critical or non-critical</w:t>
      </w:r>
      <w:r w:rsidRPr="00712F72">
        <w:t>.</w:t>
      </w:r>
      <w:r>
        <w:t xml:space="preserve">  The priority of the “</w:t>
      </w:r>
      <w:r w:rsidRPr="00E013EF">
        <w:rPr>
          <w:rStyle w:val="NormalFixedChar"/>
        </w:rPr>
        <w:t>Possible Pull-up Coincides With Allele</w:t>
      </w:r>
      <w:r>
        <w:t>” message can be configured by the user in the lab settings interface.  There is a check box on the “</w:t>
      </w:r>
      <w:r w:rsidRPr="00E013EF">
        <w:rPr>
          <w:rStyle w:val="NormalFixedChar"/>
        </w:rPr>
        <w:t>Sample Thresholds</w:t>
      </w:r>
      <w:r>
        <w:t>” tab of the Lab Settings window which has the description “</w:t>
      </w:r>
      <w:r w:rsidRPr="00E013EF">
        <w:rPr>
          <w:rStyle w:val="NormalFixedChar"/>
        </w:rPr>
        <w:t>Make Pull-up at Allele Artifact Non-Critical</w:t>
      </w:r>
      <w:r>
        <w:t>.”  This setting determines if comigrating-allele pull-ups are critical.  If the check box is checked, comigrating-allele pull-ups are deemed non-critical, otherwise they are critical.  Even if comigrating-allele pull-ups are configured to be non-critical, the occurrence of a “laser off-scale” artifact, suggesting an actual pull-up rather than coincidental allele comigration, is still critical, ensuring human review.</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NormalFixedChar"/>
        </w:rPr>
        <w:t>Laser</w:t>
      </w:r>
      <w:r>
        <w:t xml:space="preserve"> </w:t>
      </w:r>
      <w:r w:rsidRPr="00E013EF">
        <w:rPr>
          <w:rStyle w:val="NormalFixedChar"/>
        </w:rPr>
        <w:t>Off-Scale</w:t>
      </w:r>
      <w:r>
        <w:rPr>
          <w:rStyle w:val="NormalFixedChar"/>
        </w:rPr>
        <w:t>”</w:t>
      </w:r>
      <w:r>
        <w:t xml:space="preserve"> artifact, which is used in calculating other artifact notices.</w:t>
      </w:r>
    </w:p>
    <w:p w14:paraId="04F13D6E" w14:textId="77777777" w:rsidR="00913672" w:rsidRDefault="00913672" w:rsidP="00913672"/>
    <w:p w14:paraId="35CE646D" w14:textId="2B099121" w:rsidR="00913672" w:rsidRDefault="00A733BD" w:rsidP="00913672">
      <w:r>
        <w:rPr>
          <w:noProof/>
        </w:rPr>
        <w:drawing>
          <wp:anchor distT="0" distB="0" distL="114300" distR="114300" simplePos="0" relativeHeight="251676160" behindDoc="0" locked="0" layoutInCell="1" allowOverlap="1" wp14:anchorId="4785B3C7" wp14:editId="54A95C15">
            <wp:simplePos x="0" y="0"/>
            <wp:positionH relativeFrom="column">
              <wp:posOffset>4751070</wp:posOffset>
            </wp:positionH>
            <wp:positionV relativeFrom="paragraph">
              <wp:posOffset>72390</wp:posOffset>
            </wp:positionV>
            <wp:extent cx="1675765" cy="1568450"/>
            <wp:effectExtent l="19050" t="19050" r="19685" b="12700"/>
            <wp:wrapSquare wrapText="bothSides"/>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75765" cy="15684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13672" w:rsidRPr="009A3B4E">
        <w:rPr>
          <w:rStyle w:val="BoldSectionChar"/>
        </w:rPr>
        <w:t>Craters.</w:t>
      </w:r>
      <w:r w:rsidR="00913672">
        <w:t xml:space="preserve">  A crater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‘A’ markers on the crater peak edges and center. </w:t>
      </w:r>
    </w:p>
    <w:p w14:paraId="49EF7DAB" w14:textId="77777777" w:rsidR="00913672" w:rsidRDefault="00913672" w:rsidP="00913672"/>
    <w:p w14:paraId="03B4DB52" w14:textId="77777777" w:rsidR="00AF04D0" w:rsidRDefault="00AF04D0" w:rsidP="00913672">
      <w:pPr>
        <w:rPr>
          <w:rStyle w:val="BoldSectionChar"/>
        </w:rPr>
      </w:pPr>
      <w:r>
        <w:rPr>
          <w:rStyle w:val="BoldSectionChar"/>
        </w:rPr>
        <w:br w:type="page"/>
      </w:r>
    </w:p>
    <w:p w14:paraId="4C4E963B" w14:textId="77777777" w:rsidR="00AF04D0" w:rsidRDefault="00AF04D0" w:rsidP="00913672">
      <w:pPr>
        <w:rPr>
          <w:rStyle w:val="BoldSectionChar"/>
        </w:rPr>
      </w:pPr>
    </w:p>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68"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69" w:name="CoreNExtendedArtifacts"/>
      <w:bookmarkEnd w:id="69"/>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r>
        <w:rPr>
          <w:rStyle w:val="BoldSectionChar"/>
        </w:rPr>
        <w:t>Extended locus</w:t>
      </w:r>
      <w:r w:rsidRPr="009A3B4E">
        <w:rPr>
          <w:rStyle w:val="BoldSectionChar"/>
        </w:rPr>
        <w:t>.</w:t>
      </w:r>
      <w:r>
        <w:t xml:space="preserve">  When a peak falls in the area covered by both the Core of one locus and an adjacent Extended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68"/>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 xml:space="preserve">-A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Norm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Norm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Norm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51A864EC" w14:textId="77777777" w:rsidR="00913672" w:rsidRDefault="00913672" w:rsidP="00913672"/>
    <w:p w14:paraId="09BF68C9" w14:textId="77777777" w:rsidR="007C2685" w:rsidRDefault="007C2685" w:rsidP="00913672"/>
    <w:p w14:paraId="0F239674" w14:textId="77777777" w:rsidR="007C2685" w:rsidRDefault="007C2685" w:rsidP="00913672"/>
    <w:p w14:paraId="634F92CA" w14:textId="77777777" w:rsidR="007C2685" w:rsidRDefault="007C2685" w:rsidP="00913672"/>
    <w:p w14:paraId="7EBF477D" w14:textId="77777777" w:rsidR="007C2685" w:rsidRDefault="007C2685" w:rsidP="00913672"/>
    <w:p w14:paraId="44348FB2" w14:textId="77777777" w:rsidR="00913672" w:rsidRPr="00B3722A" w:rsidRDefault="00913672" w:rsidP="00913672">
      <w:bookmarkStart w:id="70" w:name="Excessivenoise"/>
      <w:r w:rsidRPr="00CB0325">
        <w:rPr>
          <w:rStyle w:val="BoldSectionChar"/>
        </w:rPr>
        <w:t>Excessive noise</w:t>
      </w:r>
      <w:bookmarkEnd w:id="70"/>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Norm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NormalFixedChar"/>
        </w:rPr>
        <w:t>Test for Presence of Excessive Noise Above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Norm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1FC4AF1C"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0.99may indicate data quality issues.</w:t>
      </w:r>
      <w:r w:rsidR="00345727">
        <w:t xml:space="preserve">  The minimum accepted fit is 0.98.</w:t>
      </w:r>
      <w:r>
        <w:t xml:space="preserve">  Critical artifacts at a specific peak will trigger a “</w:t>
      </w:r>
      <w:r w:rsidRPr="00E013EF">
        <w:rPr>
          <w:rStyle w:val="NormalFixedChar"/>
        </w:rPr>
        <w:t>Critical Level Messages At Allele(s)</w:t>
      </w:r>
      <w:r>
        <w:rPr>
          <w:rStyle w:val="NormalFixedChar"/>
        </w:rPr>
        <w:t>:</w:t>
      </w:r>
      <w:r>
        <w:t>” notification in lower right notification pane of the Table view, in addition to the ‘A’ marker at the peak.</w:t>
      </w:r>
    </w:p>
    <w:p w14:paraId="1F306219" w14:textId="77777777" w:rsidR="00071731" w:rsidRDefault="00071731" w:rsidP="00913672"/>
    <w:p w14:paraId="1E30243D" w14:textId="77777777" w:rsidR="00913672" w:rsidRDefault="00913672" w:rsidP="00913672">
      <w:bookmarkStart w:id="71" w:name="Stutter"/>
      <w:r w:rsidRPr="00CB0325">
        <w:rPr>
          <w:rStyle w:val="BoldSectionChar"/>
        </w:rPr>
        <w:t>Stutter</w:t>
      </w:r>
      <w:bookmarkEnd w:id="71"/>
      <w:r w:rsidRPr="00CB0325">
        <w:rPr>
          <w:rStyle w:val="BoldSectionChar"/>
        </w:rPr>
        <w:t>.</w:t>
      </w:r>
      <w:r>
        <w:t xml:space="preserve">  (Non-critical artifact) OSIRIS will identify and filter peaks that fit the stutter artifact signature.  OSIRIS determines whether peaks fall below stutter thresholds set by the user for both minus stutter (N-4/5) and plus stutter (N+4/5).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peaks 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([0.1x2000]+[0.02x1000]).  As stutter is both process- and laboratory-specific, labs should determine appropriate values for their system.  Stutter peaks that fall above the stutter threshold can be detected using the heterozygous peak imbalance threshold.</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NormalFixedChar"/>
        </w:rPr>
        <w:t>Heterozygous Imbalance Detected</w:t>
      </w:r>
      <w:r>
        <w:t>” artifact notice.</w:t>
      </w:r>
    </w:p>
    <w:p w14:paraId="16FD3278" w14:textId="77777777" w:rsidR="00913672" w:rsidRDefault="00913672" w:rsidP="00913672"/>
    <w:p w14:paraId="0A85F10D" w14:textId="53E75FAD"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Norm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NormalFixedChar"/>
        </w:rPr>
        <w:t>Locus Has Peaks Between Detection and Analysis Thresholds</w:t>
      </w:r>
      <w:r w:rsidRPr="00071731">
        <w:t xml:space="preserve">” artifact notice.  If the homozygous peak is above the minimum homozygote peak height threshold and the locus contains a peak whose height is below the analysis threshold but above the detection threshold and that peak is not a known artifact (“stutter”, </w:t>
      </w:r>
      <w:r w:rsidR="003F5F91" w:rsidRPr="00071731">
        <w:t>etc.</w:t>
      </w:r>
      <w:r w:rsidRPr="00071731">
        <w:t>), then only the latter message will be triggered.</w:t>
      </w:r>
    </w:p>
    <w:p w14:paraId="4F7D2FD3" w14:textId="77777777" w:rsidR="004A7B0B" w:rsidRPr="007C1314" w:rsidRDefault="004A7B0B" w:rsidP="00290941">
      <w:pPr>
        <w:pStyle w:val="Heading1"/>
      </w:pPr>
      <w:r>
        <w:br w:type="page"/>
      </w:r>
      <w:bookmarkStart w:id="72" w:name="_Toc441046133"/>
      <w:r w:rsidRPr="007C1314">
        <w:t>Appendices</w:t>
      </w:r>
      <w:bookmarkEnd w:id="72"/>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73" w:name="_Appendix_A._Program"/>
      <w:bookmarkStart w:id="74" w:name="_Toc441046134"/>
      <w:bookmarkEnd w:id="73"/>
      <w:r>
        <w:t>Appendix A. Program Elements</w:t>
      </w:r>
      <w:bookmarkEnd w:id="74"/>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75" w:name="_Toc441046135"/>
      <w:r>
        <w:t>Compiled Software</w:t>
      </w:r>
      <w:bookmarkEnd w:id="75"/>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76" w:name="_Toc441046136"/>
      <w:r>
        <w:t>Message Book</w:t>
      </w:r>
      <w:bookmarkEnd w:id="76"/>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6C35D850" w14:textId="77777777" w:rsidR="00F04F25" w:rsidRDefault="00F04F25" w:rsidP="005030E4"/>
    <w:p w14:paraId="78F50ABC" w14:textId="056ABEED" w:rsidR="00F04F25" w:rsidRDefault="00F04F25" w:rsidP="005030E4">
      <w:r>
        <w:t xml:space="preserve">As of version 2.3, the centralized </w:t>
      </w:r>
      <w:r w:rsidRPr="00F04F25">
        <w:t>\Osiris\Config\LadderSpecifications</w:t>
      </w:r>
      <w:r>
        <w:t>\</w:t>
      </w:r>
      <w:r w:rsidRPr="00F04F25">
        <w:t xml:space="preserve">MessageBook.xml </w:t>
      </w:r>
      <w:r>
        <w:t>file is the message book used for all analyses.</w:t>
      </w:r>
    </w:p>
    <w:p w14:paraId="5FA1B500" w14:textId="77777777" w:rsidR="004A7B0B" w:rsidRDefault="00426F42" w:rsidP="00426F42">
      <w:pPr>
        <w:pStyle w:val="Heading3"/>
      </w:pPr>
      <w:bookmarkStart w:id="77" w:name="_Operating_Procedures_and"/>
      <w:bookmarkEnd w:id="77"/>
      <w:r>
        <w:br w:type="page"/>
      </w:r>
      <w:bookmarkStart w:id="78" w:name="OPKitDef"/>
      <w:bookmarkStart w:id="79" w:name="_Toc441046137"/>
      <w:r w:rsidR="004A7B0B">
        <w:t>Operating Procedures and Kit definitions</w:t>
      </w:r>
      <w:bookmarkEnd w:id="78"/>
      <w:bookmarkEnd w:id="79"/>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NormalFixed"/>
        <w:ind w:left="2970"/>
      </w:pPr>
      <w:r w:rsidRPr="00BB5C91">
        <w:t>V-20110323-112549_</w:t>
      </w:r>
      <w:r>
        <w:t>access.txt</w:t>
      </w:r>
    </w:p>
    <w:p w14:paraId="4B216E67" w14:textId="77777777" w:rsidR="004A7B0B" w:rsidRDefault="004A7B0B" w:rsidP="00CC03C1">
      <w:pPr>
        <w:pStyle w:val="NormalFixed"/>
        <w:ind w:left="2970"/>
      </w:pPr>
      <w:r w:rsidRPr="00BB5C91">
        <w:t>V-20110323-112549_</w:t>
      </w:r>
      <w:r>
        <w:t>LabSettings.xml</w:t>
      </w:r>
    </w:p>
    <w:p w14:paraId="5C955030" w14:textId="77777777" w:rsidR="004A7B0B" w:rsidRDefault="004A7B0B" w:rsidP="00CC03C1">
      <w:pPr>
        <w:pStyle w:val="NormalFixed"/>
        <w:ind w:left="2970"/>
      </w:pPr>
      <w:r w:rsidRPr="00BB5C91">
        <w:t>V-20110323-112549_MessageBookV4.0</w:t>
      </w:r>
      <w:r>
        <w:t>.xml</w:t>
      </w:r>
    </w:p>
    <w:p w14:paraId="67323B6B" w14:textId="77777777" w:rsidR="004A7B0B" w:rsidRDefault="004A7B0B" w:rsidP="00CC03C1">
      <w:pPr>
        <w:pStyle w:val="NormalFixed"/>
        <w:ind w:left="2970"/>
      </w:pPr>
      <w:r w:rsidRPr="00BB5C91">
        <w:t>V-20110323-112549_</w:t>
      </w:r>
      <w:r>
        <w:t>StdSettings.xml</w:t>
      </w:r>
    </w:p>
    <w:p w14:paraId="0D1E6CFD" w14:textId="77777777" w:rsidR="004A7B0B" w:rsidRDefault="004A7B0B" w:rsidP="005030E4"/>
    <w:p w14:paraId="6347D5B6" w14:textId="716AF148" w:rsidR="004A7B0B" w:rsidRDefault="004A7B0B" w:rsidP="000550F1">
      <w:r>
        <w:t xml:space="preserve">The </w:t>
      </w:r>
      <w:r>
        <w:rPr>
          <w:rStyle w:val="NormalFixedChar"/>
        </w:rPr>
        <w:t>_access.txt</w:t>
      </w:r>
      <w:r>
        <w:t xml:space="preserve"> file is an administrative file that OSIRIS requires while processing.  The </w:t>
      </w:r>
      <w:r>
        <w:rPr>
          <w:rStyle w:val="NormalFixedChar"/>
        </w:rPr>
        <w:t>_LabSettings.xml</w:t>
      </w:r>
      <w:r>
        <w:t xml:space="preserve"> file contains the selected kit and customized settings and thresholds for the </w:t>
      </w:r>
      <w:r w:rsidR="00875CC2">
        <w:t>Operating Procedure</w:t>
      </w:r>
      <w:r>
        <w:t xml:space="preserve">.  </w:t>
      </w:r>
      <w:r w:rsidR="00F04F25">
        <w:t xml:space="preserve">As of Version 2.3, the </w:t>
      </w:r>
      <w:r>
        <w:rPr>
          <w:rStyle w:val="NormalFixedChar"/>
        </w:rPr>
        <w:t>_MessageBookV4.0.xml</w:t>
      </w:r>
      <w:r>
        <w:t xml:space="preserve"> file is </w:t>
      </w:r>
      <w:r w:rsidR="00F04F25">
        <w:t xml:space="preserve">no longer </w:t>
      </w:r>
      <w:r>
        <w:t xml:space="preserve">the </w:t>
      </w:r>
      <w:r w:rsidR="00F04F25">
        <w:t xml:space="preserve">active </w:t>
      </w:r>
      <w:r>
        <w:t>message book</w:t>
      </w:r>
      <w:r w:rsidR="000A721F">
        <w:t xml:space="preserve">, </w:t>
      </w:r>
      <w:r w:rsidR="003F5F91">
        <w:t>but must</w:t>
      </w:r>
      <w:r w:rsidR="000A721F">
        <w:t xml:space="preserve"> still be present OSIRIS to function properly. </w:t>
      </w:r>
      <w:r w:rsidR="00F04F25">
        <w:t xml:space="preserve">The centralized </w:t>
      </w:r>
      <w:r w:rsidR="00F04F25" w:rsidRPr="00F04F25">
        <w:t>\Osiris\Config\LadderSpecifications</w:t>
      </w:r>
      <w:r w:rsidR="00F04F25">
        <w:t>\</w:t>
      </w:r>
      <w:r w:rsidR="00F04F25" w:rsidRPr="00F04F25">
        <w:t xml:space="preserve">MessageBook.xml </w:t>
      </w:r>
      <w:r w:rsidR="00F04F25">
        <w:t xml:space="preserve">file is the message book used for all analyses, removing the need to upgrade custom Operating Procedures when upgrading OSIRIS to a new version.  The </w:t>
      </w:r>
      <w:r>
        <w:rPr>
          <w:rStyle w:val="Norm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875CC2">
        <w:t>Operating Procedure</w:t>
      </w:r>
      <w:r>
        <w:t xml:space="preserve">s in the </w:t>
      </w:r>
      <w:r w:rsidR="00085CB2">
        <w:rPr>
          <w:rStyle w:val="NormalFixedChar"/>
        </w:rPr>
        <w:fldChar w:fldCharType="begin"/>
      </w:r>
      <w:r w:rsidR="00085CB2">
        <w:rPr>
          <w:rStyle w:val="NormalFixedChar"/>
        </w:rPr>
        <w:instrText xml:space="preserve"> PAGE </w:instrText>
      </w:r>
      <w:r w:rsidR="00085CB2">
        <w:rPr>
          <w:rStyle w:val="NormalFixedChar"/>
        </w:rPr>
        <w:fldChar w:fldCharType="separate"/>
      </w:r>
      <w:r w:rsidR="001C7C36">
        <w:rPr>
          <w:rStyle w:val="NormalFixedChar"/>
          <w:noProof/>
        </w:rPr>
        <w:t>55</w:t>
      </w:r>
      <w:r w:rsidR="00085CB2">
        <w:rPr>
          <w:rStyle w:val="NormalFixedChar"/>
        </w:rPr>
        <w:fldChar w:fldCharType="end"/>
      </w:r>
      <w:r w:rsidR="00085CB2">
        <w:rPr>
          <w:rStyle w:val="PageNumber"/>
        </w:rPr>
        <w:fldChar w:fldCharType="begin"/>
      </w:r>
      <w:r w:rsidR="00085CB2">
        <w:rPr>
          <w:rStyle w:val="PageNumber"/>
        </w:rPr>
        <w:instrText xml:space="preserve"> NUMPAGES </w:instrText>
      </w:r>
      <w:r w:rsidR="00085CB2">
        <w:rPr>
          <w:rStyle w:val="PageNumber"/>
        </w:rPr>
        <w:fldChar w:fldCharType="separate"/>
      </w:r>
      <w:r w:rsidR="001C7C36">
        <w:rPr>
          <w:rStyle w:val="PageNumber"/>
          <w:noProof/>
        </w:rPr>
        <w:t>84</w:t>
      </w:r>
      <w:r w:rsidR="00085CB2">
        <w:rPr>
          <w:rStyle w:val="PageNumber"/>
        </w:rPr>
        <w:fldChar w:fldCharType="end"/>
      </w:r>
      <w:r w:rsidR="00085CB2">
        <w:rPr>
          <w:rStyle w:val="PageNumber"/>
        </w:rPr>
        <w:fldChar w:fldCharType="begin"/>
      </w:r>
      <w:r w:rsidR="00085CB2">
        <w:rPr>
          <w:rStyle w:val="PageNumber"/>
        </w:rPr>
        <w:instrText xml:space="preserve"> DATE \@ "M/d/yyyy" </w:instrText>
      </w:r>
      <w:r w:rsidR="00085CB2">
        <w:rPr>
          <w:rStyle w:val="PageNumber"/>
        </w:rPr>
        <w:fldChar w:fldCharType="separate"/>
      </w:r>
      <w:r w:rsidR="00BC783A">
        <w:rPr>
          <w:rStyle w:val="PageNumber"/>
          <w:noProof/>
        </w:rPr>
        <w:t>2/29/2016</w:t>
      </w:r>
      <w:r w:rsidR="00085CB2">
        <w:rPr>
          <w:rStyle w:val="PageNumber"/>
        </w:rPr>
        <w:fldChar w:fldCharType="end"/>
      </w:r>
      <w:r w:rsidR="00085CB2">
        <w:rPr>
          <w:rStyle w:val="PageNumber"/>
        </w:rPr>
        <w:fldChar w:fldCharType="begin"/>
      </w:r>
      <w:r w:rsidR="00085CB2">
        <w:rPr>
          <w:rStyle w:val="PageNumber"/>
        </w:rPr>
        <w:instrText xml:space="preserve"> TIME \@ "h:mm am/pm" </w:instrText>
      </w:r>
      <w:r w:rsidR="00085CB2">
        <w:rPr>
          <w:rStyle w:val="PageNumber"/>
        </w:rPr>
        <w:fldChar w:fldCharType="separate"/>
      </w:r>
      <w:r w:rsidR="00BC783A">
        <w:rPr>
          <w:rStyle w:val="PageNumber"/>
          <w:noProof/>
        </w:rPr>
        <w:t>3:42 PM</w:t>
      </w:r>
      <w:r w:rsidR="00085CB2">
        <w:rPr>
          <w:rStyle w:val="PageNumber"/>
        </w:rPr>
        <w:fldChar w:fldCharType="end"/>
      </w:r>
      <w:r w:rsidR="00085CB2">
        <w:rPr>
          <w:rStyle w:val="PageNumber"/>
        </w:rPr>
        <w:fldChar w:fldCharType="begin"/>
      </w:r>
      <w:r w:rsidR="00085CB2">
        <w:rPr>
          <w:rStyle w:val="PageNumber"/>
        </w:rPr>
        <w:instrText xml:space="preserve"> PAGE </w:instrText>
      </w:r>
      <w:r w:rsidR="00085CB2">
        <w:rPr>
          <w:rStyle w:val="PageNumber"/>
        </w:rPr>
        <w:fldChar w:fldCharType="separate"/>
      </w:r>
      <w:r w:rsidR="001C7C36">
        <w:rPr>
          <w:rStyle w:val="PageNumber"/>
          <w:noProof/>
        </w:rPr>
        <w:t>55</w:t>
      </w:r>
      <w:r w:rsidR="00085CB2">
        <w:rPr>
          <w:rStyle w:val="PageNumber"/>
        </w:rPr>
        <w:fldChar w:fldCharType="end"/>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6FCBD974" w14:textId="77777777" w:rsidR="00137B0C" w:rsidRDefault="00137B0C" w:rsidP="000550F1"/>
    <w:p w14:paraId="55DEA2F9" w14:textId="2A06A788" w:rsidR="004A7B0B" w:rsidRDefault="00CB2E9D" w:rsidP="005030E4">
      <w:r>
        <w:t xml:space="preserve">Note that the /Volumes directory will not be created until the user creates a new </w:t>
      </w:r>
      <w:r w:rsidR="005B1D10">
        <w:t>Operating Procedure</w:t>
      </w:r>
      <w:r>
        <w:t xml:space="preserve">.  </w:t>
      </w:r>
    </w:p>
    <w:p w14:paraId="591F0DF6" w14:textId="77777777" w:rsidR="00D9490F" w:rsidRDefault="00D9490F" w:rsidP="004130AE">
      <w:pPr>
        <w:pStyle w:val="Heading3"/>
      </w:pPr>
      <w:bookmarkStart w:id="80" w:name="_Toc441046138"/>
      <w:r>
        <w:t>Kit definitions</w:t>
      </w:r>
      <w:bookmarkEnd w:id="80"/>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Norm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81" w:name="_Toc441046139"/>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81"/>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82" w:name="_Positive_Controls_Defined"/>
      <w:bookmarkStart w:id="83" w:name="_Toc441046140"/>
      <w:bookmarkEnd w:id="82"/>
      <w:r w:rsidRPr="004130AE">
        <w:rPr>
          <w:b/>
        </w:rPr>
        <w:t>Positive Controls Defined in Default Operating Procedures</w:t>
      </w:r>
      <w:bookmarkEnd w:id="83"/>
    </w:p>
    <w:p w14:paraId="2BA4EB2A" w14:textId="75847DA2" w:rsidR="004130AE" w:rsidRDefault="00CB0BE2" w:rsidP="004130AE">
      <w:r>
        <w:t>Common commercially available</w:t>
      </w:r>
      <w:r w:rsidR="004130AE">
        <w:t xml:space="preserve"> positive control allele values</w:t>
      </w:r>
      <w:r>
        <w:t xml:space="preserve"> are</w:t>
      </w:r>
      <w:r w:rsidR="004130AE">
        <w:t xml:space="preserve"> defined </w:t>
      </w:r>
      <w:r>
        <w:t xml:space="preserve">in OSIRIS so </w:t>
      </w:r>
      <w:r w:rsidR="004130AE">
        <w:t xml:space="preserve">that the positive control profile can be validated.  This allows the user to select a predefined default positive control, as determined by the Positive Control strings on the </w:t>
      </w:r>
      <w:hyperlink w:anchor="PositiveControlFileNames" w:history="1">
        <w:r w:rsidR="004130AE" w:rsidRPr="004130AE">
          <w:rPr>
            <w:rStyle w:val="Hyperlink"/>
          </w:rPr>
          <w:t>File Names</w:t>
        </w:r>
      </w:hyperlink>
      <w:r w:rsidR="004130AE">
        <w:t xml:space="preserve"> tab in the Lab Settings, rather than having to enter it as a custom </w:t>
      </w:r>
      <w:r w:rsidR="002523E2">
        <w:t xml:space="preserve">Positive Control </w:t>
      </w:r>
      <w:r w:rsidR="004130AE">
        <w:t>on the Assignments tab.</w:t>
      </w:r>
    </w:p>
    <w:p w14:paraId="539167D7" w14:textId="77777777" w:rsidR="007616E1" w:rsidRDefault="007616E1" w:rsidP="004130AE"/>
    <w:p w14:paraId="0C4990E1" w14:textId="42C02E80" w:rsidR="007616E1" w:rsidRDefault="007616E1" w:rsidP="004130AE">
      <w:r>
        <w:t>Beginning with Version 2.5, positive control alleles are stored in a centralized file</w:t>
      </w:r>
      <w:r w:rsidR="00C64655">
        <w:t xml:space="preserve"> to allow any of the defined positive controls to be used with any kit</w:t>
      </w:r>
      <w:r>
        <w:t>.</w:t>
      </w:r>
      <w:r w:rsidR="004B24DE">
        <w:t xml:space="preserve">  </w:t>
      </w:r>
      <w:r>
        <w:t xml:space="preserve">The positive controls </w:t>
      </w:r>
      <w:r w:rsidR="004B24DE">
        <w:t xml:space="preserve">contained in </w:t>
      </w:r>
      <w:r w:rsidR="002D67F5">
        <w:t xml:space="preserve">Defined in OSIRIS </w:t>
      </w:r>
      <w:r w:rsidR="004B24DE">
        <w:t>are 9947A, 9948, K562, 2800M, and DNA007.  For a standard positive control to be recognized, one of these names must be used</w:t>
      </w:r>
      <w:r w:rsidR="008E0AA2">
        <w:t xml:space="preserve"> in the Standard Control Name box found </w:t>
      </w:r>
      <w:r w:rsidR="00AE6C74">
        <w:t>at the bottom of</w:t>
      </w:r>
      <w:r w:rsidR="008E0AA2">
        <w:t xml:space="preserve"> the </w:t>
      </w:r>
      <w:hyperlink w:anchor="PositiveControlFileNames" w:history="1">
        <w:r w:rsidR="008E0AA2" w:rsidRPr="00CB0BE2">
          <w:rPr>
            <w:rStyle w:val="Hyperlink"/>
          </w:rPr>
          <w:t>Positive Control File Name Search Criteria</w:t>
        </w:r>
      </w:hyperlink>
      <w:r w:rsidR="008E0AA2">
        <w:t xml:space="preserve"> on the File/Sample Names tab of the Lab Settings. </w:t>
      </w:r>
      <w:r w:rsidR="00F662BB">
        <w:t xml:space="preserve"> </w:t>
      </w:r>
      <w:r w:rsidR="004B24DE">
        <w:t xml:space="preserve">If a locus is </w:t>
      </w:r>
      <w:r w:rsidR="00FC03A1">
        <w:t>part</w:t>
      </w:r>
      <w:r w:rsidR="004B24DE">
        <w:t xml:space="preserve"> of a marker set but is not </w:t>
      </w:r>
      <w:r w:rsidR="008E0AA2">
        <w:t xml:space="preserve">defined </w:t>
      </w:r>
      <w:r w:rsidR="004B24DE">
        <w:t>in the table for the named positive control, a locus-level artifact message will be displayed saying that the positive control locus could not be found.  This change has no impact on the specification or analysis of positive controls defined by the user on the “Assignments” tab of the lab settings.</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NormalFixedChar"/>
        </w:rPr>
        <w:t>Standard Control Name</w:t>
      </w:r>
      <w:r w:rsidR="004016A7">
        <w:t>” box of the “Positive Control” on the File Names tab of the Lab Settings.</w:t>
      </w:r>
    </w:p>
    <w:p w14:paraId="6521F58B" w14:textId="77777777" w:rsidR="00CB0BE2" w:rsidRDefault="00CB0BE2" w:rsidP="004130AE"/>
    <w:p w14:paraId="596ABE80" w14:textId="77777777" w:rsidR="004B24DE" w:rsidRDefault="004B24DE" w:rsidP="004130AE"/>
    <w:p w14:paraId="1075F7E7" w14:textId="77777777" w:rsidR="00666B04" w:rsidRDefault="00666B04" w:rsidP="004130AE"/>
    <w:tbl>
      <w:tblPr>
        <w:tblStyle w:val="GridTable41"/>
        <w:tblW w:w="7375" w:type="dxa"/>
        <w:tblLook w:val="04A0" w:firstRow="1" w:lastRow="0" w:firstColumn="1" w:lastColumn="0" w:noHBand="0" w:noVBand="1"/>
      </w:tblPr>
      <w:tblGrid>
        <w:gridCol w:w="1458"/>
        <w:gridCol w:w="976"/>
        <w:gridCol w:w="1051"/>
        <w:gridCol w:w="995"/>
        <w:gridCol w:w="968"/>
        <w:gridCol w:w="960"/>
        <w:gridCol w:w="967"/>
      </w:tblGrid>
      <w:tr w:rsidR="007B3D35" w:rsidRPr="00A32533" w14:paraId="461595E6" w14:textId="77777777" w:rsidTr="00F54E3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375" w:type="dxa"/>
            <w:gridSpan w:val="7"/>
            <w:tcBorders>
              <w:bottom w:val="single" w:sz="4" w:space="0" w:color="666666"/>
            </w:tcBorders>
            <w:shd w:val="clear" w:color="auto" w:fill="auto"/>
            <w:noWrap/>
          </w:tcPr>
          <w:p w14:paraId="43985585" w14:textId="77777777" w:rsidR="007B3D35" w:rsidRPr="00A32533" w:rsidRDefault="007B3D35" w:rsidP="00F54E34">
            <w:pPr>
              <w:jc w:val="center"/>
              <w:rPr>
                <w:rFonts w:eastAsia="Times New Roman"/>
                <w:b w:val="0"/>
                <w:bCs w:val="0"/>
              </w:rPr>
            </w:pPr>
            <w:r w:rsidRPr="00692462">
              <w:rPr>
                <w:rFonts w:ascii="Calibri" w:eastAsia="Times New Roman" w:hAnsi="Calibri"/>
                <w:color w:val="000000" w:themeColor="text1"/>
              </w:rPr>
              <w:t>Positive Control Loci and Alleles</w:t>
            </w:r>
          </w:p>
        </w:tc>
      </w:tr>
      <w:tr w:rsidR="007B3D35" w:rsidRPr="007B3D35" w14:paraId="56678DC6"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bottom w:val="single" w:sz="12" w:space="0" w:color="666666"/>
              <w:right w:val="single" w:sz="12" w:space="0" w:color="666666"/>
            </w:tcBorders>
            <w:noWrap/>
            <w:hideMark/>
          </w:tcPr>
          <w:p w14:paraId="452481E7" w14:textId="77777777" w:rsidR="007B3D35" w:rsidRPr="007B3D35" w:rsidRDefault="007B3D35" w:rsidP="00F54E34">
            <w:pPr>
              <w:rPr>
                <w:rFonts w:asciiTheme="minorHAnsi" w:eastAsia="Times New Roman" w:hAnsiTheme="minorHAnsi"/>
                <w:color w:val="000000"/>
              </w:rPr>
            </w:pPr>
            <w:r w:rsidRPr="007B3D35">
              <w:rPr>
                <w:rFonts w:asciiTheme="minorHAnsi" w:eastAsia="Times New Roman" w:hAnsiTheme="minorHAnsi"/>
                <w:color w:val="000000"/>
              </w:rPr>
              <w:t>Locus</w:t>
            </w:r>
          </w:p>
        </w:tc>
        <w:tc>
          <w:tcPr>
            <w:tcW w:w="976" w:type="dxa"/>
            <w:tcBorders>
              <w:left w:val="single" w:sz="12" w:space="0" w:color="666666"/>
              <w:bottom w:val="single" w:sz="12" w:space="0" w:color="666666"/>
            </w:tcBorders>
            <w:noWrap/>
            <w:hideMark/>
          </w:tcPr>
          <w:p w14:paraId="24986398"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9947A</w:t>
            </w:r>
          </w:p>
        </w:tc>
        <w:tc>
          <w:tcPr>
            <w:tcW w:w="1051" w:type="dxa"/>
            <w:tcBorders>
              <w:bottom w:val="single" w:sz="12" w:space="0" w:color="666666"/>
            </w:tcBorders>
            <w:noWrap/>
            <w:hideMark/>
          </w:tcPr>
          <w:p w14:paraId="05318E8C"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9948</w:t>
            </w:r>
          </w:p>
        </w:tc>
        <w:tc>
          <w:tcPr>
            <w:tcW w:w="995" w:type="dxa"/>
            <w:tcBorders>
              <w:bottom w:val="single" w:sz="12" w:space="0" w:color="666666"/>
            </w:tcBorders>
            <w:noWrap/>
            <w:hideMark/>
          </w:tcPr>
          <w:p w14:paraId="5936398B"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K562</w:t>
            </w:r>
          </w:p>
        </w:tc>
        <w:tc>
          <w:tcPr>
            <w:tcW w:w="968" w:type="dxa"/>
            <w:tcBorders>
              <w:bottom w:val="single" w:sz="12" w:space="0" w:color="666666"/>
            </w:tcBorders>
            <w:noWrap/>
            <w:hideMark/>
          </w:tcPr>
          <w:p w14:paraId="104A7B8A"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DNA007</w:t>
            </w:r>
          </w:p>
        </w:tc>
        <w:tc>
          <w:tcPr>
            <w:tcW w:w="960" w:type="dxa"/>
            <w:tcBorders>
              <w:bottom w:val="single" w:sz="12" w:space="0" w:color="666666"/>
              <w:right w:val="single" w:sz="4" w:space="0" w:color="000000"/>
            </w:tcBorders>
            <w:noWrap/>
            <w:hideMark/>
          </w:tcPr>
          <w:p w14:paraId="14722225"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2800M</w:t>
            </w:r>
          </w:p>
        </w:tc>
        <w:tc>
          <w:tcPr>
            <w:tcW w:w="967" w:type="dxa"/>
            <w:tcBorders>
              <w:bottom w:val="single" w:sz="12" w:space="0" w:color="666666"/>
              <w:right w:val="single" w:sz="4" w:space="0" w:color="000000"/>
            </w:tcBorders>
          </w:tcPr>
          <w:p w14:paraId="7994A414"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rPr>
              <w:t>3657</w:t>
            </w:r>
          </w:p>
        </w:tc>
      </w:tr>
      <w:tr w:rsidR="007B3D35" w:rsidRPr="00A32533" w14:paraId="05CF372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top w:val="single" w:sz="12" w:space="0" w:color="666666"/>
              <w:right w:val="single" w:sz="12" w:space="0" w:color="666666"/>
            </w:tcBorders>
            <w:noWrap/>
          </w:tcPr>
          <w:p w14:paraId="5DB6BE2B" w14:textId="77777777" w:rsidR="007B3D35" w:rsidRPr="00D8096E" w:rsidRDefault="007B3D35" w:rsidP="00F54E34">
            <w:pPr>
              <w:jc w:val="center"/>
              <w:rPr>
                <w:rFonts w:ascii="Calibri" w:eastAsia="Times New Roman" w:hAnsi="Calibri"/>
              </w:rPr>
            </w:pPr>
            <w:r w:rsidRPr="00D8096E">
              <w:rPr>
                <w:rFonts w:ascii="Calibri" w:eastAsia="Times New Roman" w:hAnsi="Calibri"/>
              </w:rPr>
              <w:t>D3S1358</w:t>
            </w:r>
          </w:p>
        </w:tc>
        <w:tc>
          <w:tcPr>
            <w:tcW w:w="976" w:type="dxa"/>
            <w:tcBorders>
              <w:top w:val="single" w:sz="12" w:space="0" w:color="666666"/>
              <w:left w:val="single" w:sz="12" w:space="0" w:color="666666"/>
            </w:tcBorders>
            <w:noWrap/>
          </w:tcPr>
          <w:p w14:paraId="46AA5E4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tcBorders>
              <w:top w:val="single" w:sz="12" w:space="0" w:color="666666"/>
            </w:tcBorders>
            <w:noWrap/>
          </w:tcPr>
          <w:p w14:paraId="10EF776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15,17</w:t>
            </w:r>
          </w:p>
        </w:tc>
        <w:tc>
          <w:tcPr>
            <w:tcW w:w="995" w:type="dxa"/>
            <w:tcBorders>
              <w:top w:val="single" w:sz="12" w:space="0" w:color="666666"/>
            </w:tcBorders>
            <w:noWrap/>
          </w:tcPr>
          <w:p w14:paraId="4DC55BD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8" w:type="dxa"/>
            <w:tcBorders>
              <w:top w:val="single" w:sz="12" w:space="0" w:color="666666"/>
            </w:tcBorders>
            <w:noWrap/>
          </w:tcPr>
          <w:p w14:paraId="2760959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0" w:type="dxa"/>
            <w:tcBorders>
              <w:top w:val="single" w:sz="12" w:space="0" w:color="666666"/>
              <w:right w:val="single" w:sz="4" w:space="0" w:color="000000"/>
            </w:tcBorders>
            <w:noWrap/>
          </w:tcPr>
          <w:p w14:paraId="3F5726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17,18</w:t>
            </w:r>
          </w:p>
        </w:tc>
        <w:tc>
          <w:tcPr>
            <w:tcW w:w="967" w:type="dxa"/>
            <w:tcBorders>
              <w:top w:val="single" w:sz="12" w:space="0" w:color="666666"/>
              <w:right w:val="single" w:sz="4" w:space="0" w:color="000000"/>
            </w:tcBorders>
          </w:tcPr>
          <w:p w14:paraId="0D5EB84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251CB2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984C7EF" w14:textId="77777777" w:rsidR="007B3D35" w:rsidRPr="00D8096E" w:rsidRDefault="007B3D35" w:rsidP="00F54E34">
            <w:pPr>
              <w:jc w:val="center"/>
              <w:rPr>
                <w:rFonts w:ascii="Calibri" w:eastAsia="Times New Roman" w:hAnsi="Calibri"/>
              </w:rPr>
            </w:pPr>
            <w:r w:rsidRPr="00D8096E">
              <w:rPr>
                <w:rFonts w:ascii="Calibri" w:eastAsia="Times New Roman" w:hAnsi="Calibri"/>
              </w:rPr>
              <w:t>D16S539</w:t>
            </w:r>
          </w:p>
        </w:tc>
        <w:tc>
          <w:tcPr>
            <w:tcW w:w="976" w:type="dxa"/>
            <w:tcBorders>
              <w:left w:val="single" w:sz="12" w:space="0" w:color="666666"/>
            </w:tcBorders>
            <w:noWrap/>
          </w:tcPr>
          <w:p w14:paraId="75F70F1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1051" w:type="dxa"/>
            <w:noWrap/>
          </w:tcPr>
          <w:p w14:paraId="2209C0B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6B33EA1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8" w:type="dxa"/>
            <w:noWrap/>
          </w:tcPr>
          <w:p w14:paraId="41A8C0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9,10</w:t>
            </w:r>
          </w:p>
        </w:tc>
        <w:tc>
          <w:tcPr>
            <w:tcW w:w="960" w:type="dxa"/>
            <w:tcBorders>
              <w:right w:val="single" w:sz="4" w:space="0" w:color="000000"/>
            </w:tcBorders>
            <w:noWrap/>
          </w:tcPr>
          <w:p w14:paraId="01E6810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9,13</w:t>
            </w:r>
          </w:p>
        </w:tc>
        <w:tc>
          <w:tcPr>
            <w:tcW w:w="967" w:type="dxa"/>
            <w:tcBorders>
              <w:right w:val="single" w:sz="4" w:space="0" w:color="000000"/>
            </w:tcBorders>
          </w:tcPr>
          <w:p w14:paraId="02F0935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9126F5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6EC41E6" w14:textId="77777777" w:rsidR="007B3D35" w:rsidRPr="00D8096E" w:rsidRDefault="007B3D35" w:rsidP="00F54E34">
            <w:pPr>
              <w:jc w:val="center"/>
              <w:rPr>
                <w:rFonts w:ascii="Calibri" w:eastAsia="Times New Roman" w:hAnsi="Calibri"/>
              </w:rPr>
            </w:pPr>
            <w:r w:rsidRPr="00D8096E">
              <w:rPr>
                <w:rFonts w:ascii="Calibri" w:eastAsia="Times New Roman" w:hAnsi="Calibri"/>
              </w:rPr>
              <w:t>AMEL</w:t>
            </w:r>
          </w:p>
        </w:tc>
        <w:tc>
          <w:tcPr>
            <w:tcW w:w="976" w:type="dxa"/>
            <w:tcBorders>
              <w:left w:val="single" w:sz="12" w:space="0" w:color="666666"/>
            </w:tcBorders>
            <w:noWrap/>
          </w:tcPr>
          <w:p w14:paraId="60A914D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w:t>
            </w:r>
          </w:p>
        </w:tc>
        <w:tc>
          <w:tcPr>
            <w:tcW w:w="1051" w:type="dxa"/>
            <w:noWrap/>
          </w:tcPr>
          <w:p w14:paraId="519108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95" w:type="dxa"/>
            <w:noWrap/>
          </w:tcPr>
          <w:p w14:paraId="43ED7D1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w:t>
            </w:r>
          </w:p>
        </w:tc>
        <w:tc>
          <w:tcPr>
            <w:tcW w:w="968" w:type="dxa"/>
            <w:noWrap/>
          </w:tcPr>
          <w:p w14:paraId="08E4839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60" w:type="dxa"/>
            <w:tcBorders>
              <w:right w:val="single" w:sz="4" w:space="0" w:color="000000"/>
            </w:tcBorders>
            <w:noWrap/>
          </w:tcPr>
          <w:p w14:paraId="4199267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67" w:type="dxa"/>
            <w:tcBorders>
              <w:right w:val="single" w:sz="4" w:space="0" w:color="000000"/>
            </w:tcBorders>
          </w:tcPr>
          <w:p w14:paraId="2B64E78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r>
      <w:tr w:rsidR="007B3D35" w:rsidRPr="00A32533" w14:paraId="3A76D18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3466C3E" w14:textId="77777777" w:rsidR="007B3D35" w:rsidRPr="00D8096E" w:rsidRDefault="007B3D35" w:rsidP="00F54E34">
            <w:pPr>
              <w:jc w:val="center"/>
              <w:rPr>
                <w:rFonts w:ascii="Calibri" w:eastAsia="Times New Roman" w:hAnsi="Calibri"/>
              </w:rPr>
            </w:pPr>
            <w:r w:rsidRPr="00D8096E">
              <w:rPr>
                <w:rFonts w:ascii="Calibri" w:eastAsia="Times New Roman" w:hAnsi="Calibri"/>
              </w:rPr>
              <w:t>TH01</w:t>
            </w:r>
          </w:p>
        </w:tc>
        <w:tc>
          <w:tcPr>
            <w:tcW w:w="976" w:type="dxa"/>
            <w:tcBorders>
              <w:left w:val="single" w:sz="12" w:space="0" w:color="666666"/>
            </w:tcBorders>
            <w:noWrap/>
          </w:tcPr>
          <w:p w14:paraId="2FB3683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8,9.3</w:t>
            </w:r>
          </w:p>
        </w:tc>
        <w:tc>
          <w:tcPr>
            <w:tcW w:w="1051" w:type="dxa"/>
            <w:noWrap/>
          </w:tcPr>
          <w:p w14:paraId="10B273E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6,9.3</w:t>
            </w:r>
          </w:p>
        </w:tc>
        <w:tc>
          <w:tcPr>
            <w:tcW w:w="995" w:type="dxa"/>
            <w:noWrap/>
          </w:tcPr>
          <w:p w14:paraId="29144D6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9.3</w:t>
            </w:r>
          </w:p>
        </w:tc>
        <w:tc>
          <w:tcPr>
            <w:tcW w:w="968" w:type="dxa"/>
            <w:noWrap/>
          </w:tcPr>
          <w:p w14:paraId="0AEAAAB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7,9.3</w:t>
            </w:r>
          </w:p>
        </w:tc>
        <w:tc>
          <w:tcPr>
            <w:tcW w:w="960" w:type="dxa"/>
            <w:tcBorders>
              <w:right w:val="single" w:sz="4" w:space="0" w:color="000000"/>
            </w:tcBorders>
            <w:noWrap/>
          </w:tcPr>
          <w:p w14:paraId="67A3BB5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6,9.3</w:t>
            </w:r>
          </w:p>
        </w:tc>
        <w:tc>
          <w:tcPr>
            <w:tcW w:w="967" w:type="dxa"/>
            <w:tcBorders>
              <w:right w:val="single" w:sz="4" w:space="0" w:color="000000"/>
            </w:tcBorders>
          </w:tcPr>
          <w:p w14:paraId="0F57E84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CC8E30D"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B51B4F5" w14:textId="77777777" w:rsidR="007B3D35" w:rsidRPr="00D8096E" w:rsidRDefault="007B3D35" w:rsidP="00F54E34">
            <w:pPr>
              <w:jc w:val="center"/>
              <w:rPr>
                <w:rFonts w:ascii="Calibri" w:eastAsia="Times New Roman" w:hAnsi="Calibri"/>
              </w:rPr>
            </w:pPr>
            <w:r w:rsidRPr="00D8096E">
              <w:rPr>
                <w:rFonts w:ascii="Calibri" w:eastAsia="Times New Roman" w:hAnsi="Calibri"/>
              </w:rPr>
              <w:t>TPOX</w:t>
            </w:r>
          </w:p>
        </w:tc>
        <w:tc>
          <w:tcPr>
            <w:tcW w:w="976" w:type="dxa"/>
            <w:tcBorders>
              <w:left w:val="single" w:sz="12" w:space="0" w:color="666666"/>
            </w:tcBorders>
            <w:noWrap/>
          </w:tcPr>
          <w:p w14:paraId="089817B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1051" w:type="dxa"/>
            <w:noWrap/>
          </w:tcPr>
          <w:p w14:paraId="4DD1780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8,9</w:t>
            </w:r>
          </w:p>
        </w:tc>
        <w:tc>
          <w:tcPr>
            <w:tcW w:w="995" w:type="dxa"/>
            <w:noWrap/>
          </w:tcPr>
          <w:p w14:paraId="77F5999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8,9</w:t>
            </w:r>
          </w:p>
        </w:tc>
        <w:tc>
          <w:tcPr>
            <w:tcW w:w="968" w:type="dxa"/>
            <w:noWrap/>
          </w:tcPr>
          <w:p w14:paraId="2413721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960" w:type="dxa"/>
            <w:tcBorders>
              <w:right w:val="single" w:sz="4" w:space="0" w:color="000000"/>
            </w:tcBorders>
            <w:noWrap/>
          </w:tcPr>
          <w:p w14:paraId="190D4D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7" w:type="dxa"/>
            <w:tcBorders>
              <w:right w:val="single" w:sz="4" w:space="0" w:color="000000"/>
            </w:tcBorders>
          </w:tcPr>
          <w:p w14:paraId="2E6AA85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F0C7DC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1BB5492" w14:textId="77777777" w:rsidR="007B3D35" w:rsidRPr="00D8096E" w:rsidRDefault="007B3D35" w:rsidP="00F54E34">
            <w:pPr>
              <w:jc w:val="center"/>
              <w:rPr>
                <w:rFonts w:ascii="Calibri" w:eastAsia="Times New Roman" w:hAnsi="Calibri"/>
              </w:rPr>
            </w:pPr>
            <w:r w:rsidRPr="00D8096E">
              <w:rPr>
                <w:rFonts w:ascii="Calibri" w:eastAsia="Times New Roman" w:hAnsi="Calibri"/>
              </w:rPr>
              <w:t>CSF1PO</w:t>
            </w:r>
          </w:p>
        </w:tc>
        <w:tc>
          <w:tcPr>
            <w:tcW w:w="976" w:type="dxa"/>
            <w:tcBorders>
              <w:left w:val="single" w:sz="12" w:space="0" w:color="666666"/>
            </w:tcBorders>
            <w:noWrap/>
          </w:tcPr>
          <w:p w14:paraId="1AA83FA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10,12</w:t>
            </w:r>
          </w:p>
        </w:tc>
        <w:tc>
          <w:tcPr>
            <w:tcW w:w="1051" w:type="dxa"/>
            <w:noWrap/>
          </w:tcPr>
          <w:p w14:paraId="439DCE1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10,11,12</w:t>
            </w:r>
          </w:p>
        </w:tc>
        <w:tc>
          <w:tcPr>
            <w:tcW w:w="995" w:type="dxa"/>
            <w:noWrap/>
          </w:tcPr>
          <w:p w14:paraId="17F92B7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9,10</w:t>
            </w:r>
          </w:p>
        </w:tc>
        <w:tc>
          <w:tcPr>
            <w:tcW w:w="968" w:type="dxa"/>
            <w:noWrap/>
          </w:tcPr>
          <w:p w14:paraId="4D04600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0" w:type="dxa"/>
            <w:tcBorders>
              <w:right w:val="single" w:sz="4" w:space="0" w:color="000000"/>
            </w:tcBorders>
            <w:noWrap/>
          </w:tcPr>
          <w:p w14:paraId="3BE4951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4B3804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49393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D418618" w14:textId="77777777" w:rsidR="007B3D35" w:rsidRPr="00D8096E" w:rsidRDefault="007B3D35" w:rsidP="00F54E34">
            <w:pPr>
              <w:jc w:val="center"/>
              <w:rPr>
                <w:rFonts w:ascii="Calibri" w:eastAsia="Times New Roman" w:hAnsi="Calibri"/>
              </w:rPr>
            </w:pPr>
            <w:r w:rsidRPr="00D8096E">
              <w:rPr>
                <w:rFonts w:ascii="Calibri" w:eastAsia="Times New Roman" w:hAnsi="Calibri"/>
              </w:rPr>
              <w:t>D7S820</w:t>
            </w:r>
          </w:p>
        </w:tc>
        <w:tc>
          <w:tcPr>
            <w:tcW w:w="976" w:type="dxa"/>
            <w:tcBorders>
              <w:left w:val="single" w:sz="12" w:space="0" w:color="666666"/>
            </w:tcBorders>
            <w:noWrap/>
          </w:tcPr>
          <w:p w14:paraId="35C221E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10,11</w:t>
            </w:r>
          </w:p>
        </w:tc>
        <w:tc>
          <w:tcPr>
            <w:tcW w:w="1051" w:type="dxa"/>
            <w:noWrap/>
          </w:tcPr>
          <w:p w14:paraId="739B9D4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3EE222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9,11</w:t>
            </w:r>
          </w:p>
        </w:tc>
        <w:tc>
          <w:tcPr>
            <w:tcW w:w="968" w:type="dxa"/>
            <w:noWrap/>
          </w:tcPr>
          <w:p w14:paraId="51A23A1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7,12</w:t>
            </w:r>
          </w:p>
        </w:tc>
        <w:tc>
          <w:tcPr>
            <w:tcW w:w="960" w:type="dxa"/>
            <w:tcBorders>
              <w:right w:val="single" w:sz="4" w:space="0" w:color="000000"/>
            </w:tcBorders>
            <w:noWrap/>
          </w:tcPr>
          <w:p w14:paraId="579C70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8,11</w:t>
            </w:r>
          </w:p>
        </w:tc>
        <w:tc>
          <w:tcPr>
            <w:tcW w:w="967" w:type="dxa"/>
            <w:tcBorders>
              <w:right w:val="single" w:sz="4" w:space="0" w:color="000000"/>
            </w:tcBorders>
          </w:tcPr>
          <w:p w14:paraId="27A63B9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5FA54DD"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723FA1F" w14:textId="77777777" w:rsidR="007B3D35" w:rsidRPr="00D8096E" w:rsidRDefault="007B3D35" w:rsidP="00F54E34">
            <w:pPr>
              <w:jc w:val="center"/>
              <w:rPr>
                <w:rFonts w:ascii="Calibri" w:eastAsia="Times New Roman" w:hAnsi="Calibri"/>
              </w:rPr>
            </w:pPr>
            <w:r w:rsidRPr="00D8096E">
              <w:rPr>
                <w:rFonts w:ascii="Calibri" w:eastAsia="Times New Roman" w:hAnsi="Calibri"/>
              </w:rPr>
              <w:t>vWA</w:t>
            </w:r>
          </w:p>
        </w:tc>
        <w:tc>
          <w:tcPr>
            <w:tcW w:w="976" w:type="dxa"/>
            <w:tcBorders>
              <w:left w:val="single" w:sz="12" w:space="0" w:color="666666"/>
            </w:tcBorders>
            <w:noWrap/>
          </w:tcPr>
          <w:p w14:paraId="2A3F51A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17,18</w:t>
            </w:r>
          </w:p>
        </w:tc>
        <w:tc>
          <w:tcPr>
            <w:tcW w:w="1051" w:type="dxa"/>
            <w:noWrap/>
          </w:tcPr>
          <w:p w14:paraId="5A2B433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95" w:type="dxa"/>
            <w:noWrap/>
          </w:tcPr>
          <w:p w14:paraId="48BE518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8" w:type="dxa"/>
            <w:noWrap/>
          </w:tcPr>
          <w:p w14:paraId="484A528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14,16</w:t>
            </w:r>
          </w:p>
        </w:tc>
        <w:tc>
          <w:tcPr>
            <w:tcW w:w="960" w:type="dxa"/>
            <w:tcBorders>
              <w:right w:val="single" w:sz="4" w:space="0" w:color="000000"/>
            </w:tcBorders>
            <w:noWrap/>
          </w:tcPr>
          <w:p w14:paraId="664CDE8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16,19</w:t>
            </w:r>
          </w:p>
        </w:tc>
        <w:tc>
          <w:tcPr>
            <w:tcW w:w="967" w:type="dxa"/>
            <w:tcBorders>
              <w:right w:val="single" w:sz="4" w:space="0" w:color="000000"/>
            </w:tcBorders>
          </w:tcPr>
          <w:p w14:paraId="2E00F66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58D3D9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F969501" w14:textId="77777777" w:rsidR="007B3D35" w:rsidRPr="00D8096E" w:rsidRDefault="007B3D35" w:rsidP="00F54E34">
            <w:pPr>
              <w:jc w:val="center"/>
              <w:rPr>
                <w:rFonts w:ascii="Calibri" w:eastAsia="Times New Roman" w:hAnsi="Calibri"/>
              </w:rPr>
            </w:pPr>
            <w:r w:rsidRPr="00D8096E">
              <w:rPr>
                <w:rFonts w:ascii="Calibri" w:eastAsia="Times New Roman" w:hAnsi="Calibri"/>
              </w:rPr>
              <w:t>FGA</w:t>
            </w:r>
          </w:p>
        </w:tc>
        <w:tc>
          <w:tcPr>
            <w:tcW w:w="976" w:type="dxa"/>
            <w:tcBorders>
              <w:left w:val="single" w:sz="12" w:space="0" w:color="666666"/>
            </w:tcBorders>
            <w:noWrap/>
          </w:tcPr>
          <w:p w14:paraId="6EDEFE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23,24</w:t>
            </w:r>
          </w:p>
        </w:tc>
        <w:tc>
          <w:tcPr>
            <w:tcW w:w="1051" w:type="dxa"/>
            <w:noWrap/>
          </w:tcPr>
          <w:p w14:paraId="7BD3D59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24,26</w:t>
            </w:r>
          </w:p>
        </w:tc>
        <w:tc>
          <w:tcPr>
            <w:tcW w:w="995" w:type="dxa"/>
            <w:noWrap/>
          </w:tcPr>
          <w:p w14:paraId="08B5159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21,24</w:t>
            </w:r>
          </w:p>
        </w:tc>
        <w:tc>
          <w:tcPr>
            <w:tcW w:w="968" w:type="dxa"/>
            <w:noWrap/>
          </w:tcPr>
          <w:p w14:paraId="2609E35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24,26</w:t>
            </w:r>
          </w:p>
        </w:tc>
        <w:tc>
          <w:tcPr>
            <w:tcW w:w="960" w:type="dxa"/>
            <w:tcBorders>
              <w:right w:val="single" w:sz="4" w:space="0" w:color="000000"/>
            </w:tcBorders>
            <w:noWrap/>
          </w:tcPr>
          <w:p w14:paraId="6463AE9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967" w:type="dxa"/>
            <w:tcBorders>
              <w:right w:val="single" w:sz="4" w:space="0" w:color="000000"/>
            </w:tcBorders>
          </w:tcPr>
          <w:p w14:paraId="5F2DA7D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B41E2A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680E389" w14:textId="77777777" w:rsidR="007B3D35" w:rsidRPr="00D8096E" w:rsidRDefault="007B3D35" w:rsidP="00F54E34">
            <w:pPr>
              <w:jc w:val="center"/>
              <w:rPr>
                <w:rFonts w:ascii="Calibri" w:eastAsia="Times New Roman" w:hAnsi="Calibri"/>
              </w:rPr>
            </w:pPr>
            <w:r w:rsidRPr="00D8096E">
              <w:rPr>
                <w:rFonts w:ascii="Calibri" w:eastAsia="Times New Roman" w:hAnsi="Calibri"/>
              </w:rPr>
              <w:t>D8S1179</w:t>
            </w:r>
          </w:p>
        </w:tc>
        <w:tc>
          <w:tcPr>
            <w:tcW w:w="976" w:type="dxa"/>
            <w:tcBorders>
              <w:left w:val="single" w:sz="12" w:space="0" w:color="666666"/>
            </w:tcBorders>
            <w:noWrap/>
          </w:tcPr>
          <w:p w14:paraId="59A5C73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1051" w:type="dxa"/>
            <w:noWrap/>
          </w:tcPr>
          <w:p w14:paraId="47D8C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95" w:type="dxa"/>
            <w:noWrap/>
          </w:tcPr>
          <w:p w14:paraId="628AD4B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8" w:type="dxa"/>
            <w:noWrap/>
          </w:tcPr>
          <w:p w14:paraId="030FA79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0" w:type="dxa"/>
            <w:tcBorders>
              <w:right w:val="single" w:sz="4" w:space="0" w:color="000000"/>
            </w:tcBorders>
            <w:noWrap/>
          </w:tcPr>
          <w:p w14:paraId="0A9DBC7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7" w:type="dxa"/>
            <w:tcBorders>
              <w:right w:val="single" w:sz="4" w:space="0" w:color="000000"/>
            </w:tcBorders>
          </w:tcPr>
          <w:p w14:paraId="60536B2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3C6A15B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9A07C54" w14:textId="77777777" w:rsidR="007B3D35" w:rsidRPr="00D8096E" w:rsidRDefault="007B3D35" w:rsidP="00F54E34">
            <w:pPr>
              <w:jc w:val="center"/>
              <w:rPr>
                <w:rFonts w:ascii="Calibri" w:eastAsia="Times New Roman" w:hAnsi="Calibri"/>
              </w:rPr>
            </w:pPr>
            <w:r w:rsidRPr="00D8096E">
              <w:rPr>
                <w:rFonts w:ascii="Calibri" w:eastAsia="Times New Roman" w:hAnsi="Calibri"/>
              </w:rPr>
              <w:t>D21S11</w:t>
            </w:r>
          </w:p>
        </w:tc>
        <w:tc>
          <w:tcPr>
            <w:tcW w:w="976" w:type="dxa"/>
            <w:tcBorders>
              <w:left w:val="single" w:sz="12" w:space="0" w:color="666666"/>
            </w:tcBorders>
            <w:noWrap/>
          </w:tcPr>
          <w:p w14:paraId="0CCE78C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30</w:t>
            </w:r>
          </w:p>
        </w:tc>
        <w:tc>
          <w:tcPr>
            <w:tcW w:w="1051" w:type="dxa"/>
            <w:noWrap/>
          </w:tcPr>
          <w:p w14:paraId="67FB86F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29,30</w:t>
            </w:r>
          </w:p>
        </w:tc>
        <w:tc>
          <w:tcPr>
            <w:tcW w:w="995" w:type="dxa"/>
            <w:noWrap/>
          </w:tcPr>
          <w:p w14:paraId="3774849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29,30,31</w:t>
            </w:r>
          </w:p>
        </w:tc>
        <w:tc>
          <w:tcPr>
            <w:tcW w:w="968" w:type="dxa"/>
            <w:noWrap/>
          </w:tcPr>
          <w:p w14:paraId="0C0EB7A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28,31</w:t>
            </w:r>
          </w:p>
        </w:tc>
        <w:tc>
          <w:tcPr>
            <w:tcW w:w="960" w:type="dxa"/>
            <w:tcBorders>
              <w:right w:val="single" w:sz="4" w:space="0" w:color="000000"/>
            </w:tcBorders>
            <w:noWrap/>
          </w:tcPr>
          <w:p w14:paraId="2BA8104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29,31.2</w:t>
            </w:r>
          </w:p>
        </w:tc>
        <w:tc>
          <w:tcPr>
            <w:tcW w:w="967" w:type="dxa"/>
            <w:tcBorders>
              <w:right w:val="single" w:sz="4" w:space="0" w:color="000000"/>
            </w:tcBorders>
          </w:tcPr>
          <w:p w14:paraId="69855DB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95C272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CD00990" w14:textId="77777777" w:rsidR="007B3D35" w:rsidRPr="00D8096E" w:rsidRDefault="007B3D35" w:rsidP="00F54E34">
            <w:pPr>
              <w:jc w:val="center"/>
              <w:rPr>
                <w:rFonts w:ascii="Calibri" w:eastAsia="Times New Roman" w:hAnsi="Calibri"/>
              </w:rPr>
            </w:pPr>
            <w:r w:rsidRPr="00D8096E">
              <w:rPr>
                <w:rFonts w:ascii="Calibri" w:eastAsia="Times New Roman" w:hAnsi="Calibri"/>
              </w:rPr>
              <w:t>D18S51</w:t>
            </w:r>
          </w:p>
        </w:tc>
        <w:tc>
          <w:tcPr>
            <w:tcW w:w="976" w:type="dxa"/>
            <w:tcBorders>
              <w:left w:val="single" w:sz="12" w:space="0" w:color="666666"/>
            </w:tcBorders>
            <w:noWrap/>
          </w:tcPr>
          <w:p w14:paraId="640BAB5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15,19</w:t>
            </w:r>
          </w:p>
        </w:tc>
        <w:tc>
          <w:tcPr>
            <w:tcW w:w="1051" w:type="dxa"/>
            <w:noWrap/>
          </w:tcPr>
          <w:p w14:paraId="2EB9BE4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15,18</w:t>
            </w:r>
          </w:p>
        </w:tc>
        <w:tc>
          <w:tcPr>
            <w:tcW w:w="995" w:type="dxa"/>
            <w:noWrap/>
          </w:tcPr>
          <w:p w14:paraId="26C5FCD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8" w:type="dxa"/>
            <w:noWrap/>
          </w:tcPr>
          <w:p w14:paraId="14829E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60" w:type="dxa"/>
            <w:tcBorders>
              <w:right w:val="single" w:sz="4" w:space="0" w:color="000000"/>
            </w:tcBorders>
            <w:noWrap/>
          </w:tcPr>
          <w:p w14:paraId="71FEC42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16,18</w:t>
            </w:r>
          </w:p>
        </w:tc>
        <w:tc>
          <w:tcPr>
            <w:tcW w:w="967" w:type="dxa"/>
            <w:tcBorders>
              <w:right w:val="single" w:sz="4" w:space="0" w:color="000000"/>
            </w:tcBorders>
          </w:tcPr>
          <w:p w14:paraId="55B845D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59360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F566857" w14:textId="77777777" w:rsidR="007B3D35" w:rsidRPr="00D8096E" w:rsidRDefault="007B3D35" w:rsidP="00F54E34">
            <w:pPr>
              <w:jc w:val="center"/>
              <w:rPr>
                <w:rFonts w:ascii="Calibri" w:eastAsia="Times New Roman" w:hAnsi="Calibri"/>
              </w:rPr>
            </w:pPr>
            <w:r w:rsidRPr="00D8096E">
              <w:rPr>
                <w:rFonts w:ascii="Calibri" w:eastAsia="Times New Roman" w:hAnsi="Calibri"/>
              </w:rPr>
              <w:t>D5S818</w:t>
            </w:r>
          </w:p>
        </w:tc>
        <w:tc>
          <w:tcPr>
            <w:tcW w:w="976" w:type="dxa"/>
            <w:tcBorders>
              <w:left w:val="single" w:sz="12" w:space="0" w:color="666666"/>
            </w:tcBorders>
            <w:noWrap/>
          </w:tcPr>
          <w:p w14:paraId="30EDD0C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1051" w:type="dxa"/>
            <w:noWrap/>
          </w:tcPr>
          <w:p w14:paraId="2E6E85C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11,13</w:t>
            </w:r>
          </w:p>
        </w:tc>
        <w:tc>
          <w:tcPr>
            <w:tcW w:w="995" w:type="dxa"/>
            <w:noWrap/>
          </w:tcPr>
          <w:p w14:paraId="610E30C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8" w:type="dxa"/>
            <w:noWrap/>
          </w:tcPr>
          <w:p w14:paraId="787313B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71C76AB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0A56647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8ED998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C7A4346" w14:textId="77777777" w:rsidR="007B3D35" w:rsidRPr="00D8096E" w:rsidRDefault="007B3D35" w:rsidP="00F54E34">
            <w:pPr>
              <w:jc w:val="center"/>
              <w:rPr>
                <w:rFonts w:ascii="Calibri" w:eastAsia="Times New Roman" w:hAnsi="Calibri"/>
              </w:rPr>
            </w:pPr>
            <w:r w:rsidRPr="00D8096E">
              <w:rPr>
                <w:rFonts w:ascii="Calibri" w:eastAsia="Times New Roman" w:hAnsi="Calibri"/>
              </w:rPr>
              <w:t>D13S317</w:t>
            </w:r>
          </w:p>
        </w:tc>
        <w:tc>
          <w:tcPr>
            <w:tcW w:w="976" w:type="dxa"/>
            <w:tcBorders>
              <w:left w:val="single" w:sz="12" w:space="0" w:color="666666"/>
            </w:tcBorders>
            <w:noWrap/>
          </w:tcPr>
          <w:p w14:paraId="497385A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1051" w:type="dxa"/>
            <w:noWrap/>
          </w:tcPr>
          <w:p w14:paraId="6FDB64D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4EB821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968" w:type="dxa"/>
            <w:noWrap/>
          </w:tcPr>
          <w:p w14:paraId="08E2BD2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7D7E3DE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9,11</w:t>
            </w:r>
          </w:p>
        </w:tc>
        <w:tc>
          <w:tcPr>
            <w:tcW w:w="967" w:type="dxa"/>
            <w:tcBorders>
              <w:right w:val="single" w:sz="4" w:space="0" w:color="000000"/>
            </w:tcBorders>
          </w:tcPr>
          <w:p w14:paraId="6F19B97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BF674C5"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E285F0F" w14:textId="77777777" w:rsidR="007B3D35" w:rsidRPr="00D8096E" w:rsidRDefault="007B3D35" w:rsidP="00F54E34">
            <w:pPr>
              <w:jc w:val="center"/>
              <w:rPr>
                <w:rFonts w:ascii="Calibri" w:eastAsia="Times New Roman" w:hAnsi="Calibri"/>
              </w:rPr>
            </w:pPr>
            <w:r w:rsidRPr="00D8096E">
              <w:rPr>
                <w:rFonts w:ascii="Calibri" w:eastAsia="Times New Roman" w:hAnsi="Calibri"/>
              </w:rPr>
              <w:t>D2S1338</w:t>
            </w:r>
          </w:p>
        </w:tc>
        <w:tc>
          <w:tcPr>
            <w:tcW w:w="976" w:type="dxa"/>
            <w:tcBorders>
              <w:left w:val="single" w:sz="12" w:space="0" w:color="666666"/>
            </w:tcBorders>
            <w:noWrap/>
          </w:tcPr>
          <w:p w14:paraId="4DD39C1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19,23</w:t>
            </w:r>
          </w:p>
        </w:tc>
        <w:tc>
          <w:tcPr>
            <w:tcW w:w="1051" w:type="dxa"/>
            <w:noWrap/>
          </w:tcPr>
          <w:p w14:paraId="4A16F4F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6DBFA74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6C8228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960" w:type="dxa"/>
            <w:tcBorders>
              <w:right w:val="single" w:sz="4" w:space="0" w:color="000000"/>
            </w:tcBorders>
            <w:noWrap/>
          </w:tcPr>
          <w:p w14:paraId="585627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22,25</w:t>
            </w:r>
          </w:p>
        </w:tc>
        <w:tc>
          <w:tcPr>
            <w:tcW w:w="967" w:type="dxa"/>
            <w:tcBorders>
              <w:right w:val="single" w:sz="4" w:space="0" w:color="000000"/>
            </w:tcBorders>
          </w:tcPr>
          <w:p w14:paraId="7C2614B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2C386C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8EA88CE" w14:textId="77777777" w:rsidR="007B3D35" w:rsidRPr="00D8096E" w:rsidRDefault="007B3D35" w:rsidP="00F54E34">
            <w:pPr>
              <w:jc w:val="center"/>
              <w:rPr>
                <w:rFonts w:ascii="Calibri" w:eastAsia="Times New Roman" w:hAnsi="Calibri"/>
              </w:rPr>
            </w:pPr>
            <w:r w:rsidRPr="00D8096E">
              <w:rPr>
                <w:rFonts w:ascii="Calibri" w:eastAsia="Times New Roman" w:hAnsi="Calibri"/>
              </w:rPr>
              <w:t>D19S433</w:t>
            </w:r>
          </w:p>
        </w:tc>
        <w:tc>
          <w:tcPr>
            <w:tcW w:w="976" w:type="dxa"/>
            <w:tcBorders>
              <w:left w:val="single" w:sz="12" w:space="0" w:color="666666"/>
            </w:tcBorders>
            <w:noWrap/>
          </w:tcPr>
          <w:p w14:paraId="788EF52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noWrap/>
          </w:tcPr>
          <w:p w14:paraId="1F5F49A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13,14</w:t>
            </w:r>
          </w:p>
        </w:tc>
        <w:tc>
          <w:tcPr>
            <w:tcW w:w="995" w:type="dxa"/>
            <w:noWrap/>
          </w:tcPr>
          <w:p w14:paraId="25999B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14,14.2</w:t>
            </w:r>
          </w:p>
        </w:tc>
        <w:tc>
          <w:tcPr>
            <w:tcW w:w="968" w:type="dxa"/>
            <w:noWrap/>
          </w:tcPr>
          <w:p w14:paraId="10E7E10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0" w:type="dxa"/>
            <w:tcBorders>
              <w:right w:val="single" w:sz="4" w:space="0" w:color="000000"/>
            </w:tcBorders>
            <w:noWrap/>
          </w:tcPr>
          <w:p w14:paraId="2AB1377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13,14</w:t>
            </w:r>
          </w:p>
        </w:tc>
        <w:tc>
          <w:tcPr>
            <w:tcW w:w="967" w:type="dxa"/>
            <w:tcBorders>
              <w:right w:val="single" w:sz="4" w:space="0" w:color="000000"/>
            </w:tcBorders>
          </w:tcPr>
          <w:p w14:paraId="6BA8B8B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6E47335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2160D41" w14:textId="77777777" w:rsidR="007B3D35" w:rsidRPr="00D8096E" w:rsidRDefault="007B3D35" w:rsidP="00F54E34">
            <w:pPr>
              <w:jc w:val="center"/>
              <w:rPr>
                <w:rFonts w:ascii="Calibri" w:eastAsia="Times New Roman" w:hAnsi="Calibri"/>
              </w:rPr>
            </w:pPr>
            <w:r w:rsidRPr="00D8096E">
              <w:rPr>
                <w:rFonts w:ascii="Calibri" w:eastAsia="Times New Roman" w:hAnsi="Calibri"/>
              </w:rPr>
              <w:t>D10S1248</w:t>
            </w:r>
          </w:p>
        </w:tc>
        <w:tc>
          <w:tcPr>
            <w:tcW w:w="976" w:type="dxa"/>
            <w:tcBorders>
              <w:left w:val="single" w:sz="12" w:space="0" w:color="666666"/>
            </w:tcBorders>
            <w:noWrap/>
          </w:tcPr>
          <w:p w14:paraId="030760B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13,15</w:t>
            </w:r>
          </w:p>
        </w:tc>
        <w:tc>
          <w:tcPr>
            <w:tcW w:w="1051" w:type="dxa"/>
            <w:noWrap/>
          </w:tcPr>
          <w:p w14:paraId="4D1607C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95" w:type="dxa"/>
            <w:noWrap/>
          </w:tcPr>
          <w:p w14:paraId="61341E3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77880D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60" w:type="dxa"/>
            <w:tcBorders>
              <w:right w:val="single" w:sz="4" w:space="0" w:color="000000"/>
            </w:tcBorders>
            <w:noWrap/>
          </w:tcPr>
          <w:p w14:paraId="54F4B0C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13,15</w:t>
            </w:r>
          </w:p>
        </w:tc>
        <w:tc>
          <w:tcPr>
            <w:tcW w:w="967" w:type="dxa"/>
            <w:tcBorders>
              <w:right w:val="single" w:sz="4" w:space="0" w:color="000000"/>
            </w:tcBorders>
          </w:tcPr>
          <w:p w14:paraId="4A2E538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3604B20"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C896D84" w14:textId="77777777" w:rsidR="007B3D35" w:rsidRPr="00D8096E" w:rsidRDefault="007B3D35" w:rsidP="00F54E34">
            <w:pPr>
              <w:jc w:val="center"/>
              <w:rPr>
                <w:rFonts w:ascii="Calibri" w:eastAsia="Times New Roman" w:hAnsi="Calibri"/>
              </w:rPr>
            </w:pPr>
            <w:r w:rsidRPr="00D8096E">
              <w:rPr>
                <w:rFonts w:ascii="Calibri" w:eastAsia="Times New Roman" w:hAnsi="Calibri"/>
              </w:rPr>
              <w:t>D22S1045</w:t>
            </w:r>
          </w:p>
        </w:tc>
        <w:tc>
          <w:tcPr>
            <w:tcW w:w="976" w:type="dxa"/>
            <w:tcBorders>
              <w:left w:val="single" w:sz="12" w:space="0" w:color="666666"/>
            </w:tcBorders>
            <w:noWrap/>
          </w:tcPr>
          <w:p w14:paraId="7F3B43C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1051" w:type="dxa"/>
            <w:noWrap/>
          </w:tcPr>
          <w:p w14:paraId="1FA43FE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16,18</w:t>
            </w:r>
          </w:p>
        </w:tc>
        <w:tc>
          <w:tcPr>
            <w:tcW w:w="995" w:type="dxa"/>
            <w:noWrap/>
          </w:tcPr>
          <w:p w14:paraId="7B34384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1D6051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11,16</w:t>
            </w:r>
          </w:p>
        </w:tc>
        <w:tc>
          <w:tcPr>
            <w:tcW w:w="960" w:type="dxa"/>
            <w:tcBorders>
              <w:right w:val="single" w:sz="4" w:space="0" w:color="000000"/>
            </w:tcBorders>
            <w:noWrap/>
          </w:tcPr>
          <w:p w14:paraId="1328C3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7" w:type="dxa"/>
            <w:tcBorders>
              <w:right w:val="single" w:sz="4" w:space="0" w:color="000000"/>
            </w:tcBorders>
          </w:tcPr>
          <w:p w14:paraId="1DE633D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F46BFD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02EDA0D" w14:textId="77777777" w:rsidR="007B3D35" w:rsidRPr="00D8096E" w:rsidRDefault="007B3D35" w:rsidP="00F54E34">
            <w:pPr>
              <w:jc w:val="center"/>
              <w:rPr>
                <w:rFonts w:ascii="Calibri" w:eastAsia="Times New Roman" w:hAnsi="Calibri"/>
              </w:rPr>
            </w:pPr>
            <w:r w:rsidRPr="00D8096E">
              <w:rPr>
                <w:rFonts w:ascii="Calibri" w:eastAsia="Times New Roman" w:hAnsi="Calibri"/>
              </w:rPr>
              <w:t>D2S441</w:t>
            </w:r>
          </w:p>
        </w:tc>
        <w:tc>
          <w:tcPr>
            <w:tcW w:w="976" w:type="dxa"/>
            <w:tcBorders>
              <w:left w:val="single" w:sz="12" w:space="0" w:color="666666"/>
            </w:tcBorders>
            <w:noWrap/>
          </w:tcPr>
          <w:p w14:paraId="606FECE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10,14</w:t>
            </w:r>
          </w:p>
        </w:tc>
        <w:tc>
          <w:tcPr>
            <w:tcW w:w="1051" w:type="dxa"/>
            <w:noWrap/>
          </w:tcPr>
          <w:p w14:paraId="40DF4A8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95" w:type="dxa"/>
            <w:noWrap/>
          </w:tcPr>
          <w:p w14:paraId="513A1DB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D93C48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0" w:type="dxa"/>
            <w:tcBorders>
              <w:right w:val="single" w:sz="4" w:space="0" w:color="000000"/>
            </w:tcBorders>
            <w:noWrap/>
          </w:tcPr>
          <w:p w14:paraId="68E8872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10,14</w:t>
            </w:r>
          </w:p>
        </w:tc>
        <w:tc>
          <w:tcPr>
            <w:tcW w:w="967" w:type="dxa"/>
            <w:tcBorders>
              <w:right w:val="single" w:sz="4" w:space="0" w:color="000000"/>
            </w:tcBorders>
          </w:tcPr>
          <w:p w14:paraId="3B96B26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651EA8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83B155D" w14:textId="77777777" w:rsidR="007B3D35" w:rsidRPr="00D8096E" w:rsidRDefault="007B3D35" w:rsidP="00F54E34">
            <w:pPr>
              <w:jc w:val="center"/>
              <w:rPr>
                <w:rFonts w:ascii="Calibri" w:eastAsia="Times New Roman" w:hAnsi="Calibri"/>
              </w:rPr>
            </w:pPr>
            <w:r w:rsidRPr="00D8096E">
              <w:rPr>
                <w:rFonts w:ascii="Calibri" w:eastAsia="Times New Roman" w:hAnsi="Calibri"/>
              </w:rPr>
              <w:t>D1S1656</w:t>
            </w:r>
          </w:p>
        </w:tc>
        <w:tc>
          <w:tcPr>
            <w:tcW w:w="976" w:type="dxa"/>
            <w:tcBorders>
              <w:left w:val="single" w:sz="12" w:space="0" w:color="666666"/>
            </w:tcBorders>
            <w:noWrap/>
          </w:tcPr>
          <w:p w14:paraId="0DAF84B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18.3</w:t>
            </w:r>
          </w:p>
        </w:tc>
        <w:tc>
          <w:tcPr>
            <w:tcW w:w="1051" w:type="dxa"/>
            <w:noWrap/>
          </w:tcPr>
          <w:p w14:paraId="2182A0D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14,17</w:t>
            </w:r>
          </w:p>
        </w:tc>
        <w:tc>
          <w:tcPr>
            <w:tcW w:w="995" w:type="dxa"/>
            <w:noWrap/>
          </w:tcPr>
          <w:p w14:paraId="2B62365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1CAC12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13,16</w:t>
            </w:r>
          </w:p>
        </w:tc>
        <w:tc>
          <w:tcPr>
            <w:tcW w:w="960" w:type="dxa"/>
            <w:tcBorders>
              <w:right w:val="single" w:sz="4" w:space="0" w:color="000000"/>
            </w:tcBorders>
            <w:noWrap/>
          </w:tcPr>
          <w:p w14:paraId="0A61CFF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7" w:type="dxa"/>
            <w:tcBorders>
              <w:right w:val="single" w:sz="4" w:space="0" w:color="000000"/>
            </w:tcBorders>
          </w:tcPr>
          <w:p w14:paraId="6572F5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6CCE4AB7"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F9F1DEE" w14:textId="77777777" w:rsidR="007B3D35" w:rsidRPr="00D8096E" w:rsidRDefault="007B3D35" w:rsidP="00F54E34">
            <w:pPr>
              <w:jc w:val="center"/>
              <w:rPr>
                <w:rFonts w:ascii="Calibri" w:eastAsia="Times New Roman" w:hAnsi="Calibri"/>
              </w:rPr>
            </w:pPr>
            <w:r w:rsidRPr="00D8096E">
              <w:rPr>
                <w:rFonts w:ascii="Calibri" w:eastAsia="Times New Roman" w:hAnsi="Calibri"/>
              </w:rPr>
              <w:t>D12S391</w:t>
            </w:r>
          </w:p>
        </w:tc>
        <w:tc>
          <w:tcPr>
            <w:tcW w:w="976" w:type="dxa"/>
            <w:tcBorders>
              <w:left w:val="single" w:sz="12" w:space="0" w:color="666666"/>
            </w:tcBorders>
            <w:noWrap/>
          </w:tcPr>
          <w:p w14:paraId="664BE19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18,20</w:t>
            </w:r>
          </w:p>
        </w:tc>
        <w:tc>
          <w:tcPr>
            <w:tcW w:w="1051" w:type="dxa"/>
            <w:noWrap/>
          </w:tcPr>
          <w:p w14:paraId="081B400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18,24</w:t>
            </w:r>
          </w:p>
        </w:tc>
        <w:tc>
          <w:tcPr>
            <w:tcW w:w="995" w:type="dxa"/>
            <w:noWrap/>
          </w:tcPr>
          <w:p w14:paraId="1874B1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68" w:type="dxa"/>
            <w:noWrap/>
          </w:tcPr>
          <w:p w14:paraId="4FB9FFE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18,19</w:t>
            </w:r>
          </w:p>
        </w:tc>
        <w:tc>
          <w:tcPr>
            <w:tcW w:w="960" w:type="dxa"/>
            <w:tcBorders>
              <w:right w:val="single" w:sz="4" w:space="0" w:color="000000"/>
            </w:tcBorders>
            <w:noWrap/>
          </w:tcPr>
          <w:p w14:paraId="2D9AAD7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18,23</w:t>
            </w:r>
          </w:p>
        </w:tc>
        <w:tc>
          <w:tcPr>
            <w:tcW w:w="967" w:type="dxa"/>
            <w:tcBorders>
              <w:right w:val="single" w:sz="4" w:space="0" w:color="000000"/>
            </w:tcBorders>
          </w:tcPr>
          <w:p w14:paraId="21FC72D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E47E69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115398E" w14:textId="77777777" w:rsidR="007B3D35" w:rsidRPr="00D8096E" w:rsidRDefault="007B3D35" w:rsidP="00F54E34">
            <w:pPr>
              <w:jc w:val="center"/>
              <w:rPr>
                <w:rFonts w:ascii="Calibri" w:eastAsia="Times New Roman" w:hAnsi="Calibri"/>
              </w:rPr>
            </w:pPr>
            <w:r w:rsidRPr="00D8096E">
              <w:rPr>
                <w:rFonts w:ascii="Calibri" w:eastAsia="Times New Roman" w:hAnsi="Calibri"/>
              </w:rPr>
              <w:t>SE33</w:t>
            </w:r>
          </w:p>
        </w:tc>
        <w:tc>
          <w:tcPr>
            <w:tcW w:w="976" w:type="dxa"/>
            <w:tcBorders>
              <w:left w:val="single" w:sz="12" w:space="0" w:color="666666"/>
            </w:tcBorders>
            <w:noWrap/>
          </w:tcPr>
          <w:p w14:paraId="664DC5C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19,29.2</w:t>
            </w:r>
          </w:p>
        </w:tc>
        <w:tc>
          <w:tcPr>
            <w:tcW w:w="1051" w:type="dxa"/>
            <w:noWrap/>
          </w:tcPr>
          <w:p w14:paraId="50A9C1F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23.2,26.2</w:t>
            </w:r>
          </w:p>
        </w:tc>
        <w:tc>
          <w:tcPr>
            <w:tcW w:w="995" w:type="dxa"/>
            <w:noWrap/>
          </w:tcPr>
          <w:p w14:paraId="1B838DB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20E106B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17,25.2</w:t>
            </w:r>
          </w:p>
        </w:tc>
        <w:tc>
          <w:tcPr>
            <w:tcW w:w="960" w:type="dxa"/>
            <w:tcBorders>
              <w:right w:val="single" w:sz="4" w:space="0" w:color="000000"/>
            </w:tcBorders>
            <w:noWrap/>
          </w:tcPr>
          <w:p w14:paraId="73CB74C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7" w:type="dxa"/>
            <w:tcBorders>
              <w:right w:val="single" w:sz="4" w:space="0" w:color="000000"/>
            </w:tcBorders>
          </w:tcPr>
          <w:p w14:paraId="5F4B7EA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0A8D6CD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766726B" w14:textId="77777777" w:rsidR="007B3D35" w:rsidRPr="00D8096E" w:rsidRDefault="007B3D35" w:rsidP="00F54E34">
            <w:pPr>
              <w:jc w:val="center"/>
              <w:rPr>
                <w:rFonts w:ascii="Calibri" w:eastAsia="Times New Roman" w:hAnsi="Calibri"/>
              </w:rPr>
            </w:pPr>
            <w:r w:rsidRPr="00D8096E">
              <w:rPr>
                <w:rFonts w:ascii="Calibri" w:eastAsia="Times New Roman" w:hAnsi="Calibri"/>
              </w:rPr>
              <w:t>Penta E</w:t>
            </w:r>
          </w:p>
        </w:tc>
        <w:tc>
          <w:tcPr>
            <w:tcW w:w="976" w:type="dxa"/>
            <w:tcBorders>
              <w:left w:val="single" w:sz="12" w:space="0" w:color="666666"/>
            </w:tcBorders>
            <w:noWrap/>
          </w:tcPr>
          <w:p w14:paraId="1040500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1051" w:type="dxa"/>
            <w:noWrap/>
          </w:tcPr>
          <w:p w14:paraId="0E4A2E1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4ED758F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5,14</w:t>
            </w:r>
          </w:p>
        </w:tc>
        <w:tc>
          <w:tcPr>
            <w:tcW w:w="968" w:type="dxa"/>
            <w:noWrap/>
          </w:tcPr>
          <w:p w14:paraId="367CB4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69152D8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7,14</w:t>
            </w:r>
          </w:p>
        </w:tc>
        <w:tc>
          <w:tcPr>
            <w:tcW w:w="967" w:type="dxa"/>
            <w:tcBorders>
              <w:right w:val="single" w:sz="4" w:space="0" w:color="000000"/>
            </w:tcBorders>
          </w:tcPr>
          <w:p w14:paraId="6C80216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402A16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E945B06" w14:textId="77777777" w:rsidR="007B3D35" w:rsidRPr="00D8096E" w:rsidRDefault="007B3D35" w:rsidP="00F54E34">
            <w:pPr>
              <w:jc w:val="center"/>
              <w:rPr>
                <w:rFonts w:ascii="Calibri" w:eastAsia="Times New Roman" w:hAnsi="Calibri"/>
              </w:rPr>
            </w:pPr>
            <w:r w:rsidRPr="00D8096E">
              <w:rPr>
                <w:rFonts w:ascii="Calibri" w:eastAsia="Times New Roman" w:hAnsi="Calibri"/>
              </w:rPr>
              <w:t>Penta D</w:t>
            </w:r>
          </w:p>
        </w:tc>
        <w:tc>
          <w:tcPr>
            <w:tcW w:w="976" w:type="dxa"/>
            <w:tcBorders>
              <w:left w:val="single" w:sz="12" w:space="0" w:color="666666"/>
            </w:tcBorders>
            <w:noWrap/>
          </w:tcPr>
          <w:p w14:paraId="4C74F1D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1051" w:type="dxa"/>
            <w:noWrap/>
          </w:tcPr>
          <w:p w14:paraId="3D6F685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8,12</w:t>
            </w:r>
          </w:p>
        </w:tc>
        <w:tc>
          <w:tcPr>
            <w:tcW w:w="995" w:type="dxa"/>
            <w:noWrap/>
          </w:tcPr>
          <w:p w14:paraId="76031FF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9,13</w:t>
            </w:r>
          </w:p>
        </w:tc>
        <w:tc>
          <w:tcPr>
            <w:tcW w:w="968" w:type="dxa"/>
            <w:noWrap/>
          </w:tcPr>
          <w:p w14:paraId="70EDDCF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0" w:type="dxa"/>
            <w:tcBorders>
              <w:right w:val="single" w:sz="4" w:space="0" w:color="000000"/>
            </w:tcBorders>
            <w:noWrap/>
          </w:tcPr>
          <w:p w14:paraId="7043876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7" w:type="dxa"/>
            <w:tcBorders>
              <w:right w:val="single" w:sz="4" w:space="0" w:color="000000"/>
            </w:tcBorders>
          </w:tcPr>
          <w:p w14:paraId="69AFB01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C89458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3F66706" w14:textId="77777777" w:rsidR="007B3D35" w:rsidRPr="00D8096E" w:rsidRDefault="007B3D35" w:rsidP="00F54E34">
            <w:pPr>
              <w:jc w:val="center"/>
              <w:rPr>
                <w:rFonts w:ascii="Calibri" w:eastAsia="Times New Roman" w:hAnsi="Calibri"/>
              </w:rPr>
            </w:pPr>
            <w:r w:rsidRPr="00D8096E">
              <w:rPr>
                <w:rFonts w:ascii="Calibri" w:eastAsia="Times New Roman" w:hAnsi="Calibri"/>
              </w:rPr>
              <w:t>D6S1043</w:t>
            </w:r>
          </w:p>
        </w:tc>
        <w:tc>
          <w:tcPr>
            <w:tcW w:w="976" w:type="dxa"/>
            <w:tcBorders>
              <w:left w:val="single" w:sz="12" w:space="0" w:color="666666"/>
            </w:tcBorders>
            <w:noWrap/>
          </w:tcPr>
          <w:p w14:paraId="5EDB28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12,18</w:t>
            </w:r>
          </w:p>
        </w:tc>
        <w:tc>
          <w:tcPr>
            <w:tcW w:w="1051" w:type="dxa"/>
            <w:noWrap/>
          </w:tcPr>
          <w:p w14:paraId="189B35A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1566792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1743729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18FCA0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12,20</w:t>
            </w:r>
          </w:p>
        </w:tc>
        <w:tc>
          <w:tcPr>
            <w:tcW w:w="967" w:type="dxa"/>
            <w:tcBorders>
              <w:right w:val="single" w:sz="4" w:space="0" w:color="000000"/>
            </w:tcBorders>
          </w:tcPr>
          <w:p w14:paraId="5446006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B0547A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3E3AE4"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DYS391</w:t>
            </w:r>
          </w:p>
        </w:tc>
        <w:tc>
          <w:tcPr>
            <w:tcW w:w="976" w:type="dxa"/>
            <w:tcBorders>
              <w:left w:val="single" w:sz="12" w:space="0" w:color="666666"/>
            </w:tcBorders>
            <w:noWrap/>
          </w:tcPr>
          <w:p w14:paraId="436622A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404C5B1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95" w:type="dxa"/>
            <w:noWrap/>
          </w:tcPr>
          <w:p w14:paraId="4C4FC6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2B84656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11323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7" w:type="dxa"/>
            <w:tcBorders>
              <w:right w:val="single" w:sz="4" w:space="0" w:color="000000"/>
            </w:tcBorders>
          </w:tcPr>
          <w:p w14:paraId="4EA8565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830CA29"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49AE222"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DYS576</w:t>
            </w:r>
          </w:p>
        </w:tc>
        <w:tc>
          <w:tcPr>
            <w:tcW w:w="976" w:type="dxa"/>
            <w:tcBorders>
              <w:left w:val="single" w:sz="12" w:space="0" w:color="666666"/>
            </w:tcBorders>
            <w:noWrap/>
          </w:tcPr>
          <w:p w14:paraId="44E1ED9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2A65BA3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95" w:type="dxa"/>
            <w:noWrap/>
          </w:tcPr>
          <w:p w14:paraId="1BA688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5EE0EDD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0" w:type="dxa"/>
            <w:tcBorders>
              <w:right w:val="single" w:sz="4" w:space="0" w:color="000000"/>
            </w:tcBorders>
            <w:noWrap/>
          </w:tcPr>
          <w:p w14:paraId="7610BB2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67" w:type="dxa"/>
            <w:tcBorders>
              <w:right w:val="single" w:sz="4" w:space="0" w:color="000000"/>
            </w:tcBorders>
          </w:tcPr>
          <w:p w14:paraId="7AE8988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7A8597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2C8739E"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DYS570</w:t>
            </w:r>
          </w:p>
        </w:tc>
        <w:tc>
          <w:tcPr>
            <w:tcW w:w="976" w:type="dxa"/>
            <w:tcBorders>
              <w:left w:val="single" w:sz="12" w:space="0" w:color="666666"/>
            </w:tcBorders>
            <w:noWrap/>
          </w:tcPr>
          <w:p w14:paraId="2F083D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A2788E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09BCF2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30AAED2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0" w:type="dxa"/>
            <w:tcBorders>
              <w:right w:val="single" w:sz="4" w:space="0" w:color="000000"/>
            </w:tcBorders>
            <w:noWrap/>
          </w:tcPr>
          <w:p w14:paraId="28596F7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0A16618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63B5CF4"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07C6FB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DYS389I</w:t>
            </w:r>
          </w:p>
        </w:tc>
        <w:tc>
          <w:tcPr>
            <w:tcW w:w="976" w:type="dxa"/>
            <w:tcBorders>
              <w:left w:val="single" w:sz="12" w:space="0" w:color="666666"/>
            </w:tcBorders>
            <w:noWrap/>
          </w:tcPr>
          <w:p w14:paraId="30D678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2ED1097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24660E7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7A4620C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6F6476E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7C32DC5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D692EE0"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E69DFC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DYS439</w:t>
            </w:r>
          </w:p>
        </w:tc>
        <w:tc>
          <w:tcPr>
            <w:tcW w:w="976" w:type="dxa"/>
            <w:tcBorders>
              <w:left w:val="single" w:sz="12" w:space="0" w:color="666666"/>
            </w:tcBorders>
            <w:noWrap/>
          </w:tcPr>
          <w:p w14:paraId="6EBA6E5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1270D0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522C1C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015FEB8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0" w:type="dxa"/>
            <w:tcBorders>
              <w:right w:val="single" w:sz="4" w:space="0" w:color="000000"/>
            </w:tcBorders>
            <w:noWrap/>
          </w:tcPr>
          <w:p w14:paraId="57DB570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14A6C89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C21D46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7383D2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DYS389II</w:t>
            </w:r>
          </w:p>
        </w:tc>
        <w:tc>
          <w:tcPr>
            <w:tcW w:w="976" w:type="dxa"/>
            <w:tcBorders>
              <w:left w:val="single" w:sz="12" w:space="0" w:color="666666"/>
            </w:tcBorders>
            <w:noWrap/>
          </w:tcPr>
          <w:p w14:paraId="338F3C6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90D85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95" w:type="dxa"/>
            <w:noWrap/>
          </w:tcPr>
          <w:p w14:paraId="36BEB54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4D3E5A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60" w:type="dxa"/>
            <w:tcBorders>
              <w:right w:val="single" w:sz="4" w:space="0" w:color="000000"/>
            </w:tcBorders>
            <w:noWrap/>
          </w:tcPr>
          <w:p w14:paraId="6C18950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67" w:type="dxa"/>
            <w:tcBorders>
              <w:right w:val="single" w:sz="4" w:space="0" w:color="000000"/>
            </w:tcBorders>
          </w:tcPr>
          <w:p w14:paraId="0619F0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2581C3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8DDA259"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DYS438</w:t>
            </w:r>
          </w:p>
        </w:tc>
        <w:tc>
          <w:tcPr>
            <w:tcW w:w="976" w:type="dxa"/>
            <w:tcBorders>
              <w:left w:val="single" w:sz="12" w:space="0" w:color="666666"/>
            </w:tcBorders>
            <w:noWrap/>
          </w:tcPr>
          <w:p w14:paraId="59A9F5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8416F1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14FAF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907F6E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0" w:type="dxa"/>
            <w:tcBorders>
              <w:right w:val="single" w:sz="4" w:space="0" w:color="000000"/>
            </w:tcBorders>
            <w:noWrap/>
          </w:tcPr>
          <w:p w14:paraId="2197CD8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w:t>
            </w:r>
          </w:p>
        </w:tc>
        <w:tc>
          <w:tcPr>
            <w:tcW w:w="967" w:type="dxa"/>
            <w:tcBorders>
              <w:right w:val="single" w:sz="4" w:space="0" w:color="000000"/>
            </w:tcBorders>
          </w:tcPr>
          <w:p w14:paraId="57B4136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D5721A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93F821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DYS437</w:t>
            </w:r>
          </w:p>
        </w:tc>
        <w:tc>
          <w:tcPr>
            <w:tcW w:w="976" w:type="dxa"/>
            <w:tcBorders>
              <w:left w:val="single" w:sz="12" w:space="0" w:color="666666"/>
            </w:tcBorders>
            <w:noWrap/>
          </w:tcPr>
          <w:p w14:paraId="146E557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67D291F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95" w:type="dxa"/>
            <w:noWrap/>
          </w:tcPr>
          <w:p w14:paraId="1436D71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16E5B0A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04B775E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0D31DF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2668AB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2B24DA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DYS19</w:t>
            </w:r>
          </w:p>
        </w:tc>
        <w:tc>
          <w:tcPr>
            <w:tcW w:w="976" w:type="dxa"/>
            <w:tcBorders>
              <w:left w:val="single" w:sz="12" w:space="0" w:color="666666"/>
            </w:tcBorders>
            <w:noWrap/>
          </w:tcPr>
          <w:p w14:paraId="2D598E3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5FB143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2E8599D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66B2F5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6904B1F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742D21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A1BE42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2E4475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DYS392</w:t>
            </w:r>
          </w:p>
        </w:tc>
        <w:tc>
          <w:tcPr>
            <w:tcW w:w="976" w:type="dxa"/>
            <w:tcBorders>
              <w:left w:val="single" w:sz="12" w:space="0" w:color="666666"/>
            </w:tcBorders>
            <w:noWrap/>
          </w:tcPr>
          <w:p w14:paraId="7A921C5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5257165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7201F4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500549B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75E9F0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2ABB9A5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5957F1D"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B0D688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DYS393</w:t>
            </w:r>
          </w:p>
        </w:tc>
        <w:tc>
          <w:tcPr>
            <w:tcW w:w="976" w:type="dxa"/>
            <w:tcBorders>
              <w:left w:val="single" w:sz="12" w:space="0" w:color="666666"/>
            </w:tcBorders>
            <w:noWrap/>
          </w:tcPr>
          <w:p w14:paraId="6C6F659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89969A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0077528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CA618F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0B18118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3566033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152D47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33A4F3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DYS390</w:t>
            </w:r>
          </w:p>
        </w:tc>
        <w:tc>
          <w:tcPr>
            <w:tcW w:w="976" w:type="dxa"/>
            <w:tcBorders>
              <w:left w:val="single" w:sz="12" w:space="0" w:color="666666"/>
              <w:bottom w:val="single" w:sz="4" w:space="0" w:color="666666"/>
            </w:tcBorders>
            <w:noWrap/>
          </w:tcPr>
          <w:p w14:paraId="1EFE602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FBB8A3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95" w:type="dxa"/>
            <w:noWrap/>
          </w:tcPr>
          <w:p w14:paraId="78B235D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67C8A5D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0" w:type="dxa"/>
            <w:tcBorders>
              <w:right w:val="single" w:sz="4" w:space="0" w:color="000000"/>
            </w:tcBorders>
            <w:noWrap/>
          </w:tcPr>
          <w:p w14:paraId="178E10A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7" w:type="dxa"/>
            <w:tcBorders>
              <w:right w:val="single" w:sz="4" w:space="0" w:color="000000"/>
            </w:tcBorders>
          </w:tcPr>
          <w:p w14:paraId="4020B1D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D1CD03B"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1AE2A9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DYS385 a/b</w:t>
            </w:r>
          </w:p>
        </w:tc>
        <w:tc>
          <w:tcPr>
            <w:tcW w:w="976" w:type="dxa"/>
            <w:tcBorders>
              <w:right w:val="single" w:sz="12" w:space="0" w:color="666666"/>
            </w:tcBorders>
          </w:tcPr>
          <w:p w14:paraId="31A45C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tcBorders>
              <w:left w:val="single" w:sz="12" w:space="0" w:color="666666"/>
            </w:tcBorders>
            <w:noWrap/>
          </w:tcPr>
          <w:p w14:paraId="098E2F9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995" w:type="dxa"/>
            <w:noWrap/>
          </w:tcPr>
          <w:p w14:paraId="2EC57E5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98D97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960" w:type="dxa"/>
            <w:tcBorders>
              <w:right w:val="single" w:sz="4" w:space="0" w:color="000000"/>
            </w:tcBorders>
            <w:noWrap/>
          </w:tcPr>
          <w:p w14:paraId="780AD07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13,16</w:t>
            </w:r>
          </w:p>
        </w:tc>
        <w:tc>
          <w:tcPr>
            <w:tcW w:w="967" w:type="dxa"/>
            <w:tcBorders>
              <w:right w:val="single" w:sz="4" w:space="0" w:color="000000"/>
            </w:tcBorders>
          </w:tcPr>
          <w:p w14:paraId="51EB5B5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E3DC7E5"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56D5248"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DYS448</w:t>
            </w:r>
          </w:p>
        </w:tc>
        <w:tc>
          <w:tcPr>
            <w:tcW w:w="976" w:type="dxa"/>
            <w:tcBorders>
              <w:left w:val="single" w:sz="12" w:space="0" w:color="666666"/>
            </w:tcBorders>
            <w:noWrap/>
          </w:tcPr>
          <w:p w14:paraId="2DFA6EB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B77600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95" w:type="dxa"/>
            <w:noWrap/>
          </w:tcPr>
          <w:p w14:paraId="2DAB4FF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028BBA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0" w:type="dxa"/>
            <w:tcBorders>
              <w:right w:val="single" w:sz="4" w:space="0" w:color="000000"/>
            </w:tcBorders>
            <w:noWrap/>
          </w:tcPr>
          <w:p w14:paraId="55B4FE7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7" w:type="dxa"/>
            <w:tcBorders>
              <w:right w:val="single" w:sz="4" w:space="0" w:color="000000"/>
            </w:tcBorders>
          </w:tcPr>
          <w:p w14:paraId="1B9215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4BB7DE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32A7CED"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DYS481</w:t>
            </w:r>
          </w:p>
        </w:tc>
        <w:tc>
          <w:tcPr>
            <w:tcW w:w="976" w:type="dxa"/>
            <w:tcBorders>
              <w:left w:val="single" w:sz="12" w:space="0" w:color="666666"/>
            </w:tcBorders>
            <w:noWrap/>
          </w:tcPr>
          <w:p w14:paraId="000756A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34952F1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95" w:type="dxa"/>
            <w:noWrap/>
          </w:tcPr>
          <w:p w14:paraId="5A3C9C6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24956D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60" w:type="dxa"/>
            <w:tcBorders>
              <w:right w:val="single" w:sz="4" w:space="0" w:color="000000"/>
            </w:tcBorders>
            <w:noWrap/>
          </w:tcPr>
          <w:p w14:paraId="32944E4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67" w:type="dxa"/>
            <w:tcBorders>
              <w:right w:val="single" w:sz="4" w:space="0" w:color="000000"/>
            </w:tcBorders>
          </w:tcPr>
          <w:p w14:paraId="7E8B655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7CA78D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7D97229"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DYS549</w:t>
            </w:r>
          </w:p>
        </w:tc>
        <w:tc>
          <w:tcPr>
            <w:tcW w:w="976" w:type="dxa"/>
            <w:tcBorders>
              <w:left w:val="single" w:sz="12" w:space="0" w:color="666666"/>
            </w:tcBorders>
            <w:noWrap/>
          </w:tcPr>
          <w:p w14:paraId="1BFD83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6798B89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68EDC41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4891E7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B61BE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0FDDB73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A09A62A"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D89E0D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DYS533</w:t>
            </w:r>
          </w:p>
        </w:tc>
        <w:tc>
          <w:tcPr>
            <w:tcW w:w="976" w:type="dxa"/>
            <w:tcBorders>
              <w:left w:val="single" w:sz="12" w:space="0" w:color="666666"/>
            </w:tcBorders>
            <w:noWrap/>
          </w:tcPr>
          <w:p w14:paraId="6D8355B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27B73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3504BD2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11DA48C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7E25F30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10E9F28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20D0A3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F388EE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DYS635</w:t>
            </w:r>
          </w:p>
        </w:tc>
        <w:tc>
          <w:tcPr>
            <w:tcW w:w="976" w:type="dxa"/>
            <w:tcBorders>
              <w:left w:val="single" w:sz="12" w:space="0" w:color="666666"/>
            </w:tcBorders>
            <w:noWrap/>
          </w:tcPr>
          <w:p w14:paraId="17CEC7E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2D895A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79F3121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7D0A137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0" w:type="dxa"/>
            <w:tcBorders>
              <w:right w:val="single" w:sz="4" w:space="0" w:color="000000"/>
            </w:tcBorders>
            <w:noWrap/>
          </w:tcPr>
          <w:p w14:paraId="069A642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w:t>
            </w:r>
          </w:p>
        </w:tc>
        <w:tc>
          <w:tcPr>
            <w:tcW w:w="967" w:type="dxa"/>
            <w:tcBorders>
              <w:right w:val="single" w:sz="4" w:space="0" w:color="000000"/>
            </w:tcBorders>
          </w:tcPr>
          <w:p w14:paraId="6BFFDEA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29C3CA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4D3173"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DYS643</w:t>
            </w:r>
          </w:p>
        </w:tc>
        <w:tc>
          <w:tcPr>
            <w:tcW w:w="976" w:type="dxa"/>
            <w:tcBorders>
              <w:left w:val="single" w:sz="12" w:space="0" w:color="666666"/>
            </w:tcBorders>
            <w:noWrap/>
          </w:tcPr>
          <w:p w14:paraId="016EEA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1720ABC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5B69BBA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0251691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0838C6E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7" w:type="dxa"/>
            <w:tcBorders>
              <w:right w:val="single" w:sz="4" w:space="0" w:color="000000"/>
            </w:tcBorders>
          </w:tcPr>
          <w:p w14:paraId="0532A2C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343C1E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ECF810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DYS458</w:t>
            </w:r>
          </w:p>
        </w:tc>
        <w:tc>
          <w:tcPr>
            <w:tcW w:w="976" w:type="dxa"/>
            <w:tcBorders>
              <w:left w:val="single" w:sz="12" w:space="0" w:color="666666"/>
            </w:tcBorders>
            <w:noWrap/>
          </w:tcPr>
          <w:p w14:paraId="3994C7F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BC9252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0EA326C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4128EE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0" w:type="dxa"/>
            <w:tcBorders>
              <w:right w:val="single" w:sz="4" w:space="0" w:color="000000"/>
            </w:tcBorders>
            <w:noWrap/>
          </w:tcPr>
          <w:p w14:paraId="770231F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2A4424C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A0860E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973A6EC"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DYS456</w:t>
            </w:r>
          </w:p>
        </w:tc>
        <w:tc>
          <w:tcPr>
            <w:tcW w:w="976" w:type="dxa"/>
            <w:tcBorders>
              <w:left w:val="single" w:sz="12" w:space="0" w:color="666666"/>
            </w:tcBorders>
            <w:noWrap/>
          </w:tcPr>
          <w:p w14:paraId="54D76EF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7C8112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95" w:type="dxa"/>
            <w:noWrap/>
          </w:tcPr>
          <w:p w14:paraId="0146095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6E0123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0D286F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6341AF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D7C4E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E7A9DBD" w14:textId="77777777" w:rsidR="007B3D35" w:rsidRPr="00D8096E" w:rsidRDefault="007B3D35" w:rsidP="00F54E34">
            <w:pPr>
              <w:jc w:val="center"/>
              <w:rPr>
                <w:rFonts w:ascii="Calibri" w:eastAsia="Times New Roman" w:hAnsi="Calibri"/>
              </w:rPr>
            </w:pPr>
            <w:r w:rsidRPr="00D8096E">
              <w:rPr>
                <w:rFonts w:ascii="Calibri" w:eastAsia="Times New Roman" w:hAnsi="Calibri"/>
              </w:rPr>
              <w:t>Y-GATA-H4</w:t>
            </w:r>
          </w:p>
        </w:tc>
        <w:tc>
          <w:tcPr>
            <w:tcW w:w="976" w:type="dxa"/>
            <w:tcBorders>
              <w:right w:val="single" w:sz="12" w:space="0" w:color="666666"/>
            </w:tcBorders>
          </w:tcPr>
          <w:p w14:paraId="2102465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tcBorders>
              <w:left w:val="single" w:sz="12" w:space="0" w:color="666666"/>
            </w:tcBorders>
            <w:noWrap/>
          </w:tcPr>
          <w:p w14:paraId="6F52041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38731FC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396C4E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3A0B85F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7" w:type="dxa"/>
            <w:tcBorders>
              <w:right w:val="single" w:sz="4" w:space="0" w:color="000000"/>
            </w:tcBorders>
          </w:tcPr>
          <w:p w14:paraId="671F1E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1099EC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3A9BB59" w14:textId="77777777" w:rsidR="007B3D35" w:rsidRPr="00D8096E" w:rsidRDefault="007B3D35" w:rsidP="00F54E34">
            <w:pPr>
              <w:jc w:val="center"/>
              <w:rPr>
                <w:rFonts w:ascii="Calibri" w:eastAsia="Times New Roman" w:hAnsi="Calibri"/>
              </w:rPr>
            </w:pPr>
            <w:r w:rsidRPr="00D8096E">
              <w:rPr>
                <w:rFonts w:ascii="Calibri" w:eastAsia="Times New Roman" w:hAnsi="Calibri"/>
              </w:rPr>
              <w:t>Yindel</w:t>
            </w:r>
          </w:p>
        </w:tc>
        <w:tc>
          <w:tcPr>
            <w:tcW w:w="976" w:type="dxa"/>
            <w:tcBorders>
              <w:left w:val="single" w:sz="12" w:space="0" w:color="666666"/>
            </w:tcBorders>
            <w:noWrap/>
          </w:tcPr>
          <w:p w14:paraId="2184E84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2CEAB7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4D94509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4DE392D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0" w:type="dxa"/>
            <w:tcBorders>
              <w:right w:val="single" w:sz="4" w:space="0" w:color="000000"/>
            </w:tcBorders>
            <w:noWrap/>
          </w:tcPr>
          <w:p w14:paraId="2E84E32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3B0B069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E68EC70"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1C5DA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DYS627</w:t>
            </w:r>
          </w:p>
        </w:tc>
        <w:tc>
          <w:tcPr>
            <w:tcW w:w="976" w:type="dxa"/>
            <w:tcBorders>
              <w:left w:val="single" w:sz="12" w:space="0" w:color="666666"/>
            </w:tcBorders>
            <w:noWrap/>
          </w:tcPr>
          <w:p w14:paraId="3040CB9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40CE70F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4AD06DC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911228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w:t>
            </w:r>
          </w:p>
        </w:tc>
        <w:tc>
          <w:tcPr>
            <w:tcW w:w="960" w:type="dxa"/>
            <w:tcBorders>
              <w:right w:val="single" w:sz="4" w:space="0" w:color="000000"/>
            </w:tcBorders>
            <w:noWrap/>
          </w:tcPr>
          <w:p w14:paraId="61671CD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BCB397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B616F9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A436CD7"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DYS460</w:t>
            </w:r>
          </w:p>
        </w:tc>
        <w:tc>
          <w:tcPr>
            <w:tcW w:w="976" w:type="dxa"/>
            <w:tcBorders>
              <w:left w:val="single" w:sz="12" w:space="0" w:color="666666"/>
            </w:tcBorders>
            <w:noWrap/>
          </w:tcPr>
          <w:p w14:paraId="77B33A0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31C570F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7E8C62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ABD7B6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0233874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DD910A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71ED60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4024A1F"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DYS518</w:t>
            </w:r>
          </w:p>
        </w:tc>
        <w:tc>
          <w:tcPr>
            <w:tcW w:w="976" w:type="dxa"/>
            <w:tcBorders>
              <w:left w:val="single" w:sz="12" w:space="0" w:color="666666"/>
            </w:tcBorders>
            <w:noWrap/>
          </w:tcPr>
          <w:p w14:paraId="26E25A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54B41FA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1D2E2C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F5B8F1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37</w:t>
            </w:r>
          </w:p>
        </w:tc>
        <w:tc>
          <w:tcPr>
            <w:tcW w:w="960" w:type="dxa"/>
            <w:tcBorders>
              <w:right w:val="single" w:sz="4" w:space="0" w:color="000000"/>
            </w:tcBorders>
            <w:noWrap/>
          </w:tcPr>
          <w:p w14:paraId="468C2B1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A5DAF6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D1E78B6"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5060C63"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DYS449</w:t>
            </w:r>
          </w:p>
        </w:tc>
        <w:tc>
          <w:tcPr>
            <w:tcW w:w="976" w:type="dxa"/>
            <w:tcBorders>
              <w:left w:val="single" w:sz="12" w:space="0" w:color="666666"/>
            </w:tcBorders>
            <w:noWrap/>
          </w:tcPr>
          <w:p w14:paraId="5415E1C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68318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4E3EDAF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C62A4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30</w:t>
            </w:r>
          </w:p>
        </w:tc>
        <w:tc>
          <w:tcPr>
            <w:tcW w:w="960" w:type="dxa"/>
            <w:tcBorders>
              <w:right w:val="single" w:sz="4" w:space="0" w:color="000000"/>
            </w:tcBorders>
            <w:noWrap/>
          </w:tcPr>
          <w:p w14:paraId="4F5BDD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25B8C3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096B9BE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509C57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DYF387S1</w:t>
            </w:r>
          </w:p>
        </w:tc>
        <w:tc>
          <w:tcPr>
            <w:tcW w:w="976" w:type="dxa"/>
            <w:tcBorders>
              <w:left w:val="single" w:sz="12" w:space="0" w:color="666666"/>
            </w:tcBorders>
            <w:noWrap/>
          </w:tcPr>
          <w:p w14:paraId="12E86C6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99351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23B25FA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D0B531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35,37</w:t>
            </w:r>
          </w:p>
        </w:tc>
        <w:tc>
          <w:tcPr>
            <w:tcW w:w="960" w:type="dxa"/>
            <w:tcBorders>
              <w:right w:val="single" w:sz="4" w:space="0" w:color="000000"/>
            </w:tcBorders>
            <w:noWrap/>
          </w:tcPr>
          <w:p w14:paraId="067E9A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1EBAD7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1814C6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047F02B" w14:textId="77777777" w:rsidR="007B3D35" w:rsidRPr="00D8096E" w:rsidRDefault="007B3D35" w:rsidP="00F54E34">
            <w:pPr>
              <w:jc w:val="center"/>
              <w:rPr>
                <w:rFonts w:ascii="Calibri" w:eastAsia="Times New Roman" w:hAnsi="Calibri"/>
              </w:rPr>
            </w:pPr>
            <w:r w:rsidRPr="00D8096E">
              <w:rPr>
                <w:rFonts w:ascii="Calibri" w:eastAsia="Times New Roman" w:hAnsi="Calibri"/>
              </w:rPr>
              <w:t>QS1</w:t>
            </w:r>
          </w:p>
        </w:tc>
        <w:tc>
          <w:tcPr>
            <w:tcW w:w="976" w:type="dxa"/>
            <w:tcBorders>
              <w:left w:val="single" w:sz="12" w:space="0" w:color="666666"/>
            </w:tcBorders>
            <w:noWrap/>
          </w:tcPr>
          <w:p w14:paraId="62D5448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1051" w:type="dxa"/>
            <w:noWrap/>
          </w:tcPr>
          <w:p w14:paraId="2AB32E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95" w:type="dxa"/>
            <w:noWrap/>
          </w:tcPr>
          <w:p w14:paraId="3705770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8" w:type="dxa"/>
            <w:noWrap/>
          </w:tcPr>
          <w:p w14:paraId="67B5177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0" w:type="dxa"/>
            <w:tcBorders>
              <w:right w:val="single" w:sz="4" w:space="0" w:color="000000"/>
            </w:tcBorders>
            <w:noWrap/>
          </w:tcPr>
          <w:p w14:paraId="2951559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7" w:type="dxa"/>
            <w:tcBorders>
              <w:right w:val="single" w:sz="4" w:space="0" w:color="000000"/>
            </w:tcBorders>
          </w:tcPr>
          <w:p w14:paraId="304C7DC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B03EE0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85CC57C" w14:textId="77777777" w:rsidR="007B3D35" w:rsidRPr="00D8096E" w:rsidRDefault="007B3D35" w:rsidP="00F54E34">
            <w:pPr>
              <w:jc w:val="center"/>
              <w:rPr>
                <w:rFonts w:ascii="Calibri" w:eastAsia="Times New Roman" w:hAnsi="Calibri"/>
              </w:rPr>
            </w:pPr>
            <w:r w:rsidRPr="00D8096E">
              <w:rPr>
                <w:rFonts w:ascii="Calibri" w:eastAsia="Times New Roman" w:hAnsi="Calibri"/>
              </w:rPr>
              <w:t>QS2</w:t>
            </w:r>
          </w:p>
        </w:tc>
        <w:tc>
          <w:tcPr>
            <w:tcW w:w="976" w:type="dxa"/>
            <w:tcBorders>
              <w:left w:val="single" w:sz="12" w:space="0" w:color="666666"/>
            </w:tcBorders>
            <w:noWrap/>
          </w:tcPr>
          <w:p w14:paraId="7A111D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1051" w:type="dxa"/>
            <w:noWrap/>
          </w:tcPr>
          <w:p w14:paraId="7DA4F18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95" w:type="dxa"/>
            <w:noWrap/>
          </w:tcPr>
          <w:p w14:paraId="3BD23C4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8" w:type="dxa"/>
            <w:noWrap/>
          </w:tcPr>
          <w:p w14:paraId="0B5F5C3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0" w:type="dxa"/>
            <w:tcBorders>
              <w:right w:val="single" w:sz="4" w:space="0" w:color="000000"/>
            </w:tcBorders>
            <w:noWrap/>
          </w:tcPr>
          <w:p w14:paraId="64617D7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7" w:type="dxa"/>
            <w:tcBorders>
              <w:right w:val="single" w:sz="4" w:space="0" w:color="000000"/>
            </w:tcBorders>
          </w:tcPr>
          <w:p w14:paraId="0B168B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27AE49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0D03D77"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DXS7132</w:t>
            </w:r>
          </w:p>
        </w:tc>
        <w:tc>
          <w:tcPr>
            <w:tcW w:w="976" w:type="dxa"/>
            <w:tcBorders>
              <w:left w:val="single" w:sz="12" w:space="0" w:color="666666"/>
            </w:tcBorders>
            <w:noWrap/>
          </w:tcPr>
          <w:p w14:paraId="2FD2E8D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1051" w:type="dxa"/>
            <w:noWrap/>
          </w:tcPr>
          <w:p w14:paraId="493BDF3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18F0248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8" w:type="dxa"/>
            <w:noWrap/>
          </w:tcPr>
          <w:p w14:paraId="4FB5B1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0862660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1F1C0B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r>
      <w:tr w:rsidR="007B3D35" w:rsidRPr="00A32533" w14:paraId="56F9A00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FA0C3A8"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DXS7423</w:t>
            </w:r>
          </w:p>
        </w:tc>
        <w:tc>
          <w:tcPr>
            <w:tcW w:w="976" w:type="dxa"/>
            <w:tcBorders>
              <w:left w:val="single" w:sz="12" w:space="0" w:color="666666"/>
            </w:tcBorders>
            <w:noWrap/>
          </w:tcPr>
          <w:p w14:paraId="057EEA7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noWrap/>
          </w:tcPr>
          <w:p w14:paraId="70F5700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12D7C17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7A25D5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86B90B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719AB4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r>
      <w:tr w:rsidR="007B3D35" w:rsidRPr="00A32533" w14:paraId="152D705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17CEF9B"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DXS8378</w:t>
            </w:r>
          </w:p>
        </w:tc>
        <w:tc>
          <w:tcPr>
            <w:tcW w:w="976" w:type="dxa"/>
            <w:tcBorders>
              <w:left w:val="single" w:sz="12" w:space="0" w:color="666666"/>
            </w:tcBorders>
            <w:noWrap/>
          </w:tcPr>
          <w:p w14:paraId="7100D69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10,11</w:t>
            </w:r>
          </w:p>
        </w:tc>
        <w:tc>
          <w:tcPr>
            <w:tcW w:w="1051" w:type="dxa"/>
            <w:noWrap/>
          </w:tcPr>
          <w:p w14:paraId="48352B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AC1ADF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8" w:type="dxa"/>
            <w:noWrap/>
          </w:tcPr>
          <w:p w14:paraId="333B126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C3DCC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9CA691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r>
      <w:tr w:rsidR="007B3D35" w:rsidRPr="00A32533" w14:paraId="5A9FFE6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B3B982B"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DXS10074</w:t>
            </w:r>
          </w:p>
        </w:tc>
        <w:tc>
          <w:tcPr>
            <w:tcW w:w="976" w:type="dxa"/>
            <w:tcBorders>
              <w:left w:val="single" w:sz="12" w:space="0" w:color="666666"/>
            </w:tcBorders>
            <w:noWrap/>
          </w:tcPr>
          <w:p w14:paraId="084965F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16,19</w:t>
            </w:r>
          </w:p>
        </w:tc>
        <w:tc>
          <w:tcPr>
            <w:tcW w:w="1051" w:type="dxa"/>
            <w:noWrap/>
          </w:tcPr>
          <w:p w14:paraId="02D88A7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4845E99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3D1F8D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E71BBA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C38D06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w:t>
            </w:r>
          </w:p>
        </w:tc>
      </w:tr>
      <w:tr w:rsidR="007B3D35" w:rsidRPr="00A32533" w14:paraId="50E0FF9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6F04A94"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DXS10079</w:t>
            </w:r>
          </w:p>
        </w:tc>
        <w:tc>
          <w:tcPr>
            <w:tcW w:w="976" w:type="dxa"/>
            <w:tcBorders>
              <w:left w:val="single" w:sz="12" w:space="0" w:color="666666"/>
            </w:tcBorders>
            <w:noWrap/>
          </w:tcPr>
          <w:p w14:paraId="0B69E55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1051" w:type="dxa"/>
            <w:noWrap/>
          </w:tcPr>
          <w:p w14:paraId="788FD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95" w:type="dxa"/>
            <w:noWrap/>
          </w:tcPr>
          <w:p w14:paraId="416BD2C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6083081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DD96F3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398C27D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r>
      <w:tr w:rsidR="007B3D35" w:rsidRPr="00A32533" w14:paraId="640D1C3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2B9AB81"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DXS10101</w:t>
            </w:r>
          </w:p>
        </w:tc>
        <w:tc>
          <w:tcPr>
            <w:tcW w:w="976" w:type="dxa"/>
            <w:tcBorders>
              <w:left w:val="single" w:sz="12" w:space="0" w:color="666666"/>
            </w:tcBorders>
            <w:noWrap/>
          </w:tcPr>
          <w:p w14:paraId="07F54C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30,31</w:t>
            </w:r>
          </w:p>
        </w:tc>
        <w:tc>
          <w:tcPr>
            <w:tcW w:w="1051" w:type="dxa"/>
            <w:noWrap/>
          </w:tcPr>
          <w:p w14:paraId="6881E64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32</w:t>
            </w:r>
          </w:p>
        </w:tc>
        <w:tc>
          <w:tcPr>
            <w:tcW w:w="995" w:type="dxa"/>
            <w:noWrap/>
          </w:tcPr>
          <w:p w14:paraId="5A6B6B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68" w:type="dxa"/>
            <w:noWrap/>
          </w:tcPr>
          <w:p w14:paraId="65F70CA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51ADDD6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612A33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29.2</w:t>
            </w:r>
          </w:p>
        </w:tc>
      </w:tr>
      <w:tr w:rsidR="007B3D35" w:rsidRPr="00A32533" w14:paraId="6BF3FA5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5FF9D7A"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DXS10103</w:t>
            </w:r>
          </w:p>
        </w:tc>
        <w:tc>
          <w:tcPr>
            <w:tcW w:w="976" w:type="dxa"/>
            <w:tcBorders>
              <w:left w:val="single" w:sz="12" w:space="0" w:color="666666"/>
            </w:tcBorders>
            <w:noWrap/>
          </w:tcPr>
          <w:p w14:paraId="1A49401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1051" w:type="dxa"/>
            <w:noWrap/>
          </w:tcPr>
          <w:p w14:paraId="072B917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2D791C9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1A4983F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158C22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51BF0D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20</w:t>
            </w:r>
          </w:p>
        </w:tc>
      </w:tr>
      <w:tr w:rsidR="007B3D35" w:rsidRPr="00A32533" w14:paraId="7CEF4A3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9D7D452"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DXS10134</w:t>
            </w:r>
          </w:p>
        </w:tc>
        <w:tc>
          <w:tcPr>
            <w:tcW w:w="976" w:type="dxa"/>
            <w:tcBorders>
              <w:left w:val="single" w:sz="12" w:space="0" w:color="666666"/>
            </w:tcBorders>
            <w:noWrap/>
          </w:tcPr>
          <w:p w14:paraId="37F8F2E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35,36</w:t>
            </w:r>
          </w:p>
        </w:tc>
        <w:tc>
          <w:tcPr>
            <w:tcW w:w="1051" w:type="dxa"/>
            <w:noWrap/>
          </w:tcPr>
          <w:p w14:paraId="648A783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34</w:t>
            </w:r>
          </w:p>
        </w:tc>
        <w:tc>
          <w:tcPr>
            <w:tcW w:w="995" w:type="dxa"/>
            <w:noWrap/>
          </w:tcPr>
          <w:p w14:paraId="2F32544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32</w:t>
            </w:r>
          </w:p>
        </w:tc>
        <w:tc>
          <w:tcPr>
            <w:tcW w:w="968" w:type="dxa"/>
            <w:noWrap/>
          </w:tcPr>
          <w:p w14:paraId="38D73AF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33FF2C5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5F55E2E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34</w:t>
            </w:r>
          </w:p>
        </w:tc>
      </w:tr>
      <w:tr w:rsidR="007B3D35" w:rsidRPr="00A32533" w14:paraId="35CE680B"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2FF92C1"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DXS10135</w:t>
            </w:r>
          </w:p>
        </w:tc>
        <w:tc>
          <w:tcPr>
            <w:tcW w:w="976" w:type="dxa"/>
            <w:tcBorders>
              <w:left w:val="single" w:sz="12" w:space="0" w:color="666666"/>
            </w:tcBorders>
            <w:noWrap/>
          </w:tcPr>
          <w:p w14:paraId="21AD970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21.1,27</w:t>
            </w:r>
          </w:p>
        </w:tc>
        <w:tc>
          <w:tcPr>
            <w:tcW w:w="1051" w:type="dxa"/>
            <w:noWrap/>
          </w:tcPr>
          <w:p w14:paraId="1B86F79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95" w:type="dxa"/>
            <w:noWrap/>
          </w:tcPr>
          <w:p w14:paraId="23D5B18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27</w:t>
            </w:r>
          </w:p>
        </w:tc>
        <w:tc>
          <w:tcPr>
            <w:tcW w:w="968" w:type="dxa"/>
            <w:noWrap/>
          </w:tcPr>
          <w:p w14:paraId="5809498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757DCE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0C2374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25</w:t>
            </w:r>
          </w:p>
        </w:tc>
      </w:tr>
      <w:tr w:rsidR="007B3D35" w:rsidRPr="00A32533" w14:paraId="38DD8570"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A7A4703"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DXS10146</w:t>
            </w:r>
          </w:p>
        </w:tc>
        <w:tc>
          <w:tcPr>
            <w:tcW w:w="976" w:type="dxa"/>
            <w:tcBorders>
              <w:left w:val="single" w:sz="12" w:space="0" w:color="666666"/>
            </w:tcBorders>
            <w:noWrap/>
          </w:tcPr>
          <w:p w14:paraId="50031B4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28</w:t>
            </w:r>
          </w:p>
        </w:tc>
        <w:tc>
          <w:tcPr>
            <w:tcW w:w="1051" w:type="dxa"/>
            <w:noWrap/>
          </w:tcPr>
          <w:p w14:paraId="223B315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95" w:type="dxa"/>
            <w:noWrap/>
          </w:tcPr>
          <w:p w14:paraId="53DFA9D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68" w:type="dxa"/>
            <w:noWrap/>
          </w:tcPr>
          <w:p w14:paraId="4682BC5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2081759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2189A7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27</w:t>
            </w:r>
          </w:p>
        </w:tc>
      </w:tr>
      <w:tr w:rsidR="007B3D35" w:rsidRPr="00A32533" w14:paraId="180C6A5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554FB79"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DXS10148</w:t>
            </w:r>
          </w:p>
        </w:tc>
        <w:tc>
          <w:tcPr>
            <w:tcW w:w="976" w:type="dxa"/>
            <w:tcBorders>
              <w:left w:val="single" w:sz="12" w:space="0" w:color="666666"/>
            </w:tcBorders>
            <w:noWrap/>
          </w:tcPr>
          <w:p w14:paraId="4840060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22.1,23.1</w:t>
            </w:r>
          </w:p>
        </w:tc>
        <w:tc>
          <w:tcPr>
            <w:tcW w:w="1051" w:type="dxa"/>
            <w:noWrap/>
          </w:tcPr>
          <w:p w14:paraId="5B3345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58F5AAB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23.1</w:t>
            </w:r>
          </w:p>
        </w:tc>
        <w:tc>
          <w:tcPr>
            <w:tcW w:w="968" w:type="dxa"/>
            <w:noWrap/>
          </w:tcPr>
          <w:p w14:paraId="63A39E0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6F2411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6B710C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23.1</w:t>
            </w:r>
          </w:p>
        </w:tc>
      </w:tr>
      <w:tr w:rsidR="007B3D35" w:rsidRPr="00A32533" w14:paraId="7BB28EFE"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F57FAE6" w14:textId="77777777" w:rsidR="007B3D35" w:rsidRPr="00D8096E" w:rsidRDefault="007B3D35" w:rsidP="00F54E34">
            <w:pPr>
              <w:jc w:val="center"/>
              <w:rPr>
                <w:rFonts w:ascii="Calibri" w:eastAsia="Times New Roman" w:hAnsi="Calibri"/>
              </w:rPr>
            </w:pPr>
            <w:r w:rsidRPr="00D8096E">
              <w:rPr>
                <w:rFonts w:ascii="Calibri" w:eastAsia="Times New Roman" w:hAnsi="Calibri"/>
              </w:rPr>
              <w:t>HPRTB</w:t>
            </w:r>
          </w:p>
        </w:tc>
        <w:tc>
          <w:tcPr>
            <w:tcW w:w="976" w:type="dxa"/>
            <w:tcBorders>
              <w:left w:val="single" w:sz="12" w:space="0" w:color="666666"/>
            </w:tcBorders>
            <w:noWrap/>
          </w:tcPr>
          <w:p w14:paraId="5D410FF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1051" w:type="dxa"/>
            <w:noWrap/>
          </w:tcPr>
          <w:p w14:paraId="240F2CD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7538C67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8" w:type="dxa"/>
            <w:noWrap/>
          </w:tcPr>
          <w:p w14:paraId="1E23B0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5A25F2A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7CDB149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r>
    </w:tbl>
    <w:p w14:paraId="4A9994E1" w14:textId="77777777" w:rsidR="007B3D35" w:rsidRDefault="007B3D35" w:rsidP="004130AE"/>
    <w:p w14:paraId="00F1495E" w14:textId="77777777" w:rsidR="007B3D35" w:rsidRDefault="007B3D35" w:rsidP="004130AE"/>
    <w:p w14:paraId="1B8ADAB2" w14:textId="627EAA3A" w:rsidR="002D67F5" w:rsidRDefault="002D67F5" w:rsidP="004130AE">
      <w:r>
        <w:t>The standard positive controls located in the Operating Procedure standard settings files are no longer read.  The centralized file was created from a table of loci found in standard positive controls.  Software to generate the centralized XML file from the allele table is included in the</w:t>
      </w:r>
      <w:r w:rsidR="00D165B7">
        <w:t xml:space="preserve"> OSIRIS source repository.</w:t>
      </w:r>
    </w:p>
    <w:p w14:paraId="6CC23301" w14:textId="0784AD07" w:rsidR="00E87E88" w:rsidRDefault="00E87E88">
      <w:r>
        <w:br w:type="page"/>
      </w:r>
    </w:p>
    <w:p w14:paraId="07EE9354" w14:textId="77777777" w:rsidR="004130AE" w:rsidRDefault="004130AE" w:rsidP="004130AE"/>
    <w:p w14:paraId="712BAE2A" w14:textId="77777777" w:rsidR="004130AE" w:rsidRPr="00C02FBF" w:rsidRDefault="004130AE" w:rsidP="004130AE">
      <w:pPr>
        <w:pStyle w:val="Heading4"/>
        <w:rPr>
          <w:b/>
        </w:rPr>
      </w:pPr>
      <w:bookmarkStart w:id="84" w:name="_Core/Extended/Interlocus_Boundaries"/>
      <w:bookmarkStart w:id="85" w:name="_Toc441046141"/>
      <w:bookmarkEnd w:id="84"/>
      <w:r w:rsidRPr="00C02FBF">
        <w:rPr>
          <w:b/>
        </w:rPr>
        <w:t>Core/Extended/Interlocus Boundaries</w:t>
      </w:r>
      <w:bookmarkEnd w:id="85"/>
    </w:p>
    <w:p w14:paraId="33C56464" w14:textId="3A15E699" w:rsidR="00C83A7E" w:rsidRPr="00C83A7E" w:rsidRDefault="00C83A7E" w:rsidP="005030E4">
      <w:r>
        <w:t>The following diagram illustrate</w:t>
      </w:r>
      <w:r w:rsidR="00E80F20">
        <w:t>s</w:t>
      </w:r>
      <w:r>
        <w:t xml:space="preserve"> the </w:t>
      </w:r>
      <w:r w:rsidR="00E80F20">
        <w:t xml:space="preserve">concepts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w:t>
      </w:r>
      <w:r w:rsidR="0091458D" w:rsidRPr="00F01E14">
        <w:rPr>
          <w:i/>
        </w:rPr>
        <w:t>It does not reflect the actual kit definition boundaries</w:t>
      </w:r>
      <w:r w:rsidRPr="00F01E14">
        <w:rPr>
          <w:i/>
        </w:rPr>
        <w:t>.</w:t>
      </w:r>
      <w:r>
        <w:t xml:space="preserve">  The </w:t>
      </w:r>
      <w:r w:rsidRPr="00942F66">
        <w:rPr>
          <w:u w:val="single"/>
        </w:rPr>
        <w:t>core locus</w:t>
      </w:r>
      <w:r>
        <w:t xml:space="preserve"> is bounded by the top and bottom ladder alleles</w:t>
      </w:r>
      <w:r w:rsidR="0091458D">
        <w:t xml:space="preserve"> as can be seen in all three loci</w:t>
      </w:r>
      <w:r>
        <w:t xml:space="preserve">.  The </w:t>
      </w:r>
      <w:r w:rsidRPr="00942F66">
        <w:rPr>
          <w:u w:val="single"/>
        </w:rPr>
        <w:t>extended locus</w:t>
      </w:r>
      <w:r>
        <w:t xml:space="preserve">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w:t>
      </w:r>
      <w:r w:rsidRPr="00942F66">
        <w:rPr>
          <w:u w:val="single"/>
        </w:rPr>
        <w:t>interlocus</w:t>
      </w:r>
      <w:r>
        <w:t xml:space="preserve"> lies between </w:t>
      </w:r>
      <w:r w:rsidR="00043D40">
        <w:t xml:space="preserve">the </w:t>
      </w:r>
      <w:r>
        <w:t>extended locus</w:t>
      </w:r>
      <w:r w:rsidR="00F848DC">
        <w:t xml:space="preserve"> of </w:t>
      </w:r>
      <w:r w:rsidR="00942F66">
        <w:t xml:space="preserve">two </w:t>
      </w:r>
      <w:r w:rsidR="00E80F20">
        <w:t xml:space="preserve">neighboring </w:t>
      </w:r>
      <w:r w:rsidR="00F848DC">
        <w:t xml:space="preserve">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NormalFixedChar"/>
        </w:rPr>
        <w:t>Ignore artifacts smaller than</w:t>
      </w:r>
      <w:r w:rsidR="00F848DC">
        <w:t xml:space="preserve">” </w:t>
      </w:r>
      <w:r w:rsidR="008A58EE">
        <w:t>setting</w:t>
      </w:r>
      <w:r w:rsidR="00F848DC">
        <w:t xml:space="preserve"> in the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range of the analysis</w:t>
      </w:r>
      <w:r w:rsidR="00EC2F67">
        <w:t>, or, optionally, by the parameter “Max ILS-BP For Extended Locus” on the Sample Limits tab (see below)</w:t>
      </w:r>
      <w:r w:rsidR="00571E23">
        <w:t>.</w:t>
      </w:r>
    </w:p>
    <w:p w14:paraId="36A90FCB" w14:textId="77777777" w:rsidR="007D6D2A" w:rsidRDefault="007D6D2A" w:rsidP="005030E4"/>
    <w:p w14:paraId="0ECFB2D2" w14:textId="77777777" w:rsidR="007E2AAF" w:rsidRDefault="00BC783A" w:rsidP="005030E4">
      <w:r>
        <w:rPr>
          <w:noProof/>
        </w:rPr>
        <w:object w:dxaOrig="1440" w:dyaOrig="1440" w14:anchorId="6F4EB514">
          <v:shape id="_x0000_s1329" type="#_x0000_t75" style="position:absolute;margin-left:0;margin-top:0;width:503.45pt;height:158.5pt;z-index:251674624">
            <v:imagedata r:id="rId85" o:title=""/>
            <w10:wrap type="square"/>
          </v:shape>
          <o:OLEObject Type="Embed" ProgID="Visio.Drawing.11" ShapeID="_x0000_s1329" DrawAspect="Content" ObjectID="_1518265801" r:id="rId86"/>
        </w:object>
      </w:r>
    </w:p>
    <w:p w14:paraId="510BCE1F" w14:textId="6F2B29EE" w:rsidR="008234A7" w:rsidRDefault="008234A7" w:rsidP="008234A7">
      <w:r>
        <w:t>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OSIRIS will call alleles that fall into overlapping extended locus as off-ladder and where possible, assign them to the locus that makes the most sense based on base pair residual</w:t>
      </w:r>
      <w:r w:rsidR="00EC2F67">
        <w:t xml:space="preserve"> displacement</w:t>
      </w:r>
      <w:r>
        <w:t xml:space="preserve"> (i.e., </w:t>
      </w:r>
      <w:r w:rsidR="001F0BA1">
        <w:t>peak shifting</w:t>
      </w:r>
      <w:r>
        <w:t xml:space="preserve">), the number of alleles in the loci to the right and left, </w:t>
      </w:r>
      <w:r w:rsidR="00EC2F67">
        <w:t xml:space="preserve">whether </w:t>
      </w:r>
      <w:r w:rsidR="001F0BA1">
        <w:t>an</w:t>
      </w:r>
      <w:r w:rsidR="00EC2F67">
        <w:t xml:space="preserve"> allele is an accepted off-ladder allele</w:t>
      </w:r>
      <w:r w:rsidR="007D3F03">
        <w:t xml:space="preserve"> in one </w:t>
      </w:r>
      <w:r w:rsidR="001F0BA1">
        <w:t>of the neighboring loci</w:t>
      </w:r>
      <w:r w:rsidR="007D3F03">
        <w:t xml:space="preserve">, whether </w:t>
      </w:r>
      <w:r w:rsidR="001F0BA1">
        <w:t>an</w:t>
      </w:r>
      <w:r w:rsidR="007D3F03">
        <w:t xml:space="preserve"> allele is an integral number of repeats from one </w:t>
      </w:r>
      <w:r w:rsidR="001F0BA1">
        <w:t>of the neighboring loci but not the other</w:t>
      </w:r>
      <w:r w:rsidR="007D3F03">
        <w:t>,</w:t>
      </w:r>
      <w:r>
        <w:t xml:space="preserve"> and whether the allele is stutter or below fractional filter in one </w:t>
      </w:r>
      <w:r w:rsidR="004774DA">
        <w:t xml:space="preserve">of the neighboring loci </w:t>
      </w:r>
      <w:r>
        <w:t>but not the other.  Where the extended locus overlaps the core of an adjacent locus, OSIRIS will assign a peak in the core overlap to the core locus.  A peak that falls on-ladder in a core 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87" w:history="1">
        <w:r w:rsidRPr="004856F8">
          <w:rPr>
            <w:rStyle w:val="Hyperlink"/>
          </w:rPr>
          <w:t>http://www.cstl.nist.gov/div831/strbase</w:t>
        </w:r>
      </w:hyperlink>
      <w:r>
        <w:t>).</w:t>
      </w:r>
    </w:p>
    <w:p w14:paraId="6DC7F755" w14:textId="77777777" w:rsidR="009726D6" w:rsidRDefault="009726D6" w:rsidP="008234A7"/>
    <w:p w14:paraId="39B03A97" w14:textId="6FB45B79" w:rsidR="009726D6" w:rsidRDefault="009726D6" w:rsidP="008234A7">
      <w:r>
        <w:t xml:space="preserve">Users can </w:t>
      </w:r>
      <w:r w:rsidR="007D3F03">
        <w:t>modify</w:t>
      </w:r>
      <w:r w:rsidR="00A02EB5">
        <w:t xml:space="preserve"> extended locus </w:t>
      </w:r>
      <w:r w:rsidR="007D3F03">
        <w:t xml:space="preserve">options </w:t>
      </w:r>
      <w:r w:rsidR="00A02EB5">
        <w:t>for all of the loci at once in the laboratory settings “Extended Locus Options</w:t>
      </w:r>
      <w:r w:rsidR="00942F66">
        <w:t>”</w:t>
      </w:r>
      <w:r w:rsidR="00A02EB5">
        <w:t xml:space="preserve"> on the </w:t>
      </w:r>
      <w:r w:rsidR="004F1A4C">
        <w:t>Sample Limits</w:t>
      </w:r>
      <w:r w:rsidR="00A02EB5">
        <w:t xml:space="preserve"> tab.</w:t>
      </w:r>
      <w:r>
        <w:t xml:space="preserve"> </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88" w:history="1">
        <w:r w:rsidRPr="00EE0D73">
          <w:rPr>
            <w:rStyle w:val="Hyperlink"/>
          </w:rPr>
          <w:t>forensics@ncbi.nlm.nih.gov</w:t>
        </w:r>
      </w:hyperlink>
      <w:r>
        <w:t xml:space="preserve"> for assistance with modifying kits or adding new kits to OSIRIS.</w:t>
      </w:r>
    </w:p>
    <w:p w14:paraId="3A8D93BF" w14:textId="6696B051" w:rsidR="00E87E88" w:rsidRDefault="00E87E88">
      <w:r>
        <w:br w:type="page"/>
      </w:r>
    </w:p>
    <w:p w14:paraId="3DF6F31C" w14:textId="77777777" w:rsidR="00984276" w:rsidRDefault="00984276" w:rsidP="005030E4"/>
    <w:p w14:paraId="6469E013" w14:textId="77777777" w:rsidR="004A7B0B" w:rsidRDefault="004A7B0B" w:rsidP="005030E4">
      <w:pPr>
        <w:pStyle w:val="Heading2"/>
      </w:pPr>
      <w:bookmarkStart w:id="86" w:name="_Appendix_B._Upgrading"/>
      <w:bookmarkStart w:id="87" w:name="_Toc441046142"/>
      <w:bookmarkEnd w:id="86"/>
      <w:r>
        <w:t xml:space="preserve">Appendix B. </w:t>
      </w:r>
      <w:r w:rsidRPr="004F0410">
        <w:t xml:space="preserve">Upgrading an Operating Procedure to a new version </w:t>
      </w:r>
      <w:r>
        <w:t>OSIRIS</w:t>
      </w:r>
      <w:bookmarkEnd w:id="87"/>
    </w:p>
    <w:p w14:paraId="26C07861" w14:textId="1C13E57B" w:rsidR="003D1904" w:rsidRPr="003D1904" w:rsidRDefault="003D1904" w:rsidP="004F0410">
      <w:r w:rsidRPr="00137B0C">
        <w:rPr>
          <w:b/>
        </w:rPr>
        <w:t xml:space="preserve">NOTE: As of Version 2.3, Operating Procedures </w:t>
      </w:r>
      <w:r w:rsidR="004D7AD9">
        <w:rPr>
          <w:b/>
        </w:rPr>
        <w:t xml:space="preserve">created in Version 2.x </w:t>
      </w:r>
      <w:r w:rsidRPr="00137B0C">
        <w:rPr>
          <w:b/>
        </w:rPr>
        <w:t xml:space="preserve">no longer need to be upgraded to be used with </w:t>
      </w:r>
      <w:r w:rsidR="002F6764">
        <w:rPr>
          <w:b/>
        </w:rPr>
        <w:t xml:space="preserve">newer </w:t>
      </w:r>
      <w:r w:rsidR="0014498D" w:rsidRPr="00137B0C">
        <w:rPr>
          <w:b/>
        </w:rPr>
        <w:t>OSIRIS</w:t>
      </w:r>
      <w:r w:rsidR="002F6764">
        <w:rPr>
          <w:b/>
        </w:rPr>
        <w:t xml:space="preserve"> Versions</w:t>
      </w:r>
      <w:r w:rsidRPr="00137B0C">
        <w:rPr>
          <w:b/>
        </w:rPr>
        <w:t>.</w:t>
      </w:r>
      <w:r>
        <w:t xml:space="preserve">  They may be used unchanged.  </w:t>
      </w:r>
      <w:r w:rsidR="004D7AD9">
        <w:t>Version</w:t>
      </w:r>
      <w:r>
        <w:t xml:space="preserve"> 1.x Operating Procedures cannot be upgraded for use with Version 2.3; in that case the laboratory settings must be re-entered in a new </w:t>
      </w:r>
      <w:r w:rsidR="004D7AD9">
        <w:t xml:space="preserve">Operating Procedure.  </w:t>
      </w:r>
    </w:p>
    <w:p w14:paraId="40D6DFBB" w14:textId="77777777" w:rsidR="003D1904" w:rsidRDefault="003D1904" w:rsidP="004F0410"/>
    <w:p w14:paraId="4CC62300" w14:textId="77777777" w:rsidR="004A7B0B" w:rsidRDefault="004A7B0B" w:rsidP="004F0410">
      <w:r w:rsidRPr="004F0410">
        <w:t xml:space="preserve">To ensure that the historical conditions for analysis are preserved when </w:t>
      </w:r>
      <w:r>
        <w:t>OSIRIS</w:t>
      </w:r>
      <w:r w:rsidRPr="004F0410">
        <w:t xml:space="preserve"> is upgraded to a new version,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r w:rsidRPr="00564374">
        <w:rPr>
          <w:rStyle w:val="NormalFixedChar"/>
        </w:rPr>
        <w:t>Osiris.app</w:t>
      </w:r>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88" w:name="_Toc441046143"/>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88"/>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89" w:name="_Toc441046144"/>
      <w:r w:rsidRPr="003B29AD">
        <w:t xml:space="preserve">To copy the lab settings of a previous version OP to </w:t>
      </w:r>
      <w:r w:rsidR="00F852D2">
        <w:t>an</w:t>
      </w:r>
      <w:r w:rsidRPr="003B29AD">
        <w:t xml:space="preserve"> updated version:</w:t>
      </w:r>
      <w:bookmarkEnd w:id="89"/>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3E4CE012" w:rsidR="009A0565" w:rsidRDefault="009A0565" w:rsidP="008E0C1D">
      <w:pPr>
        <w:pStyle w:val="Heading3"/>
      </w:pPr>
      <w:bookmarkStart w:id="90" w:name="_Updating_Ops_with"/>
      <w:bookmarkStart w:id="91" w:name="_Toc441046145"/>
      <w:bookmarkEnd w:id="90"/>
      <w:r>
        <w:t>Updating O</w:t>
      </w:r>
      <w:r w:rsidR="00E87E88">
        <w:t xml:space="preserve">perating </w:t>
      </w:r>
      <w:r w:rsidR="00F852D2">
        <w:t>P</w:t>
      </w:r>
      <w:r w:rsidR="00E87E88">
        <w:t>rocedures</w:t>
      </w:r>
      <w:bookmarkEnd w:id="91"/>
    </w:p>
    <w:p w14:paraId="45CB994F" w14:textId="77777777" w:rsidR="009A0565" w:rsidRDefault="009A0565" w:rsidP="00B366CC"/>
    <w:p w14:paraId="47C5DD31" w14:textId="2A01FC8C" w:rsidR="008E0C1D" w:rsidRDefault="00E87E88" w:rsidP="00E87E88">
      <w:r>
        <w:rPr>
          <w:b/>
        </w:rPr>
        <w:t xml:space="preserve">As of OSIRIS Version 2.3, Operating Procedures will automatically be updated by installation of a new version of OSIRIS.  </w:t>
      </w:r>
    </w:p>
    <w:p w14:paraId="0CC384D5" w14:textId="61736A68" w:rsidR="00B366CC" w:rsidRDefault="007D414E" w:rsidP="00526CFF">
      <w:pPr>
        <w:pStyle w:val="Heading3"/>
      </w:pPr>
      <w:bookmarkStart w:id="92" w:name="_Determining_OP_names"/>
      <w:bookmarkStart w:id="93" w:name="_Toc441046146"/>
      <w:bookmarkEnd w:id="92"/>
      <w:r>
        <w:t>Determining OP names in file folders</w:t>
      </w:r>
      <w:bookmarkEnd w:id="93"/>
    </w:p>
    <w:p w14:paraId="1C93472F" w14:textId="77777777" w:rsidR="007D414E" w:rsidRDefault="007D414E" w:rsidP="00B366CC"/>
    <w:p w14:paraId="7DC49A05" w14:textId="74154BCF" w:rsidR="009F70F4" w:rsidRDefault="007D414E" w:rsidP="000F7852">
      <w:r>
        <w:t xml:space="preserve">The name of </w:t>
      </w:r>
      <w:r w:rsidR="00EB6E22">
        <w:t xml:space="preserve">a custom OP is not obvious from the name of the folder in which it is stored, which is labeled with the date, “V-yyyymmdd-hhmmss”,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 xml:space="preserve">The resulting file can be viewed in </w:t>
      </w:r>
      <w:r w:rsidR="003F5F91">
        <w:t>WordPad</w:t>
      </w:r>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r>
              <w:rPr>
                <w:rStyle w:val="HTMLTypewriter"/>
              </w:rPr>
              <w:t>findstr /S /C:"&lt;VolumeName&gt;"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94" w:name="_Appendix_C._"/>
      <w:bookmarkStart w:id="95" w:name="_Toc441046147"/>
      <w:bookmarkEnd w:id="94"/>
      <w:r>
        <w:t>Appendix C</w:t>
      </w:r>
      <w:r w:rsidR="00134118">
        <w:t>.  Sample Rework</w:t>
      </w:r>
      <w:bookmarkEnd w:id="95"/>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Reamp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r w:rsidR="00F76127" w:rsidRPr="00134118">
        <w:rPr>
          <w:i/>
        </w:rPr>
        <w:t>Reinject</w:t>
      </w:r>
      <w:r>
        <w:t>)</w:t>
      </w:r>
      <w:r w:rsidR="00F76127">
        <w:t xml:space="preserve"> and </w:t>
      </w:r>
      <w:r w:rsidR="00F76127" w:rsidRPr="00F76127">
        <w:rPr>
          <w:rFonts w:eastAsia="Times New Roman" w:cs="Calibri"/>
          <w:i/>
          <w:color w:val="000000"/>
          <w:szCs w:val="20"/>
        </w:rPr>
        <w:t>Recommend Reamp With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reamp negative and reamp positive depends in part on whether any peak in the sample exceeds a user-specified threshold we call the overload limit.  Neither the reamp negative nor the reamp positive recommendation is made for samples that are actually ladders.  The reamp regular recommendation applies to ladders whose ILS fails.</w:t>
      </w:r>
    </w:p>
    <w:p w14:paraId="54D35A12" w14:textId="2942590F" w:rsidR="00E87E88" w:rsidRDefault="00E87E88">
      <w:r>
        <w:br w:type="page"/>
      </w:r>
    </w:p>
    <w:p w14:paraId="715F51E3" w14:textId="77777777" w:rsidR="00134118" w:rsidRDefault="00134118" w:rsidP="00134118"/>
    <w:p w14:paraId="4B333769" w14:textId="77777777" w:rsidR="00134118" w:rsidRPr="00C128B2" w:rsidRDefault="00134118" w:rsidP="00134118">
      <w:pPr>
        <w:rPr>
          <w:b/>
        </w:rPr>
      </w:pPr>
      <w:r w:rsidRPr="00C128B2">
        <w:rPr>
          <w:b/>
        </w:rPr>
        <w:t>Reamp negative</w:t>
      </w:r>
    </w:p>
    <w:p w14:paraId="06E18CF1" w14:textId="77777777" w:rsidR="00134118" w:rsidRDefault="00134118" w:rsidP="00134118">
      <w:r>
        <w:t>The computation that a reamp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r w:rsidRPr="00B6282F">
        <w:rPr>
          <w:b/>
        </w:rPr>
        <w:t>Reamp positive</w:t>
      </w:r>
    </w:p>
    <w:p w14:paraId="4A326884" w14:textId="77777777" w:rsidR="00134118" w:rsidRDefault="00134118" w:rsidP="00134118">
      <w:r>
        <w:t>The computation that a reamp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reamp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r w:rsidRPr="00C128B2">
        <w:rPr>
          <w:b/>
        </w:rPr>
        <w:t xml:space="preserve">Reamp </w:t>
      </w:r>
      <w:r w:rsidRPr="00054374">
        <w:rPr>
          <w:b/>
        </w:rPr>
        <w:t xml:space="preserve">ambiguous </w:t>
      </w:r>
    </w:p>
    <w:p w14:paraId="58B58D41" w14:textId="77777777" w:rsidR="00134118" w:rsidRDefault="00134118" w:rsidP="00134118">
      <w:r>
        <w:t>In case both recommend reamp positive and negative are true, neither are reported.  Rather, a “reamp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r w:rsidRPr="00C128B2">
        <w:rPr>
          <w:b/>
        </w:rPr>
        <w:t>Reamp regular/Reinject</w:t>
      </w:r>
    </w:p>
    <w:p w14:paraId="0BB58259" w14:textId="77777777" w:rsidR="00134118" w:rsidRDefault="00134118" w:rsidP="00134118">
      <w:r>
        <w:t>The computation that a reamp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r>
        <w:t>Reamp regular is only reported if neither reamp positive nor reamp negative is true.  Reinjection is recommended instead of reamp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96" w:name="_Appendix_D._Quality"/>
      <w:bookmarkStart w:id="97" w:name="_Toc441046148"/>
      <w:bookmarkEnd w:id="96"/>
      <w:r>
        <w:t xml:space="preserve">Appendix D. </w:t>
      </w:r>
      <w:r w:rsidR="00B41AA9">
        <w:t>Q</w:t>
      </w:r>
      <w:r>
        <w:t xml:space="preserve">uality Assurance </w:t>
      </w:r>
      <w:r w:rsidR="00305677">
        <w:t xml:space="preserve">and Automation </w:t>
      </w:r>
      <w:r>
        <w:t>Uses</w:t>
      </w:r>
      <w:bookmarkEnd w:id="97"/>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89"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98" w:name="_Appendix__E."/>
      <w:bookmarkEnd w:id="98"/>
    </w:p>
    <w:p w14:paraId="38D88511" w14:textId="77777777" w:rsidR="00097A69" w:rsidRDefault="00BB2286" w:rsidP="00BB2286">
      <w:pPr>
        <w:pStyle w:val="Heading2"/>
      </w:pPr>
      <w:bookmarkStart w:id="99" w:name="_Appendix_E._User"/>
      <w:bookmarkStart w:id="100" w:name="_Toc441046149"/>
      <w:bookmarkEnd w:id="99"/>
      <w:r>
        <w:t xml:space="preserve">Appendix E. </w:t>
      </w:r>
      <w:r w:rsidR="00097A69">
        <w:t>User Defined File Export</w:t>
      </w:r>
      <w:bookmarkEnd w:id="100"/>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NormalFixedChar"/>
        </w:rPr>
        <w:t>Export CMF file…”</w:t>
      </w:r>
      <w:r w:rsidR="001954C1">
        <w:t xml:space="preserve"> on the </w:t>
      </w:r>
      <w:r w:rsidR="001954C1" w:rsidRPr="001954C1">
        <w:rPr>
          <w:rStyle w:val="Norm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90"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91" w:history="1">
        <w:r w:rsidRPr="00920200">
          <w:rPr>
            <w:rStyle w:val="Hyperlink"/>
          </w:rPr>
          <w:t>XML Style Language Transforms</w:t>
        </w:r>
      </w:hyperlink>
      <w:r>
        <w:t xml:space="preserve"> (XSL, XSLT) version 1.0.  </w:t>
      </w:r>
      <w:r w:rsidR="00097A69">
        <w:t xml:space="preserve">This is implemented with the </w:t>
      </w:r>
      <w:hyperlink r:id="rId92" w:history="1">
        <w:r w:rsidR="00097A69" w:rsidRPr="00920200">
          <w:rPr>
            <w:rStyle w:val="Hyperlink"/>
          </w:rPr>
          <w:t>libxslt</w:t>
        </w:r>
      </w:hyperlink>
      <w:r w:rsidR="00097A69">
        <w:t xml:space="preserve"> open source library from the </w:t>
      </w:r>
      <w:hyperlink r:id="rId93" w:history="1">
        <w:r w:rsidR="00097A69" w:rsidRPr="00920200">
          <w:rPr>
            <w:rStyle w:val="Hyperlink"/>
          </w:rPr>
          <w:t>GNOME</w:t>
        </w:r>
      </w:hyperlink>
      <w:r w:rsidR="00097A69">
        <w:t xml:space="preserve"> project and includes the </w:t>
      </w:r>
      <w:hyperlink r:id="rId94"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NormalFixedChar"/>
        </w:rPr>
        <w:t>.oar</w:t>
      </w:r>
      <w:r>
        <w:t xml:space="preserve"> or </w:t>
      </w:r>
      <w:r w:rsidRPr="00DE4BB2">
        <w:rPr>
          <w:rStyle w:val="NormalFixedChar"/>
        </w:rPr>
        <w:t>.oer</w:t>
      </w:r>
      <w:r>
        <w:t xml:space="preserve"> file.  The format of the analysis file is described in the XML schema file, </w:t>
      </w:r>
      <w:r w:rsidRPr="00DE4BB2">
        <w:rPr>
          <w:rStyle w:val="NormalFixedChar"/>
        </w:rPr>
        <w:t>OsirisAnalysisReport-2.0.xsd</w:t>
      </w:r>
      <w:r>
        <w:t xml:space="preserve">.  This file can be found in the </w:t>
      </w:r>
      <w:r w:rsidRPr="00DE4BB2">
        <w:rPr>
          <w:rStyle w:val="NormalFixedChar"/>
        </w:rPr>
        <w:t>Config</w:t>
      </w:r>
      <w:r w:rsidRPr="003C562B">
        <w:rPr>
          <w:rStyle w:val="NormalFixedChar"/>
        </w:rPr>
        <w:t>\</w:t>
      </w:r>
      <w:r w:rsidRPr="00DE4BB2">
        <w:rPr>
          <w:rStyle w:val="Norm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NormalFixedChar"/>
        </w:rPr>
        <w:t>Contents/MacOS/Config/xsd</w:t>
      </w:r>
      <w:r>
        <w:t xml:space="preserve"> subdirectory of </w:t>
      </w:r>
      <w:r w:rsidRPr="00DE4BB2">
        <w:rPr>
          <w:rStyle w:val="Norm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NormalFixedChar"/>
        </w:rPr>
        <w:t>&lt;xsl:param&gt;</w:t>
      </w:r>
      <w:r>
        <w:t xml:space="preserve"> tag) which can be configured in OSIRIS to provide a user interface to set these parameters.  Two </w:t>
      </w:r>
      <w:r w:rsidRPr="00DE4BB2">
        <w:rPr>
          <w:rStyle w:val="NormalFixedChar"/>
        </w:rPr>
        <w:t>&lt;param&gt;</w:t>
      </w:r>
      <w:r>
        <w:t xml:space="preserve"> names are reserved, they are </w:t>
      </w:r>
      <w:r w:rsidRPr="00DE4BB2">
        <w:rPr>
          <w:rStyle w:val="NormalFixedChar"/>
        </w:rPr>
        <w:t>inputFile</w:t>
      </w:r>
      <w:r>
        <w:t xml:space="preserve"> and </w:t>
      </w:r>
      <w:r w:rsidRPr="00DE4BB2">
        <w:rPr>
          <w:rStyle w:val="Norm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NormalFixedChar"/>
        </w:rPr>
        <w:t>&lt;xsl:message&gt;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NormalFixedChar"/>
        </w:rPr>
        <w:t>Tools</w:t>
      </w:r>
      <w:r>
        <w:t>” menu on the menu bar.</w:t>
      </w:r>
    </w:p>
    <w:p w14:paraId="200D09D9" w14:textId="77777777" w:rsidR="00097A69" w:rsidRDefault="00097A69" w:rsidP="00097A69">
      <w:pPr>
        <w:pStyle w:val="Spacer"/>
      </w:pPr>
    </w:p>
    <w:p w14:paraId="2F3F7DE9" w14:textId="75FF93C3" w:rsidR="00097A69" w:rsidRDefault="00A733BD" w:rsidP="00097A69">
      <w:r>
        <w:rPr>
          <w:noProof/>
        </w:rPr>
        <w:drawing>
          <wp:anchor distT="0" distB="0" distL="114300" distR="114300" simplePos="0" relativeHeight="251680256" behindDoc="0" locked="0" layoutInCell="1" allowOverlap="1" wp14:anchorId="3985ADA9" wp14:editId="003E6BB2">
            <wp:simplePos x="0" y="0"/>
            <wp:positionH relativeFrom="column">
              <wp:posOffset>3563620</wp:posOffset>
            </wp:positionH>
            <wp:positionV relativeFrom="paragraph">
              <wp:posOffset>593090</wp:posOffset>
            </wp:positionV>
            <wp:extent cx="2681605" cy="2139950"/>
            <wp:effectExtent l="0" t="0" r="4445" b="0"/>
            <wp:wrapSquare wrapText="bothSides"/>
            <wp:docPr id="272" name="Picture 272" descr="SNAGHTML36c4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NAGHTML36c4d46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81605" cy="2139950"/>
                    </a:xfrm>
                    <a:prstGeom prst="rect">
                      <a:avLst/>
                    </a:prstGeom>
                    <a:noFill/>
                  </pic:spPr>
                </pic:pic>
              </a:graphicData>
            </a:graphic>
            <wp14:sizeRelH relativeFrom="page">
              <wp14:pctWidth>0</wp14:pctWidth>
            </wp14:sizeRelH>
            <wp14:sizeRelV relativeFrom="page">
              <wp14:pctHeight>0</wp14:pctHeight>
            </wp14:sizeRelV>
          </wp:anchor>
        </w:drawing>
      </w:r>
      <w:r w:rsidR="00097A69">
        <w:t>To create, modify, or delete an XSLT export file type, select “</w:t>
      </w:r>
      <w:r w:rsidR="00097A69" w:rsidRPr="00DE4BB2">
        <w:rPr>
          <w:rStyle w:val="NormalFixedChar"/>
        </w:rPr>
        <w:t>Export File Settings</w:t>
      </w:r>
      <w:r w:rsidR="00097A69">
        <w:t>” from the “</w:t>
      </w:r>
      <w:r w:rsidR="00097A69" w:rsidRPr="00DE4BB2">
        <w:rPr>
          <w:rStyle w:val="NormalFixedChar"/>
        </w:rPr>
        <w:t>Tools</w:t>
      </w:r>
      <w:r w:rsidR="00097A69">
        <w:t>” menu on the menu bar.  A window will appear with a list of all configured export file types or text stating that none exist.  From here, the user can select “</w:t>
      </w:r>
      <w:r w:rsidR="00097A69" w:rsidRPr="00DE4BB2">
        <w:rPr>
          <w:rStyle w:val="NormalFixedChar"/>
        </w:rPr>
        <w:t>New…</w:t>
      </w:r>
      <w:r w:rsidR="00097A69">
        <w:t>” to create a new file type or select one from the list and then select “</w:t>
      </w:r>
      <w:r w:rsidR="00097A69" w:rsidRPr="00DE4BB2">
        <w:rPr>
          <w:rStyle w:val="NormalFixedChar"/>
        </w:rPr>
        <w:t>Edit…</w:t>
      </w:r>
      <w:r w:rsidR="00097A69">
        <w:t>” or “</w:t>
      </w:r>
      <w:r w:rsidR="00097A69" w:rsidRPr="00DE4BB2">
        <w:rPr>
          <w:rStyle w:val="Norm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Norm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NormalFixedChar"/>
        </w:rPr>
        <w:t>Export</w:t>
      </w:r>
      <w:r>
        <w:t>” in the file menu.  If two or more are defined, there will be an “</w:t>
      </w:r>
      <w:r w:rsidRPr="00DE4BB2">
        <w:rPr>
          <w:rStyle w:val="Norm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NormalFixedChar"/>
        </w:rPr>
        <w:t>File Name Extensions.</w:t>
      </w:r>
      <w:r>
        <w:t xml:space="preserve">  This is a comma separated list of file name extensions of the output files to be saved.  Some examples are: </w:t>
      </w:r>
      <w:r w:rsidRPr="00DE4BB2">
        <w:rPr>
          <w:rStyle w:val="NormalFixedChar"/>
        </w:rPr>
        <w:t>txt, xml, tab, csv</w:t>
      </w:r>
      <w:r>
        <w:t>.  The checkbox labeled “</w:t>
      </w:r>
      <w:r w:rsidRPr="00DE4BB2">
        <w:rPr>
          <w:rStyle w:val="Norm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Norm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NormalFixedChar"/>
        </w:rPr>
        <w:t>[Same as Analysis File]</w:t>
      </w:r>
      <w:r>
        <w:t>” which will use the location of the analysis file used for input as the default location.  Another predefined value is “</w:t>
      </w:r>
      <w:r w:rsidRPr="00DE4BB2">
        <w:rPr>
          <w:rStyle w:val="Norm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Norm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NormalFixedChar"/>
        </w:rPr>
        <w:t>Next &gt;</w:t>
      </w:r>
      <w:r>
        <w:t>” button to proceed to the next panel shown below:</w:t>
      </w:r>
    </w:p>
    <w:p w14:paraId="1995D320" w14:textId="77777777" w:rsidR="00097A69" w:rsidRDefault="00097A69" w:rsidP="00097A69"/>
    <w:p w14:paraId="23D13C82" w14:textId="0594A1A1" w:rsidR="00097A69" w:rsidRDefault="00A733BD" w:rsidP="00097A69">
      <w:r>
        <w:rPr>
          <w:noProof/>
        </w:rPr>
        <w:drawing>
          <wp:anchor distT="0" distB="0" distL="114300" distR="114300" simplePos="0" relativeHeight="251687424" behindDoc="1" locked="0" layoutInCell="1" allowOverlap="1" wp14:anchorId="58640DBA" wp14:editId="75B64BE0">
            <wp:simplePos x="0" y="0"/>
            <wp:positionH relativeFrom="column">
              <wp:posOffset>3175</wp:posOffset>
            </wp:positionH>
            <wp:positionV relativeFrom="paragraph">
              <wp:posOffset>0</wp:posOffset>
            </wp:positionV>
            <wp:extent cx="2689860" cy="2148205"/>
            <wp:effectExtent l="0" t="0" r="0" b="4445"/>
            <wp:wrapThrough wrapText="bothSides">
              <wp:wrapPolygon edited="0">
                <wp:start x="0" y="0"/>
                <wp:lineTo x="0" y="21453"/>
                <wp:lineTo x="21416" y="21453"/>
                <wp:lineTo x="2141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89860" cy="2148205"/>
                    </a:xfrm>
                    <a:prstGeom prst="rect">
                      <a:avLst/>
                    </a:prstGeom>
                    <a:noFill/>
                  </pic:spPr>
                </pic:pic>
              </a:graphicData>
            </a:graphic>
            <wp14:sizeRelH relativeFrom="page">
              <wp14:pctWidth>0</wp14:pctWidth>
            </wp14:sizeRelH>
            <wp14:sizeRelV relativeFrom="page">
              <wp14:pctHeight>0</wp14:pctHeight>
            </wp14:sizeRelV>
          </wp:anchor>
        </w:drawing>
      </w:r>
      <w:r w:rsidR="00097A69">
        <w:t>This panel allows configuration of all of the top-level parameters (&lt;</w:t>
      </w:r>
      <w:r w:rsidR="00097A69" w:rsidRPr="00DE4BB2">
        <w:rPr>
          <w:rStyle w:val="NormalFixedChar"/>
        </w:rPr>
        <w:t>xsl:param</w:t>
      </w:r>
      <w:r w:rsidR="00097A69">
        <w:t xml:space="preserve">&gt; tags) in the XSL file, if any, except for the two reserved parameters, </w:t>
      </w:r>
      <w:r w:rsidR="00097A69" w:rsidRPr="00DE4BB2">
        <w:rPr>
          <w:rStyle w:val="NormalFixedChar"/>
        </w:rPr>
        <w:t>inputFile</w:t>
      </w:r>
      <w:r w:rsidR="00097A69">
        <w:t xml:space="preserve"> and </w:t>
      </w:r>
      <w:r w:rsidR="00097A69" w:rsidRPr="00DE4BB2">
        <w:rPr>
          <w:rStyle w:val="NormalFixedChar"/>
        </w:rPr>
        <w:t>outputFile</w:t>
      </w:r>
      <w:r w:rsidR="00097A69">
        <w:t xml:space="preserve">, which are described at the beginning of this section.  Each parameter is given a description and type.  The </w:t>
      </w:r>
      <w:r w:rsidR="00097A69" w:rsidRPr="00DE4BB2">
        <w:rPr>
          <w:rStyle w:val="NormalFixedChar"/>
        </w:rPr>
        <w:t>Parameter description</w:t>
      </w:r>
      <w:r w:rsidR="00097A69">
        <w:t xml:space="preserve"> is the label used in a dialog when exporting a file.  The </w:t>
      </w:r>
      <w:r w:rsidR="00097A69" w:rsidRPr="00DE4BB2">
        <w:rPr>
          <w:rStyle w:val="NormalFixedChar"/>
        </w:rPr>
        <w:t>Parameter type</w:t>
      </w:r>
      <w:r w:rsidR="00097A69">
        <w:t xml:space="preserve"> is one of: </w:t>
      </w:r>
      <w:r w:rsidR="00097A69" w:rsidRPr="00DE4BB2">
        <w:rPr>
          <w:rStyle w:val="NormalFixedChar"/>
        </w:rPr>
        <w:t>text</w:t>
      </w:r>
      <w:r w:rsidR="00097A69">
        <w:t xml:space="preserve">, </w:t>
      </w:r>
      <w:r w:rsidR="00097A69" w:rsidRPr="00DE4BB2">
        <w:rPr>
          <w:rStyle w:val="NormalFixedChar"/>
        </w:rPr>
        <w:t>integer</w:t>
      </w:r>
      <w:r w:rsidR="00097A69">
        <w:t xml:space="preserve">, </w:t>
      </w:r>
      <w:r w:rsidR="00097A69" w:rsidRPr="00DE4BB2">
        <w:rPr>
          <w:rStyle w:val="NormalFixedChar"/>
        </w:rPr>
        <w:t>decimal</w:t>
      </w:r>
      <w:r w:rsidR="00097A69">
        <w:t xml:space="preserve">, </w:t>
      </w:r>
      <w:r w:rsidR="00097A69" w:rsidRPr="00DE4BB2">
        <w:rPr>
          <w:rStyle w:val="NormalFixedChar"/>
        </w:rPr>
        <w:t>choice</w:t>
      </w:r>
      <w:r w:rsidR="00097A69">
        <w:t xml:space="preserve">, </w:t>
      </w:r>
      <w:r w:rsidR="00097A69" w:rsidRPr="00DE4BB2">
        <w:rPr>
          <w:rStyle w:val="NormalFixedChar"/>
        </w:rPr>
        <w:t>choice/text</w:t>
      </w:r>
      <w:r w:rsidR="00097A69">
        <w:t xml:space="preserve">, or </w:t>
      </w:r>
      <w:r w:rsidR="00097A69" w:rsidRPr="00DE4BB2">
        <w:rPr>
          <w:rStyle w:val="NormalFixedChar"/>
        </w:rPr>
        <w:t>ignore</w:t>
      </w:r>
      <w:r w:rsidR="000B75B6">
        <w:rPr>
          <w:rStyle w:val="NormalFixedChar"/>
        </w:rPr>
        <w:t xml:space="preserve"> </w:t>
      </w:r>
      <w:r w:rsidR="000B75B6" w:rsidRPr="000B75B6">
        <w:t>and</w:t>
      </w:r>
      <w:r w:rsidR="000B75B6">
        <w:rPr>
          <w:rStyle w:val="NormalFixedChar"/>
        </w:rPr>
        <w:t xml:space="preserve"> filename</w:t>
      </w:r>
      <w:r w:rsidR="00097A69">
        <w:t xml:space="preserve">.  If </w:t>
      </w:r>
      <w:r w:rsidR="00097A69" w:rsidRPr="00DE4BB2">
        <w:rPr>
          <w:rStyle w:val="NormalFixedChar"/>
        </w:rPr>
        <w:t>ignore</w:t>
      </w:r>
      <w:r w:rsidR="00097A69">
        <w:t xml:space="preserve"> is selected, then this parameter will not be set when exporting data.  If </w:t>
      </w:r>
      <w:r w:rsidR="00097A69" w:rsidRPr="00DE4BB2">
        <w:rPr>
          <w:rStyle w:val="NormalFixedChar"/>
        </w:rPr>
        <w:t>text</w:t>
      </w:r>
      <w:r w:rsidR="00097A69">
        <w:t xml:space="preserve"> is selected, then the user will be able to enter any text when exporting.  If </w:t>
      </w:r>
      <w:r w:rsidR="00097A69" w:rsidRPr="00DE4BB2">
        <w:rPr>
          <w:rStyle w:val="NormalFixedChar"/>
        </w:rPr>
        <w:t>integer</w:t>
      </w:r>
      <w:r w:rsidR="00097A69">
        <w:t xml:space="preserve"> or </w:t>
      </w:r>
      <w:r w:rsidR="00097A69" w:rsidRPr="00DE4BB2">
        <w:rPr>
          <w:rStyle w:val="Norm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Norm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NormalFixedChar"/>
        </w:rPr>
        <w:t>choice/text</w:t>
      </w:r>
      <w:r w:rsidR="00097A69">
        <w:t xml:space="preserve"> option is like the </w:t>
      </w:r>
      <w:r w:rsidR="00097A69" w:rsidRPr="00DE4BB2">
        <w:rPr>
          <w:rStyle w:val="Norm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1C0D99BB" w:rsidR="00097A69" w:rsidRDefault="00A733BD" w:rsidP="00097A69">
      <w:r>
        <w:rPr>
          <w:noProof/>
        </w:rPr>
        <w:drawing>
          <wp:anchor distT="0" distB="0" distL="114300" distR="114300" simplePos="0" relativeHeight="251646464" behindDoc="0" locked="0" layoutInCell="1" allowOverlap="1" wp14:anchorId="116F708A" wp14:editId="6D89C3C3">
            <wp:simplePos x="0" y="0"/>
            <wp:positionH relativeFrom="column">
              <wp:posOffset>3587115</wp:posOffset>
            </wp:positionH>
            <wp:positionV relativeFrom="paragraph">
              <wp:posOffset>156210</wp:posOffset>
            </wp:positionV>
            <wp:extent cx="2687955" cy="2148840"/>
            <wp:effectExtent l="0" t="0" r="0"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87955" cy="214884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NormalFixedChar"/>
        </w:rPr>
        <w:t>Location</w:t>
      </w:r>
      <w:r w:rsidR="00097A69">
        <w:t xml:space="preserve"> of the output file.  The user can select “</w:t>
      </w:r>
      <w:r w:rsidR="00097A69" w:rsidRPr="00DE4BB2">
        <w:rPr>
          <w:rStyle w:val="NormalFixedChar"/>
        </w:rPr>
        <w:t>[Same as Analysis File]</w:t>
      </w:r>
      <w:r w:rsidR="00097A69">
        <w:t xml:space="preserve">” or the </w:t>
      </w:r>
      <w:r w:rsidR="00097A69" w:rsidRPr="00DE4BB2">
        <w:rPr>
          <w:rStyle w:val="Norm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Norm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Norm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NormalFixedChar"/>
        </w:rPr>
        <w:t>Finish</w:t>
      </w:r>
      <w:r w:rsidR="00097A69">
        <w:t>” button will save the export type and close the dialog window, returning the user to the “</w:t>
      </w:r>
      <w:r w:rsidR="00097A69" w:rsidRPr="00DE4BB2">
        <w:rPr>
          <w:rStyle w:val="NormalFixedChar"/>
        </w:rPr>
        <w:t>Export File Types</w:t>
      </w:r>
      <w:r w:rsidR="00097A69">
        <w:t>” window, which can be closed by clicking on the “</w:t>
      </w:r>
      <w:r w:rsidR="00097A69" w:rsidRPr="00DE4BB2">
        <w:rPr>
          <w:rStyle w:val="NormalFixedChar"/>
        </w:rPr>
        <w:t>Done</w:t>
      </w:r>
      <w:r w:rsidR="00097A69">
        <w:t>” button.  All changes should be immediately reflected in the “</w:t>
      </w:r>
      <w:r w:rsidR="00097A69" w:rsidRPr="00DE4BB2">
        <w:rPr>
          <w:rStyle w:val="Norm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101" w:name="_Appendix_F._Artifact"/>
      <w:bookmarkStart w:id="102" w:name="_Toc441046150"/>
      <w:bookmarkEnd w:id="101"/>
      <w:r>
        <w:t>Appendix F</w:t>
      </w:r>
      <w:r w:rsidR="004A7B0B">
        <w:t>. Artifact List</w:t>
      </w:r>
      <w:bookmarkEnd w:id="102"/>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[Pull-up also called]</w:t>
            </w:r>
          </w:p>
        </w:tc>
        <w:tc>
          <w:tcPr>
            <w:tcW w:w="1287" w:type="dxa"/>
            <w:tcBorders>
              <w:top w:val="nil"/>
              <w:left w:val="nil"/>
              <w:bottom w:val="nil"/>
              <w:right w:val="nil"/>
            </w:tcBorders>
            <w:shd w:val="clear" w:color="000000" w:fill="D9D9D9"/>
            <w:vAlign w:val="center"/>
            <w:hideMark/>
          </w:tcPr>
          <w:p w14:paraId="2550B0C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4D6FC2BE" w14:textId="77777777" w:rsidTr="00DC2DEF">
        <w:trPr>
          <w:trHeight w:val="300"/>
        </w:trPr>
        <w:tc>
          <w:tcPr>
            <w:tcW w:w="5460" w:type="dxa"/>
            <w:tcBorders>
              <w:top w:val="nil"/>
              <w:left w:val="nil"/>
              <w:bottom w:val="nil"/>
              <w:right w:val="nil"/>
            </w:tcBorders>
            <w:shd w:val="clear" w:color="auto" w:fill="auto"/>
            <w:vAlign w:val="center"/>
            <w:hideMark/>
          </w:tcPr>
          <w:p w14:paraId="74A7BE3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Probably Primary Pull-up</w:t>
            </w:r>
          </w:p>
        </w:tc>
        <w:tc>
          <w:tcPr>
            <w:tcW w:w="1287" w:type="dxa"/>
            <w:tcBorders>
              <w:top w:val="nil"/>
              <w:left w:val="nil"/>
              <w:bottom w:val="nil"/>
              <w:right w:val="nil"/>
            </w:tcBorders>
            <w:shd w:val="clear" w:color="auto" w:fill="auto"/>
            <w:vAlign w:val="center"/>
            <w:hideMark/>
          </w:tcPr>
          <w:p w14:paraId="6238383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D25F4B"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E9E7FA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1935D51" w14:textId="77777777" w:rsidR="00C20A19" w:rsidRPr="00C20A19" w:rsidRDefault="00C20A19" w:rsidP="00C20A19">
            <w:pPr>
              <w:jc w:val="center"/>
              <w:rPr>
                <w:rFonts w:eastAsia="Times New Roman" w:cs="Calibri"/>
                <w:color w:val="000000"/>
                <w:szCs w:val="20"/>
              </w:rPr>
            </w:pPr>
          </w:p>
        </w:tc>
      </w:tr>
      <w:tr w:rsidR="00C20A19" w:rsidRPr="00C20A19" w14:paraId="25595DA1" w14:textId="77777777" w:rsidTr="00DC2DEF">
        <w:trPr>
          <w:trHeight w:val="300"/>
        </w:trPr>
        <w:tc>
          <w:tcPr>
            <w:tcW w:w="5460" w:type="dxa"/>
            <w:tcBorders>
              <w:top w:val="nil"/>
              <w:left w:val="nil"/>
              <w:bottom w:val="nil"/>
              <w:right w:val="nil"/>
            </w:tcBorders>
            <w:shd w:val="clear" w:color="000000" w:fill="D9D9D9"/>
            <w:vAlign w:val="center"/>
            <w:hideMark/>
          </w:tcPr>
          <w:p w14:paraId="538ED674" w14:textId="5C9395C7"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Laser Off Scale:  </w:t>
            </w:r>
            <w:r w:rsidR="00012BCD">
              <w:rPr>
                <w:rFonts w:eastAsia="Times New Roman" w:cs="Calibri"/>
                <w:color w:val="000000"/>
                <w:szCs w:val="20"/>
              </w:rPr>
              <w:t>No Pull-up Identified</w:t>
            </w:r>
          </w:p>
        </w:tc>
        <w:tc>
          <w:tcPr>
            <w:tcW w:w="1287" w:type="dxa"/>
            <w:tcBorders>
              <w:top w:val="nil"/>
              <w:left w:val="nil"/>
              <w:bottom w:val="nil"/>
              <w:right w:val="nil"/>
            </w:tcBorders>
            <w:shd w:val="clear" w:color="000000" w:fill="D9D9D9"/>
            <w:vAlign w:val="center"/>
            <w:hideMark/>
          </w:tcPr>
          <w:p w14:paraId="29C5FB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B4A816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52FDD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EE2295A"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Primary Pullup</w:t>
            </w:r>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5347B6CC"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w:t>
            </w:r>
            <w:r w:rsidR="00607333">
              <w:rPr>
                <w:rFonts w:eastAsia="Times New Roman" w:cs="Calibri"/>
                <w:color w:val="000000"/>
                <w:szCs w:val="20"/>
              </w:rPr>
              <w:t>OSIRIS</w:t>
            </w:r>
            <w:r w:rsidRPr="00C20A19">
              <w:rPr>
                <w:rFonts w:eastAsia="Times New Roman" w:cs="Calibri"/>
                <w:color w:val="000000"/>
                <w:szCs w:val="20"/>
              </w:rPr>
              <w:t xml:space="preserve">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09F5476B"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Raw Data Below Min RFU; </w:t>
            </w:r>
            <w:r w:rsidR="00607333">
              <w:rPr>
                <w:rFonts w:eastAsia="Times New Roman" w:cs="Calibri"/>
                <w:color w:val="000000"/>
                <w:szCs w:val="20"/>
              </w:rPr>
              <w:t>OSIRIS</w:t>
            </w:r>
            <w:r w:rsidRPr="00C20A19">
              <w:rPr>
                <w:rFonts w:eastAsia="Times New Roman" w:cs="Calibri"/>
                <w:color w:val="000000"/>
                <w:szCs w:val="20"/>
              </w:rPr>
              <w:t xml:space="preserve">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1A8326B6"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w:t>
            </w:r>
            <w:r w:rsidR="00607333">
              <w:rPr>
                <w:rFonts w:eastAsia="Times New Roman" w:cs="Calibri"/>
                <w:color w:val="000000"/>
                <w:szCs w:val="20"/>
              </w:rPr>
              <w:t>OSIRIS</w:t>
            </w:r>
            <w:r w:rsidRPr="00C20A19">
              <w:rPr>
                <w:rFonts w:eastAsia="Times New Roman" w:cs="Calibri"/>
                <w:color w:val="000000"/>
                <w:szCs w:val="20"/>
              </w:rPr>
              <w:t xml:space="preserve">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691F8BDD"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Raw Data Above Max RFU; </w:t>
            </w:r>
            <w:r w:rsidR="00607333">
              <w:rPr>
                <w:rFonts w:eastAsia="Times New Roman" w:cs="Calibri"/>
                <w:color w:val="000000"/>
                <w:szCs w:val="20"/>
              </w:rPr>
              <w:t>OSIRIS</w:t>
            </w:r>
            <w:r w:rsidRPr="00C20A19">
              <w:rPr>
                <w:rFonts w:eastAsia="Times New Roman" w:cs="Calibri"/>
                <w:color w:val="000000"/>
                <w:szCs w:val="20"/>
              </w:rPr>
              <w:t xml:space="preserve">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19D3D8C9" w:rsidR="00C20A19" w:rsidRPr="00C20A19" w:rsidRDefault="00F662BB" w:rsidP="00C20A19">
            <w:pPr>
              <w:rPr>
                <w:rFonts w:eastAsia="Times New Roman" w:cs="Calibri"/>
                <w:color w:val="000000"/>
                <w:szCs w:val="20"/>
              </w:rPr>
            </w:pPr>
            <w:r>
              <w:rPr>
                <w:rFonts w:eastAsia="Times New Roman" w:cs="Calibri"/>
                <w:color w:val="000000"/>
                <w:szCs w:val="20"/>
              </w:rPr>
              <w:t>Low Signal to Noise in Peak</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6F3058A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Pullup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C20A19"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C20A19" w:rsidRPr="00C20A19" w:rsidRDefault="00C20A19" w:rsidP="00C20A19">
            <w:pPr>
              <w:jc w:val="center"/>
              <w:rPr>
                <w:rFonts w:eastAsia="Times New Roman" w:cs="Calibri"/>
                <w:color w:val="000000"/>
                <w:szCs w:val="20"/>
              </w:rPr>
            </w:pPr>
          </w:p>
        </w:tc>
      </w:tr>
      <w:tr w:rsidR="00C20A19"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C20A19" w:rsidRPr="00C20A19" w:rsidRDefault="00C20A19" w:rsidP="00C20A19">
            <w:pPr>
              <w:jc w:val="center"/>
              <w:rPr>
                <w:rFonts w:eastAsia="Times New Roman" w:cs="Calibri"/>
                <w:color w:val="000000"/>
                <w:szCs w:val="20"/>
              </w:rPr>
            </w:pPr>
          </w:p>
        </w:tc>
      </w:tr>
      <w:tr w:rsidR="00C20A19"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C20A19" w:rsidRPr="00C20A19" w:rsidRDefault="00C20A19" w:rsidP="00C20A19">
            <w:pPr>
              <w:jc w:val="center"/>
              <w:rPr>
                <w:rFonts w:eastAsia="Times New Roman" w:cs="Calibri"/>
                <w:color w:val="000000"/>
                <w:szCs w:val="20"/>
              </w:rPr>
            </w:pPr>
          </w:p>
        </w:tc>
      </w:tr>
      <w:tr w:rsidR="00C20A19"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C20A19" w:rsidRPr="00C20A19" w:rsidRDefault="00C20A19" w:rsidP="00C20A19">
            <w:pPr>
              <w:jc w:val="center"/>
              <w:rPr>
                <w:rFonts w:eastAsia="Times New Roman" w:cs="Calibri"/>
                <w:color w:val="000000"/>
                <w:szCs w:val="20"/>
              </w:rPr>
            </w:pPr>
          </w:p>
        </w:tc>
      </w:tr>
      <w:tr w:rsidR="00C20A19"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C20A19" w:rsidRPr="00C20A19" w:rsidRDefault="00C20A19" w:rsidP="00C20A19">
            <w:pPr>
              <w:jc w:val="center"/>
              <w:rPr>
                <w:rFonts w:eastAsia="Times New Roman" w:cs="Calibri"/>
                <w:color w:val="000000"/>
                <w:szCs w:val="20"/>
              </w:rPr>
            </w:pPr>
          </w:p>
        </w:tc>
      </w:tr>
      <w:tr w:rsidR="00C20A19"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C20A19" w:rsidRPr="00C20A19" w:rsidRDefault="00C20A19" w:rsidP="00C20A19">
            <w:pPr>
              <w:jc w:val="center"/>
              <w:rPr>
                <w:rFonts w:eastAsia="Times New Roman" w:cs="Calibri"/>
                <w:color w:val="000000"/>
                <w:szCs w:val="20"/>
              </w:rPr>
            </w:pPr>
          </w:p>
        </w:tc>
      </w:tr>
      <w:tr w:rsidR="00C20A19"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C20A19" w:rsidRPr="00C20A19" w:rsidRDefault="00C20A19" w:rsidP="00C20A19">
            <w:pPr>
              <w:jc w:val="center"/>
              <w:rPr>
                <w:rFonts w:eastAsia="Times New Roman" w:cs="Calibri"/>
                <w:color w:val="000000"/>
                <w:szCs w:val="20"/>
              </w:rPr>
            </w:pPr>
          </w:p>
        </w:tc>
      </w:tr>
      <w:tr w:rsidR="00C20A19"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C20A19" w:rsidRPr="00C20A19" w:rsidRDefault="00C20A19" w:rsidP="00C20A19">
            <w:pPr>
              <w:jc w:val="center"/>
              <w:rPr>
                <w:rFonts w:eastAsia="Times New Roman" w:cs="Calibri"/>
                <w:color w:val="000000"/>
                <w:szCs w:val="20"/>
              </w:rPr>
            </w:pPr>
          </w:p>
        </w:tc>
      </w:tr>
      <w:tr w:rsidR="00C20A19" w:rsidRPr="00C20A19" w14:paraId="581E1920" w14:textId="77777777" w:rsidTr="00DC2DEF">
        <w:trPr>
          <w:trHeight w:val="300"/>
        </w:trPr>
        <w:tc>
          <w:tcPr>
            <w:tcW w:w="5460" w:type="dxa"/>
            <w:tcBorders>
              <w:top w:val="nil"/>
              <w:left w:val="nil"/>
              <w:bottom w:val="nil"/>
              <w:right w:val="nil"/>
            </w:tcBorders>
            <w:shd w:val="clear" w:color="auto" w:fill="auto"/>
            <w:vAlign w:val="center"/>
            <w:hideMark/>
          </w:tcPr>
          <w:p w14:paraId="684E09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Pull-up Coincides With Allele</w:t>
            </w:r>
          </w:p>
        </w:tc>
        <w:tc>
          <w:tcPr>
            <w:tcW w:w="1287" w:type="dxa"/>
            <w:tcBorders>
              <w:top w:val="nil"/>
              <w:left w:val="nil"/>
              <w:bottom w:val="nil"/>
              <w:right w:val="nil"/>
            </w:tcBorders>
            <w:shd w:val="clear" w:color="auto" w:fill="auto"/>
            <w:vAlign w:val="center"/>
            <w:hideMark/>
          </w:tcPr>
          <w:p w14:paraId="14D1F205"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553E645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559C0BC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E7C0D7B" w14:textId="77777777" w:rsidR="00C20A19" w:rsidRPr="00C20A19" w:rsidRDefault="00C20A19" w:rsidP="00C20A19">
            <w:pPr>
              <w:jc w:val="center"/>
              <w:rPr>
                <w:rFonts w:eastAsia="Times New Roman" w:cs="Calibri"/>
                <w:color w:val="000000"/>
                <w:szCs w:val="20"/>
              </w:rPr>
            </w:pPr>
          </w:p>
        </w:tc>
      </w:tr>
      <w:tr w:rsidR="00C20A19"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C20A19" w:rsidRPr="00C20A19" w:rsidRDefault="00C20A19" w:rsidP="00C20A19">
            <w:pPr>
              <w:jc w:val="center"/>
              <w:rPr>
                <w:rFonts w:eastAsia="Times New Roman" w:cs="Calibri"/>
                <w:color w:val="000000"/>
                <w:szCs w:val="20"/>
              </w:rPr>
            </w:pPr>
          </w:p>
        </w:tc>
      </w:tr>
      <w:tr w:rsidR="00C20A19"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C20A19" w:rsidRPr="00C20A19" w:rsidRDefault="00C20A19" w:rsidP="00C20A19">
            <w:pPr>
              <w:jc w:val="center"/>
              <w:rPr>
                <w:rFonts w:eastAsia="Times New Roman" w:cs="Calibri"/>
                <w:color w:val="000000"/>
                <w:szCs w:val="20"/>
              </w:rPr>
            </w:pPr>
          </w:p>
        </w:tc>
      </w:tr>
      <w:tr w:rsidR="00F056D6" w:rsidRPr="00C20A19" w14:paraId="5239813C" w14:textId="77777777" w:rsidTr="009F7E7F">
        <w:trPr>
          <w:trHeight w:val="300"/>
        </w:trPr>
        <w:tc>
          <w:tcPr>
            <w:tcW w:w="5460" w:type="dxa"/>
            <w:tcBorders>
              <w:top w:val="nil"/>
              <w:left w:val="nil"/>
              <w:bottom w:val="nil"/>
              <w:right w:val="nil"/>
            </w:tcBorders>
            <w:shd w:val="clear" w:color="000000" w:fill="D9D9D9"/>
            <w:vAlign w:val="center"/>
          </w:tcPr>
          <w:p w14:paraId="4EA04328" w14:textId="507A1AD2" w:rsidR="00F056D6" w:rsidRPr="00C20A19" w:rsidRDefault="00F056D6" w:rsidP="00F056D6">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000000" w:fill="D9D9D9"/>
            <w:vAlign w:val="center"/>
          </w:tcPr>
          <w:p w14:paraId="753D267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45F91093" w14:textId="7763C82C"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7EFDA88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6437F832" w14:textId="77777777" w:rsidR="00F056D6" w:rsidRPr="00C20A19" w:rsidRDefault="00F056D6" w:rsidP="00F056D6">
            <w:pPr>
              <w:jc w:val="center"/>
              <w:rPr>
                <w:rFonts w:eastAsia="Times New Roman" w:cs="Calibri"/>
                <w:color w:val="000000"/>
                <w:szCs w:val="20"/>
              </w:rPr>
            </w:pPr>
          </w:p>
        </w:tc>
      </w:tr>
      <w:tr w:rsidR="00F056D6" w:rsidRPr="00C20A19" w14:paraId="3FC3FE69" w14:textId="77777777" w:rsidTr="009F7E7F">
        <w:trPr>
          <w:trHeight w:val="510"/>
        </w:trPr>
        <w:tc>
          <w:tcPr>
            <w:tcW w:w="5460" w:type="dxa"/>
            <w:tcBorders>
              <w:top w:val="nil"/>
              <w:left w:val="nil"/>
              <w:bottom w:val="nil"/>
              <w:right w:val="nil"/>
            </w:tcBorders>
            <w:shd w:val="clear" w:color="auto" w:fill="auto"/>
            <w:vAlign w:val="center"/>
          </w:tcPr>
          <w:p w14:paraId="031FCA4B" w14:textId="776F3DE0" w:rsidR="00F056D6" w:rsidRPr="00C20A19" w:rsidRDefault="00F056D6" w:rsidP="00F056D6">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auto" w:fill="auto"/>
            <w:vAlign w:val="center"/>
          </w:tcPr>
          <w:p w14:paraId="75A05D82" w14:textId="49824DF9"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24304243" w14:textId="01A5C333"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6A6ABC4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1BC716D7" w14:textId="77777777" w:rsidR="00F056D6" w:rsidRPr="00C20A19" w:rsidRDefault="00F056D6" w:rsidP="00F056D6">
            <w:pPr>
              <w:jc w:val="center"/>
              <w:rPr>
                <w:rFonts w:eastAsia="Times New Roman" w:cs="Calibri"/>
                <w:color w:val="000000"/>
                <w:szCs w:val="20"/>
              </w:rPr>
            </w:pPr>
          </w:p>
        </w:tc>
      </w:tr>
      <w:tr w:rsidR="00F056D6" w:rsidRPr="00C20A19" w14:paraId="52AF92BC" w14:textId="77777777" w:rsidTr="009F7E7F">
        <w:trPr>
          <w:trHeight w:val="300"/>
        </w:trPr>
        <w:tc>
          <w:tcPr>
            <w:tcW w:w="5460" w:type="dxa"/>
            <w:tcBorders>
              <w:top w:val="nil"/>
              <w:left w:val="nil"/>
              <w:bottom w:val="nil"/>
              <w:right w:val="nil"/>
            </w:tcBorders>
            <w:shd w:val="clear" w:color="000000" w:fill="D9D9D9"/>
            <w:vAlign w:val="center"/>
          </w:tcPr>
          <w:p w14:paraId="5D03E6D9" w14:textId="4F3E22B7" w:rsidR="00F056D6" w:rsidRPr="00C20A19" w:rsidRDefault="00F056D6" w:rsidP="00F056D6">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000000" w:fill="D9D9D9"/>
            <w:vAlign w:val="center"/>
          </w:tcPr>
          <w:p w14:paraId="79BBF177" w14:textId="1DC6A040"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tcPr>
          <w:p w14:paraId="3A2B4BE1" w14:textId="67FE670D"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2A0AD4ED"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C9747EF" w14:textId="77777777" w:rsidR="00F056D6" w:rsidRPr="00C20A19" w:rsidRDefault="00F056D6" w:rsidP="00F056D6">
            <w:pPr>
              <w:jc w:val="center"/>
              <w:rPr>
                <w:rFonts w:eastAsia="Times New Roman" w:cs="Calibri"/>
                <w:color w:val="000000"/>
                <w:szCs w:val="20"/>
              </w:rPr>
            </w:pPr>
          </w:p>
        </w:tc>
      </w:tr>
      <w:tr w:rsidR="00F056D6" w:rsidRPr="00C20A19" w14:paraId="3BBB24AF" w14:textId="77777777" w:rsidTr="009F7E7F">
        <w:trPr>
          <w:trHeight w:val="300"/>
        </w:trPr>
        <w:tc>
          <w:tcPr>
            <w:tcW w:w="5460" w:type="dxa"/>
            <w:tcBorders>
              <w:top w:val="nil"/>
              <w:left w:val="nil"/>
              <w:bottom w:val="nil"/>
              <w:right w:val="nil"/>
            </w:tcBorders>
            <w:shd w:val="clear" w:color="auto" w:fill="auto"/>
            <w:vAlign w:val="center"/>
          </w:tcPr>
          <w:p w14:paraId="349D1A54" w14:textId="25C45995" w:rsidR="00F056D6" w:rsidRPr="00C20A19" w:rsidRDefault="00F056D6" w:rsidP="00F056D6">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auto" w:fill="auto"/>
            <w:vAlign w:val="center"/>
          </w:tcPr>
          <w:p w14:paraId="0A07CECD" w14:textId="78AD6644"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6895507B" w14:textId="2F39474C"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433D7FD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295EFA75" w14:textId="77777777" w:rsidR="00F056D6" w:rsidRPr="00C20A19" w:rsidRDefault="00F056D6" w:rsidP="00F056D6">
            <w:pPr>
              <w:jc w:val="center"/>
              <w:rPr>
                <w:rFonts w:eastAsia="Times New Roman" w:cs="Calibri"/>
                <w:color w:val="000000"/>
                <w:szCs w:val="20"/>
              </w:rPr>
            </w:pPr>
          </w:p>
        </w:tc>
      </w:tr>
      <w:tr w:rsidR="00F056D6" w:rsidRPr="00C20A19" w14:paraId="7169C48E" w14:textId="77777777" w:rsidTr="009F7E7F">
        <w:trPr>
          <w:trHeight w:val="300"/>
        </w:trPr>
        <w:tc>
          <w:tcPr>
            <w:tcW w:w="5460" w:type="dxa"/>
            <w:tcBorders>
              <w:top w:val="nil"/>
              <w:left w:val="nil"/>
              <w:bottom w:val="nil"/>
              <w:right w:val="nil"/>
            </w:tcBorders>
            <w:shd w:val="clear" w:color="000000" w:fill="D9D9D9"/>
            <w:vAlign w:val="center"/>
          </w:tcPr>
          <w:p w14:paraId="157B20AC" w14:textId="43710D8B" w:rsidR="00F056D6" w:rsidRPr="00C20A19" w:rsidRDefault="00F056D6" w:rsidP="00F056D6">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000000" w:fill="D9D9D9"/>
            <w:vAlign w:val="center"/>
          </w:tcPr>
          <w:p w14:paraId="2FA12AD2" w14:textId="63216CA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54F486F1" w14:textId="145236BC"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3E99E6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46F6B06" w14:textId="77777777" w:rsidR="00F056D6" w:rsidRPr="00C20A19" w:rsidRDefault="00F056D6" w:rsidP="00F056D6">
            <w:pPr>
              <w:jc w:val="center"/>
              <w:rPr>
                <w:rFonts w:eastAsia="Times New Roman" w:cs="Calibri"/>
                <w:color w:val="000000"/>
                <w:szCs w:val="20"/>
              </w:rPr>
            </w:pPr>
          </w:p>
        </w:tc>
      </w:tr>
      <w:tr w:rsidR="00F056D6" w:rsidRPr="00C20A19" w14:paraId="7842CDD4" w14:textId="77777777" w:rsidTr="009F7E7F">
        <w:trPr>
          <w:trHeight w:val="300"/>
        </w:trPr>
        <w:tc>
          <w:tcPr>
            <w:tcW w:w="5460" w:type="dxa"/>
            <w:tcBorders>
              <w:top w:val="nil"/>
              <w:left w:val="nil"/>
              <w:bottom w:val="nil"/>
              <w:right w:val="nil"/>
            </w:tcBorders>
            <w:shd w:val="clear" w:color="auto" w:fill="auto"/>
            <w:vAlign w:val="center"/>
          </w:tcPr>
          <w:p w14:paraId="01A673B3" w14:textId="310A8BA3" w:rsidR="00F056D6" w:rsidRPr="00C20A19" w:rsidRDefault="00F056D6" w:rsidP="00F056D6">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auto"/>
            <w:vAlign w:val="center"/>
          </w:tcPr>
          <w:p w14:paraId="69B15418" w14:textId="3987250C"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52F41428" w14:textId="7C9BAEAC"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78B61600"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C76E52C" w14:textId="77777777" w:rsidR="00F056D6" w:rsidRPr="00C20A19" w:rsidRDefault="00F056D6" w:rsidP="00F056D6">
            <w:pPr>
              <w:jc w:val="center"/>
              <w:rPr>
                <w:rFonts w:eastAsia="Times New Roman" w:cs="Calibri"/>
                <w:color w:val="000000"/>
                <w:szCs w:val="20"/>
              </w:rPr>
            </w:pPr>
          </w:p>
        </w:tc>
      </w:tr>
      <w:tr w:rsidR="00F056D6"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B89011B" w:rsidR="00F056D6" w:rsidRPr="00C20A19" w:rsidRDefault="00F056D6" w:rsidP="00F056D6">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bottom w:val="nil"/>
              <w:right w:val="nil"/>
            </w:tcBorders>
            <w:shd w:val="clear" w:color="auto" w:fill="D9D9D9"/>
            <w:vAlign w:val="center"/>
          </w:tcPr>
          <w:p w14:paraId="3D4DEE8E" w14:textId="51FC5621" w:rsidR="00F056D6" w:rsidRPr="00C20A19" w:rsidRDefault="00F056D6" w:rsidP="00F056D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58810A6D" w:rsidR="00F056D6" w:rsidRPr="00C20A19" w:rsidRDefault="00F056D6" w:rsidP="00F056D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F056D6" w:rsidRPr="00C20A19" w:rsidRDefault="00F056D6" w:rsidP="00F056D6">
            <w:pPr>
              <w:jc w:val="center"/>
              <w:rPr>
                <w:rFonts w:eastAsia="Times New Roman" w:cs="Calibri"/>
                <w:color w:val="000000"/>
                <w:szCs w:val="20"/>
              </w:rPr>
            </w:pPr>
          </w:p>
        </w:tc>
      </w:tr>
      <w:tr w:rsidR="00F056D6"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6979DAA7" w:rsidR="00F056D6" w:rsidRDefault="00F056D6" w:rsidP="00F056D6">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right w:val="nil"/>
            </w:tcBorders>
            <w:shd w:val="clear" w:color="auto" w:fill="auto"/>
            <w:vAlign w:val="center"/>
          </w:tcPr>
          <w:p w14:paraId="459E4866" w14:textId="02C61775" w:rsidR="00F056D6" w:rsidRPr="00C20A19" w:rsidRDefault="00F056D6" w:rsidP="00F056D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047E8E5E" w:rsidR="00F056D6" w:rsidRPr="00C20A19" w:rsidRDefault="00F056D6" w:rsidP="00F056D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F056D6" w:rsidRPr="00C20A19" w:rsidRDefault="00F056D6" w:rsidP="00F056D6">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F056D6" w:rsidRPr="00C20A19" w:rsidRDefault="00F056D6" w:rsidP="00F056D6">
            <w:pPr>
              <w:jc w:val="center"/>
              <w:rPr>
                <w:rFonts w:eastAsia="Times New Roman" w:cs="Calibri"/>
                <w:color w:val="000000"/>
                <w:szCs w:val="20"/>
              </w:rPr>
            </w:pPr>
          </w:p>
        </w:tc>
      </w:tr>
      <w:tr w:rsidR="00F056D6"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06285BBC" w:rsidR="00F056D6" w:rsidRPr="00C20A19" w:rsidRDefault="00F056D6" w:rsidP="00F056D6">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D9D9D9"/>
            <w:vAlign w:val="center"/>
          </w:tcPr>
          <w:p w14:paraId="745C93B8" w14:textId="5553EC84"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D9D9D9"/>
            <w:vAlign w:val="center"/>
          </w:tcPr>
          <w:p w14:paraId="1E9BFE8B" w14:textId="0FA55B80" w:rsidR="00F056D6" w:rsidRPr="00C20A19" w:rsidRDefault="00F056D6" w:rsidP="00F056D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F056D6" w:rsidRPr="00C20A19" w:rsidRDefault="00F056D6" w:rsidP="00F056D6">
            <w:pPr>
              <w:jc w:val="center"/>
              <w:rPr>
                <w:rFonts w:eastAsia="Times New Roman" w:cs="Calibri"/>
                <w:color w:val="000000"/>
                <w:szCs w:val="20"/>
              </w:rPr>
            </w:pPr>
          </w:p>
        </w:tc>
      </w:tr>
      <w:tr w:rsidR="00F056D6" w:rsidRPr="00C20A19" w14:paraId="11CD51CA" w14:textId="77777777" w:rsidTr="009F7E7F">
        <w:trPr>
          <w:trHeight w:val="300"/>
        </w:trPr>
        <w:tc>
          <w:tcPr>
            <w:tcW w:w="5460" w:type="dxa"/>
            <w:tcBorders>
              <w:top w:val="nil"/>
              <w:left w:val="nil"/>
              <w:bottom w:val="nil"/>
              <w:right w:val="nil"/>
            </w:tcBorders>
            <w:shd w:val="clear" w:color="auto" w:fill="auto"/>
            <w:vAlign w:val="center"/>
          </w:tcPr>
          <w:p w14:paraId="35DF402B" w14:textId="75330157" w:rsidR="00F056D6" w:rsidRPr="00C20A19" w:rsidRDefault="00F056D6" w:rsidP="00F056D6">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auto"/>
            <w:vAlign w:val="center"/>
          </w:tcPr>
          <w:p w14:paraId="50AD78B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29FD5FDF" w14:textId="40C75D98"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853C1D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4040D237" w14:textId="77777777" w:rsidR="00F056D6" w:rsidRPr="00C20A19" w:rsidRDefault="00F056D6" w:rsidP="00F056D6">
            <w:pPr>
              <w:jc w:val="center"/>
              <w:rPr>
                <w:rFonts w:eastAsia="Times New Roman" w:cs="Calibri"/>
                <w:color w:val="000000"/>
                <w:szCs w:val="20"/>
              </w:rPr>
            </w:pPr>
          </w:p>
        </w:tc>
      </w:tr>
      <w:tr w:rsidR="00F056D6" w:rsidRPr="00C20A19" w14:paraId="1952BD78"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466D027D" w14:textId="3B5E54C7" w:rsidR="00F056D6" w:rsidRDefault="00F056D6" w:rsidP="00F056D6">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D9D9D9" w:themeFill="background1" w:themeFillShade="D9"/>
            <w:vAlign w:val="center"/>
          </w:tcPr>
          <w:p w14:paraId="5F05473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688A89C2" w14:textId="48EB6C75" w:rsidR="00F056D6" w:rsidRDefault="00F056D6" w:rsidP="00F056D6">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25D3C3D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480C4227" w14:textId="77777777" w:rsidR="00F056D6" w:rsidRPr="00C20A19" w:rsidRDefault="00F056D6" w:rsidP="00F056D6">
            <w:pPr>
              <w:jc w:val="center"/>
              <w:rPr>
                <w:rFonts w:eastAsia="Times New Roman" w:cs="Calibri"/>
                <w:color w:val="000000"/>
                <w:szCs w:val="20"/>
              </w:rPr>
            </w:pPr>
          </w:p>
        </w:tc>
      </w:tr>
      <w:tr w:rsidR="00F056D6" w:rsidRPr="00C20A19" w14:paraId="3938CC88" w14:textId="77777777" w:rsidTr="009F7E7F">
        <w:trPr>
          <w:trHeight w:val="300"/>
        </w:trPr>
        <w:tc>
          <w:tcPr>
            <w:tcW w:w="5460" w:type="dxa"/>
            <w:tcBorders>
              <w:top w:val="nil"/>
              <w:left w:val="nil"/>
              <w:bottom w:val="nil"/>
              <w:right w:val="nil"/>
            </w:tcBorders>
            <w:shd w:val="clear" w:color="auto" w:fill="auto"/>
            <w:vAlign w:val="center"/>
          </w:tcPr>
          <w:p w14:paraId="54C7C6DC" w14:textId="2CE737DA" w:rsidR="00F056D6" w:rsidRDefault="00F056D6" w:rsidP="00F056D6">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auto"/>
            <w:vAlign w:val="center"/>
          </w:tcPr>
          <w:p w14:paraId="0F24CDB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11F41576" w14:textId="3D566CB4" w:rsidR="00F056D6" w:rsidRDefault="00F056D6" w:rsidP="00F056D6">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F056D6" w:rsidRPr="00C20A19" w:rsidRDefault="00F056D6" w:rsidP="00F056D6">
            <w:pPr>
              <w:jc w:val="center"/>
              <w:rPr>
                <w:rFonts w:eastAsia="Times New Roman" w:cs="Calibri"/>
                <w:color w:val="000000"/>
                <w:szCs w:val="20"/>
              </w:rPr>
            </w:pPr>
          </w:p>
        </w:tc>
      </w:tr>
      <w:tr w:rsidR="00F056D6" w:rsidRPr="00C20A19" w14:paraId="2500C20D" w14:textId="77777777" w:rsidTr="009F7E7F">
        <w:trPr>
          <w:trHeight w:val="300"/>
        </w:trPr>
        <w:tc>
          <w:tcPr>
            <w:tcW w:w="5460" w:type="dxa"/>
            <w:tcBorders>
              <w:top w:val="nil"/>
              <w:left w:val="nil"/>
              <w:bottom w:val="nil"/>
              <w:right w:val="nil"/>
            </w:tcBorders>
            <w:shd w:val="clear" w:color="auto" w:fill="D9D9D9" w:themeFill="background1" w:themeFillShade="D9"/>
            <w:vAlign w:val="center"/>
          </w:tcPr>
          <w:p w14:paraId="37CF5DCD" w14:textId="37950C4F" w:rsidR="00F056D6" w:rsidRDefault="00F056D6" w:rsidP="00F056D6">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D9D9D9" w:themeFill="background1" w:themeFillShade="D9"/>
            <w:vAlign w:val="center"/>
          </w:tcPr>
          <w:p w14:paraId="294E5D5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3E5F7A3E" w14:textId="6C060126" w:rsidR="00F056D6" w:rsidRDefault="00F056D6" w:rsidP="00F056D6">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6FE179BB"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3807F9A3" w14:textId="77777777" w:rsidR="00F056D6" w:rsidRPr="00C20A19" w:rsidRDefault="00F056D6" w:rsidP="00F056D6">
            <w:pPr>
              <w:jc w:val="center"/>
              <w:rPr>
                <w:rFonts w:eastAsia="Times New Roman" w:cs="Calibri"/>
                <w:color w:val="000000"/>
                <w:szCs w:val="20"/>
              </w:rPr>
            </w:pPr>
          </w:p>
        </w:tc>
      </w:tr>
      <w:tr w:rsidR="00F056D6"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D66EF76" w:rsidR="00F056D6" w:rsidRDefault="00F056D6" w:rsidP="00F056D6">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6CD871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30FD67FF" w:rsidR="00F056D6"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2EA112B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F056D6" w:rsidRPr="00C20A19" w:rsidRDefault="00F056D6" w:rsidP="00F056D6">
            <w:pPr>
              <w:jc w:val="center"/>
              <w:rPr>
                <w:rFonts w:eastAsia="Times New Roman" w:cs="Calibri"/>
                <w:color w:val="000000"/>
                <w:szCs w:val="20"/>
              </w:rPr>
            </w:pPr>
          </w:p>
        </w:tc>
      </w:tr>
      <w:tr w:rsidR="00F056D6"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76548676" w:rsidR="00F056D6" w:rsidRDefault="00F056D6" w:rsidP="00F056D6">
            <w:pPr>
              <w:rPr>
                <w:rFonts w:eastAsia="Times New Roman" w:cs="Calibri"/>
                <w:color w:val="000000"/>
                <w:szCs w:val="20"/>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tcPr>
          <w:p w14:paraId="21B35E5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F056D6"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F056D6" w:rsidRPr="00C20A19" w:rsidRDefault="00F056D6" w:rsidP="00F056D6">
            <w:pPr>
              <w:jc w:val="center"/>
              <w:rPr>
                <w:rFonts w:eastAsia="Times New Roman" w:cs="Calibri"/>
                <w:color w:val="000000"/>
                <w:szCs w:val="20"/>
              </w:rPr>
            </w:pPr>
          </w:p>
        </w:tc>
      </w:tr>
      <w:tr w:rsidR="00F056D6" w:rsidRPr="00C20A19" w14:paraId="0F1D94B4" w14:textId="77777777" w:rsidTr="009F7E7F">
        <w:trPr>
          <w:trHeight w:val="300"/>
        </w:trPr>
        <w:tc>
          <w:tcPr>
            <w:tcW w:w="5460" w:type="dxa"/>
            <w:tcBorders>
              <w:top w:val="nil"/>
              <w:left w:val="nil"/>
              <w:bottom w:val="nil"/>
              <w:right w:val="nil"/>
            </w:tcBorders>
            <w:shd w:val="clear" w:color="auto" w:fill="auto"/>
            <w:vAlign w:val="center"/>
          </w:tcPr>
          <w:p w14:paraId="0CC762A4" w14:textId="739D050E" w:rsidR="00F056D6" w:rsidRPr="00C20A19" w:rsidRDefault="00F056D6" w:rsidP="00F056D6">
            <w:pPr>
              <w:rPr>
                <w:rFonts w:eastAsia="Times New Roman" w:cs="Calibri"/>
                <w:b/>
                <w:bCs/>
                <w:color w:val="000000"/>
                <w:szCs w:val="20"/>
                <w:u w:val="single"/>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auto" w:fill="auto"/>
            <w:vAlign w:val="center"/>
          </w:tcPr>
          <w:p w14:paraId="581FE027" w14:textId="4DED1C8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59E7294F" w14:textId="1C6C45E8"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1428A02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595CE70" w14:textId="77777777" w:rsidR="00F056D6" w:rsidRPr="00C20A19" w:rsidRDefault="00F056D6" w:rsidP="00F056D6">
            <w:pPr>
              <w:jc w:val="center"/>
              <w:rPr>
                <w:rFonts w:eastAsia="Times New Roman" w:cs="Calibri"/>
                <w:color w:val="000000"/>
                <w:szCs w:val="20"/>
              </w:rPr>
            </w:pPr>
          </w:p>
        </w:tc>
      </w:tr>
      <w:tr w:rsidR="00F056D6" w:rsidRPr="00C20A19" w14:paraId="46EB644D" w14:textId="77777777" w:rsidTr="009F7E7F">
        <w:trPr>
          <w:trHeight w:val="300"/>
        </w:trPr>
        <w:tc>
          <w:tcPr>
            <w:tcW w:w="5460" w:type="dxa"/>
            <w:tcBorders>
              <w:top w:val="nil"/>
              <w:left w:val="nil"/>
              <w:bottom w:val="nil"/>
              <w:right w:val="nil"/>
            </w:tcBorders>
            <w:shd w:val="clear" w:color="000000" w:fill="D9D9D9"/>
            <w:vAlign w:val="center"/>
          </w:tcPr>
          <w:p w14:paraId="7CDE7429" w14:textId="69D7CF63" w:rsidR="00F056D6" w:rsidRPr="00C20A19" w:rsidRDefault="00F056D6" w:rsidP="00F056D6">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000000" w:fill="D9D9D9"/>
            <w:vAlign w:val="center"/>
          </w:tcPr>
          <w:p w14:paraId="7D1B40A0" w14:textId="173BF8FC"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98B445F" w14:textId="72CBA439"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tcPr>
          <w:p w14:paraId="0ECAA8F0" w14:textId="663A0D99"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tcPr>
          <w:p w14:paraId="0FBFAA0D" w14:textId="5C289E64"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23C19D32" w14:textId="77777777" w:rsidTr="009F7E7F">
        <w:trPr>
          <w:trHeight w:val="300"/>
        </w:trPr>
        <w:tc>
          <w:tcPr>
            <w:tcW w:w="5460" w:type="dxa"/>
            <w:tcBorders>
              <w:top w:val="nil"/>
              <w:left w:val="nil"/>
              <w:bottom w:val="nil"/>
              <w:right w:val="nil"/>
            </w:tcBorders>
            <w:shd w:val="clear" w:color="auto" w:fill="auto"/>
            <w:vAlign w:val="center"/>
          </w:tcPr>
          <w:p w14:paraId="4F73C4EC" w14:textId="09682642"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auto" w:fill="auto"/>
            <w:vAlign w:val="center"/>
          </w:tcPr>
          <w:p w14:paraId="2756819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3CB6D20E" w14:textId="7B9055B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4CA52625" w14:textId="6B353FF8"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76B54915" w14:textId="74E3FBE9"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11</w:t>
            </w:r>
          </w:p>
        </w:tc>
      </w:tr>
      <w:tr w:rsidR="00F056D6" w:rsidRPr="00C20A19" w14:paraId="48D86DD7" w14:textId="77777777" w:rsidTr="009F7E7F">
        <w:trPr>
          <w:trHeight w:val="300"/>
        </w:trPr>
        <w:tc>
          <w:tcPr>
            <w:tcW w:w="5460" w:type="dxa"/>
            <w:tcBorders>
              <w:top w:val="nil"/>
              <w:left w:val="nil"/>
              <w:bottom w:val="nil"/>
              <w:right w:val="nil"/>
            </w:tcBorders>
            <w:shd w:val="clear" w:color="000000" w:fill="D9D9D9"/>
            <w:vAlign w:val="center"/>
          </w:tcPr>
          <w:p w14:paraId="55B856A9" w14:textId="729B02DB" w:rsidR="00F056D6" w:rsidRPr="00C20A19" w:rsidRDefault="00F056D6" w:rsidP="00F056D6">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000000" w:fill="D9D9D9"/>
            <w:vAlign w:val="center"/>
          </w:tcPr>
          <w:p w14:paraId="1BE186E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36005EC0" w14:textId="3FC978CE"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73FACA3" w14:textId="2F2C4A62"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0CECE97" w14:textId="512E5962" w:rsidR="00F056D6" w:rsidRPr="00C20A19" w:rsidRDefault="00F056D6" w:rsidP="00F056D6">
            <w:pPr>
              <w:jc w:val="center"/>
              <w:rPr>
                <w:rFonts w:eastAsia="Times New Roman" w:cs="Calibri"/>
                <w:color w:val="000000"/>
                <w:szCs w:val="20"/>
              </w:rPr>
            </w:pPr>
          </w:p>
        </w:tc>
      </w:tr>
      <w:tr w:rsidR="00F056D6" w:rsidRPr="00C20A19" w14:paraId="43CBEF9A" w14:textId="77777777" w:rsidTr="009F7E7F">
        <w:trPr>
          <w:trHeight w:val="300"/>
        </w:trPr>
        <w:tc>
          <w:tcPr>
            <w:tcW w:w="5460" w:type="dxa"/>
            <w:tcBorders>
              <w:top w:val="nil"/>
              <w:left w:val="nil"/>
              <w:bottom w:val="nil"/>
              <w:right w:val="nil"/>
            </w:tcBorders>
            <w:shd w:val="clear" w:color="auto" w:fill="auto"/>
            <w:vAlign w:val="center"/>
          </w:tcPr>
          <w:p w14:paraId="31FABC08" w14:textId="7A27DEE3" w:rsidR="00F056D6" w:rsidRPr="00C20A19" w:rsidRDefault="00F056D6" w:rsidP="00F056D6">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auto" w:fill="auto"/>
            <w:vAlign w:val="center"/>
          </w:tcPr>
          <w:p w14:paraId="7B0C3A1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1F1DBDF5" w14:textId="669EA5F2"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530D10A2"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3743EC45" w14:textId="77777777" w:rsidR="00F056D6" w:rsidRPr="00C20A19" w:rsidRDefault="00F056D6" w:rsidP="00F056D6">
            <w:pPr>
              <w:jc w:val="center"/>
              <w:rPr>
                <w:rFonts w:eastAsia="Times New Roman" w:cs="Calibri"/>
                <w:color w:val="000000"/>
                <w:szCs w:val="20"/>
              </w:rPr>
            </w:pPr>
          </w:p>
        </w:tc>
      </w:tr>
      <w:tr w:rsidR="00F056D6" w:rsidRPr="00C20A19" w14:paraId="7D1DACE4" w14:textId="77777777" w:rsidTr="009F7E7F">
        <w:trPr>
          <w:trHeight w:val="300"/>
        </w:trPr>
        <w:tc>
          <w:tcPr>
            <w:tcW w:w="5460" w:type="dxa"/>
            <w:tcBorders>
              <w:top w:val="nil"/>
              <w:left w:val="nil"/>
              <w:bottom w:val="nil"/>
              <w:right w:val="nil"/>
            </w:tcBorders>
            <w:shd w:val="clear" w:color="000000" w:fill="D9D9D9"/>
            <w:vAlign w:val="center"/>
          </w:tcPr>
          <w:p w14:paraId="01B3CD4D" w14:textId="6F511BF0" w:rsidR="00F056D6" w:rsidRPr="00C20A19" w:rsidRDefault="00F056D6" w:rsidP="00F056D6">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000000" w:fill="D9D9D9"/>
            <w:vAlign w:val="center"/>
          </w:tcPr>
          <w:p w14:paraId="69D7BB17"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4316370" w14:textId="15A9BD0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5C0706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02A488B8" w14:textId="77777777" w:rsidR="00F056D6" w:rsidRPr="00C20A19" w:rsidRDefault="00F056D6" w:rsidP="00F056D6">
            <w:pPr>
              <w:jc w:val="center"/>
              <w:rPr>
                <w:rFonts w:eastAsia="Times New Roman" w:cs="Calibri"/>
                <w:color w:val="000000"/>
                <w:szCs w:val="20"/>
              </w:rPr>
            </w:pPr>
          </w:p>
        </w:tc>
      </w:tr>
      <w:tr w:rsidR="00F056D6" w:rsidRPr="00C20A19" w14:paraId="2BE06BB2" w14:textId="77777777" w:rsidTr="009F7E7F">
        <w:trPr>
          <w:trHeight w:val="300"/>
        </w:trPr>
        <w:tc>
          <w:tcPr>
            <w:tcW w:w="5460" w:type="dxa"/>
            <w:tcBorders>
              <w:top w:val="nil"/>
              <w:left w:val="nil"/>
              <w:bottom w:val="nil"/>
              <w:right w:val="nil"/>
            </w:tcBorders>
            <w:shd w:val="clear" w:color="auto" w:fill="auto"/>
            <w:vAlign w:val="center"/>
          </w:tcPr>
          <w:p w14:paraId="767EB3EB" w14:textId="2BC56C51" w:rsidR="00F056D6" w:rsidRPr="00C20A19" w:rsidRDefault="00F056D6" w:rsidP="00F056D6">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auto" w:fill="auto"/>
            <w:vAlign w:val="center"/>
          </w:tcPr>
          <w:p w14:paraId="75C9305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25037B9" w14:textId="4FD930CC"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1A767E0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4ECD0FB5" w14:textId="77777777" w:rsidR="00F056D6" w:rsidRPr="00C20A19" w:rsidRDefault="00F056D6" w:rsidP="00F056D6">
            <w:pPr>
              <w:jc w:val="center"/>
              <w:rPr>
                <w:rFonts w:eastAsia="Times New Roman" w:cs="Calibri"/>
                <w:color w:val="000000"/>
                <w:szCs w:val="20"/>
              </w:rPr>
            </w:pPr>
          </w:p>
        </w:tc>
      </w:tr>
      <w:tr w:rsidR="00F056D6" w:rsidRPr="00C20A19" w14:paraId="12F82F9B" w14:textId="77777777" w:rsidTr="009F7E7F">
        <w:trPr>
          <w:trHeight w:val="300"/>
        </w:trPr>
        <w:tc>
          <w:tcPr>
            <w:tcW w:w="5460" w:type="dxa"/>
            <w:tcBorders>
              <w:top w:val="nil"/>
              <w:left w:val="nil"/>
              <w:bottom w:val="nil"/>
              <w:right w:val="nil"/>
            </w:tcBorders>
            <w:shd w:val="clear" w:color="000000" w:fill="D9D9D9"/>
            <w:vAlign w:val="center"/>
          </w:tcPr>
          <w:p w14:paraId="5B905671" w14:textId="5A31E5FD" w:rsidR="00F056D6" w:rsidRPr="00C20A19" w:rsidRDefault="00F056D6" w:rsidP="00F056D6">
            <w:pPr>
              <w:rPr>
                <w:rFonts w:eastAsia="Times New Roman" w:cs="Calibri"/>
                <w:color w:val="000000"/>
                <w:szCs w:val="20"/>
              </w:rPr>
            </w:pPr>
          </w:p>
        </w:tc>
        <w:tc>
          <w:tcPr>
            <w:tcW w:w="1287" w:type="dxa"/>
            <w:tcBorders>
              <w:top w:val="nil"/>
              <w:left w:val="nil"/>
              <w:bottom w:val="nil"/>
              <w:right w:val="nil"/>
            </w:tcBorders>
            <w:shd w:val="clear" w:color="000000" w:fill="D9D9D9"/>
            <w:vAlign w:val="center"/>
          </w:tcPr>
          <w:p w14:paraId="4B511187"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001A5824" w14:textId="4750F99F"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tcPr>
          <w:p w14:paraId="0DB4065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4E64FAD9" w14:textId="77777777" w:rsidR="00F056D6" w:rsidRPr="00C20A19" w:rsidRDefault="00F056D6" w:rsidP="00F056D6">
            <w:pPr>
              <w:jc w:val="center"/>
              <w:rPr>
                <w:rFonts w:eastAsia="Times New Roman" w:cs="Calibri"/>
                <w:color w:val="000000"/>
                <w:szCs w:val="20"/>
              </w:rPr>
            </w:pPr>
          </w:p>
        </w:tc>
      </w:tr>
      <w:tr w:rsidR="00F056D6"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F056D6" w:rsidRPr="00C20A19" w:rsidRDefault="00F056D6" w:rsidP="00F056D6">
            <w:pPr>
              <w:jc w:val="center"/>
              <w:rPr>
                <w:rFonts w:eastAsia="Times New Roman" w:cs="Calibri"/>
                <w:color w:val="000000"/>
                <w:szCs w:val="20"/>
              </w:rPr>
            </w:pPr>
          </w:p>
        </w:tc>
      </w:tr>
      <w:tr w:rsidR="00F056D6"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F056D6" w:rsidRPr="00C20A19" w:rsidRDefault="00F056D6" w:rsidP="00F056D6">
            <w:pPr>
              <w:jc w:val="center"/>
              <w:rPr>
                <w:rFonts w:eastAsia="Times New Roman" w:cs="Calibri"/>
                <w:color w:val="000000"/>
                <w:szCs w:val="20"/>
              </w:rPr>
            </w:pPr>
          </w:p>
        </w:tc>
      </w:tr>
      <w:tr w:rsidR="00F056D6"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11</w:t>
            </w:r>
          </w:p>
        </w:tc>
      </w:tr>
      <w:tr w:rsidR="00F056D6"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Unexpected Peaks in Neg Ctrl Locus</w:t>
            </w:r>
          </w:p>
        </w:tc>
        <w:tc>
          <w:tcPr>
            <w:tcW w:w="1287" w:type="dxa"/>
            <w:tcBorders>
              <w:top w:val="nil"/>
              <w:left w:val="nil"/>
              <w:bottom w:val="nil"/>
              <w:right w:val="nil"/>
            </w:tcBorders>
            <w:shd w:val="clear" w:color="auto" w:fill="auto"/>
            <w:vAlign w:val="center"/>
            <w:hideMark/>
          </w:tcPr>
          <w:p w14:paraId="4A728F8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13</w:t>
            </w:r>
          </w:p>
        </w:tc>
      </w:tr>
      <w:tr w:rsidR="00F056D6"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F056D6" w:rsidRPr="00C20A19" w:rsidRDefault="00F056D6" w:rsidP="00F056D6">
            <w:pPr>
              <w:jc w:val="center"/>
              <w:rPr>
                <w:rFonts w:eastAsia="Times New Roman" w:cs="Calibri"/>
                <w:color w:val="000000"/>
                <w:szCs w:val="20"/>
              </w:rPr>
            </w:pPr>
          </w:p>
        </w:tc>
      </w:tr>
      <w:tr w:rsidR="00F056D6"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12</w:t>
            </w:r>
          </w:p>
        </w:tc>
      </w:tr>
      <w:tr w:rsidR="00F056D6"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Heterozygous Imbalance May Be Result of Pullup At Allele(s)</w:t>
            </w:r>
          </w:p>
        </w:tc>
        <w:tc>
          <w:tcPr>
            <w:tcW w:w="1287" w:type="dxa"/>
            <w:tcBorders>
              <w:top w:val="nil"/>
              <w:left w:val="nil"/>
              <w:bottom w:val="nil"/>
              <w:right w:val="nil"/>
            </w:tcBorders>
            <w:shd w:val="clear" w:color="000000" w:fill="D9D9D9"/>
            <w:vAlign w:val="center"/>
            <w:hideMark/>
          </w:tcPr>
          <w:p w14:paraId="2718C29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12</w:t>
            </w:r>
          </w:p>
        </w:tc>
      </w:tr>
      <w:tr w:rsidR="00F056D6"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12</w:t>
            </w:r>
          </w:p>
        </w:tc>
      </w:tr>
      <w:tr w:rsidR="00F056D6"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13</w:t>
            </w:r>
          </w:p>
        </w:tc>
      </w:tr>
      <w:tr w:rsidR="00F056D6"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11</w:t>
            </w:r>
          </w:p>
        </w:tc>
      </w:tr>
      <w:tr w:rsidR="00F056D6"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F056D6" w:rsidRPr="00C20A19" w:rsidRDefault="00F056D6" w:rsidP="00F056D6">
            <w:pPr>
              <w:jc w:val="center"/>
              <w:rPr>
                <w:rFonts w:eastAsia="Times New Roman" w:cs="Calibri"/>
                <w:color w:val="000000"/>
                <w:szCs w:val="20"/>
              </w:rPr>
            </w:pPr>
          </w:p>
        </w:tc>
      </w:tr>
      <w:tr w:rsidR="00F056D6"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F056D6" w:rsidRPr="00C20A19" w:rsidRDefault="00F056D6" w:rsidP="00F056D6">
            <w:pPr>
              <w:jc w:val="center"/>
              <w:rPr>
                <w:rFonts w:eastAsia="Times New Roman" w:cs="Calibri"/>
                <w:color w:val="000000"/>
                <w:szCs w:val="20"/>
              </w:rPr>
            </w:pPr>
          </w:p>
        </w:tc>
      </w:tr>
      <w:tr w:rsidR="00F056D6"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13</w:t>
            </w:r>
          </w:p>
        </w:tc>
      </w:tr>
      <w:tr w:rsidR="00F056D6"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15</w:t>
            </w:r>
          </w:p>
        </w:tc>
      </w:tr>
      <w:tr w:rsidR="00F056D6"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F056D6" w:rsidRPr="00C20A19" w:rsidRDefault="00F056D6" w:rsidP="00F056D6">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F056D6" w:rsidRPr="00C20A19" w:rsidRDefault="00F056D6" w:rsidP="00F056D6">
            <w:pPr>
              <w:jc w:val="center"/>
              <w:rPr>
                <w:rFonts w:eastAsia="Times New Roman" w:cs="Calibri"/>
                <w:color w:val="000000"/>
                <w:szCs w:val="20"/>
              </w:rPr>
            </w:pPr>
          </w:p>
        </w:tc>
      </w:tr>
      <w:tr w:rsidR="00F056D6"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F056D6" w:rsidRPr="00C20A19" w:rsidRDefault="00F056D6" w:rsidP="00F056D6">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F056D6" w:rsidRPr="00C20A19" w:rsidRDefault="00F056D6" w:rsidP="00F056D6">
            <w:pPr>
              <w:jc w:val="center"/>
              <w:rPr>
                <w:rFonts w:eastAsia="Times New Roman" w:cs="Calibri"/>
                <w:color w:val="000000"/>
                <w:szCs w:val="20"/>
              </w:rPr>
            </w:pPr>
          </w:p>
        </w:tc>
      </w:tr>
      <w:tr w:rsidR="00F056D6"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F056D6" w:rsidRPr="00C20A19" w:rsidRDefault="00F056D6" w:rsidP="00F056D6">
            <w:pPr>
              <w:jc w:val="center"/>
              <w:rPr>
                <w:rFonts w:eastAsia="Times New Roman" w:cs="Calibri"/>
                <w:color w:val="000000"/>
                <w:szCs w:val="20"/>
              </w:rPr>
            </w:pPr>
          </w:p>
        </w:tc>
      </w:tr>
      <w:tr w:rsidR="00F056D6"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F056D6" w:rsidRPr="00C20A19" w:rsidRDefault="00F056D6" w:rsidP="00F056D6">
            <w:pPr>
              <w:jc w:val="center"/>
              <w:rPr>
                <w:rFonts w:eastAsia="Times New Roman" w:cs="Calibri"/>
                <w:color w:val="000000"/>
                <w:szCs w:val="20"/>
              </w:rPr>
            </w:pPr>
          </w:p>
        </w:tc>
      </w:tr>
      <w:tr w:rsidR="00F056D6"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F056D6" w:rsidRPr="00C20A19" w:rsidRDefault="00F056D6" w:rsidP="00F056D6">
            <w:pPr>
              <w:jc w:val="center"/>
              <w:rPr>
                <w:rFonts w:eastAsia="Times New Roman" w:cs="Calibri"/>
                <w:color w:val="000000"/>
                <w:szCs w:val="20"/>
              </w:rPr>
            </w:pPr>
          </w:p>
        </w:tc>
      </w:tr>
      <w:tr w:rsidR="00F056D6"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F056D6" w:rsidRPr="00C20A19" w:rsidRDefault="00F056D6" w:rsidP="00F056D6">
            <w:pPr>
              <w:jc w:val="center"/>
              <w:rPr>
                <w:rFonts w:eastAsia="Times New Roman" w:cs="Calibri"/>
                <w:color w:val="000000"/>
                <w:szCs w:val="20"/>
              </w:rPr>
            </w:pPr>
          </w:p>
        </w:tc>
      </w:tr>
      <w:tr w:rsidR="00F056D6"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F056D6" w:rsidRPr="00C20A19" w:rsidRDefault="00F056D6" w:rsidP="00F056D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F056D6" w:rsidRPr="00C20A19" w:rsidRDefault="00F056D6" w:rsidP="00F056D6">
            <w:pPr>
              <w:jc w:val="center"/>
              <w:rPr>
                <w:rFonts w:eastAsia="Times New Roman" w:cs="Calibri"/>
                <w:color w:val="000000"/>
                <w:szCs w:val="20"/>
              </w:rPr>
            </w:pPr>
          </w:p>
        </w:tc>
      </w:tr>
      <w:tr w:rsidR="00F056D6"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F056D6" w:rsidRPr="00C20A19" w:rsidRDefault="00F056D6" w:rsidP="00F056D6">
            <w:pPr>
              <w:jc w:val="center"/>
              <w:rPr>
                <w:rFonts w:eastAsia="Times New Roman" w:cs="Calibri"/>
                <w:color w:val="000000"/>
                <w:szCs w:val="20"/>
              </w:rPr>
            </w:pPr>
          </w:p>
        </w:tc>
      </w:tr>
      <w:tr w:rsidR="00F056D6"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F056D6" w:rsidRPr="00C20A19" w:rsidRDefault="00F056D6" w:rsidP="00F056D6">
            <w:pPr>
              <w:jc w:val="center"/>
              <w:rPr>
                <w:rFonts w:eastAsia="Times New Roman" w:cs="Calibri"/>
                <w:color w:val="000000"/>
                <w:szCs w:val="20"/>
              </w:rPr>
            </w:pPr>
          </w:p>
        </w:tc>
      </w:tr>
      <w:tr w:rsidR="00F056D6"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F056D6" w:rsidRPr="00C20A19" w:rsidRDefault="00F056D6" w:rsidP="00F056D6">
            <w:pPr>
              <w:jc w:val="center"/>
              <w:rPr>
                <w:rFonts w:eastAsia="Times New Roman" w:cs="Calibri"/>
                <w:color w:val="000000"/>
                <w:szCs w:val="20"/>
              </w:rPr>
            </w:pPr>
          </w:p>
        </w:tc>
      </w:tr>
      <w:tr w:rsidR="00F056D6"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F056D6" w:rsidRPr="00C20A19" w:rsidRDefault="00F056D6" w:rsidP="00F056D6">
            <w:pPr>
              <w:jc w:val="center"/>
              <w:rPr>
                <w:rFonts w:eastAsia="Times New Roman" w:cs="Calibri"/>
                <w:color w:val="000000"/>
                <w:szCs w:val="20"/>
              </w:rPr>
            </w:pPr>
          </w:p>
        </w:tc>
      </w:tr>
      <w:tr w:rsidR="00F056D6"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F056D6" w:rsidRPr="00C20A19" w:rsidRDefault="00F056D6" w:rsidP="00F056D6">
            <w:pPr>
              <w:jc w:val="center"/>
              <w:rPr>
                <w:rFonts w:eastAsia="Times New Roman" w:cs="Calibri"/>
                <w:color w:val="000000"/>
                <w:szCs w:val="20"/>
              </w:rPr>
            </w:pPr>
          </w:p>
        </w:tc>
      </w:tr>
      <w:tr w:rsidR="00F056D6"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F056D6" w:rsidRPr="00C20A19" w:rsidRDefault="00F056D6" w:rsidP="00F056D6">
            <w:pPr>
              <w:jc w:val="center"/>
              <w:rPr>
                <w:rFonts w:eastAsia="Times New Roman" w:cs="Calibri"/>
                <w:color w:val="000000"/>
                <w:szCs w:val="20"/>
              </w:rPr>
            </w:pPr>
          </w:p>
        </w:tc>
      </w:tr>
      <w:tr w:rsidR="00F056D6"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F056D6" w:rsidRPr="00C20A19" w:rsidRDefault="00F056D6" w:rsidP="00F056D6">
            <w:pPr>
              <w:jc w:val="center"/>
              <w:rPr>
                <w:rFonts w:eastAsia="Times New Roman" w:cs="Calibri"/>
                <w:color w:val="000000"/>
                <w:szCs w:val="20"/>
              </w:rPr>
            </w:pPr>
          </w:p>
        </w:tc>
      </w:tr>
      <w:tr w:rsidR="00F056D6"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F056D6" w:rsidRPr="00C20A19" w:rsidRDefault="00F056D6" w:rsidP="00F056D6">
            <w:pPr>
              <w:jc w:val="center"/>
              <w:rPr>
                <w:rFonts w:eastAsia="Times New Roman" w:cs="Calibri"/>
                <w:color w:val="000000"/>
                <w:szCs w:val="20"/>
              </w:rPr>
            </w:pPr>
          </w:p>
        </w:tc>
      </w:tr>
      <w:tr w:rsidR="00F056D6"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F056D6" w:rsidRPr="00C20A19" w:rsidRDefault="00F056D6" w:rsidP="00F056D6">
            <w:pPr>
              <w:jc w:val="center"/>
              <w:rPr>
                <w:rFonts w:eastAsia="Times New Roman" w:cs="Calibri"/>
                <w:color w:val="000000"/>
                <w:szCs w:val="20"/>
              </w:rPr>
            </w:pPr>
          </w:p>
        </w:tc>
      </w:tr>
      <w:tr w:rsidR="00F056D6"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F056D6" w:rsidRPr="00C20A19" w:rsidRDefault="00F056D6" w:rsidP="00F056D6">
            <w:pPr>
              <w:jc w:val="center"/>
              <w:rPr>
                <w:rFonts w:eastAsia="Times New Roman" w:cs="Calibri"/>
                <w:color w:val="000000"/>
                <w:szCs w:val="20"/>
              </w:rPr>
            </w:pPr>
          </w:p>
        </w:tc>
      </w:tr>
      <w:tr w:rsidR="00F056D6"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F056D6" w:rsidRPr="00C20A19" w:rsidRDefault="00F056D6" w:rsidP="00F056D6">
            <w:pPr>
              <w:jc w:val="center"/>
              <w:rPr>
                <w:rFonts w:eastAsia="Times New Roman" w:cs="Calibri"/>
                <w:color w:val="000000"/>
                <w:szCs w:val="20"/>
              </w:rPr>
            </w:pPr>
          </w:p>
        </w:tc>
      </w:tr>
      <w:tr w:rsidR="00F056D6"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16</w:t>
            </w:r>
          </w:p>
        </w:tc>
      </w:tr>
      <w:tr w:rsidR="00F056D6"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F056D6" w:rsidRPr="00C20A19" w:rsidRDefault="00F056D6" w:rsidP="00F056D6">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F056D6" w:rsidRPr="00C20A19" w:rsidRDefault="00F056D6" w:rsidP="00F056D6">
            <w:pPr>
              <w:jc w:val="center"/>
              <w:rPr>
                <w:rFonts w:eastAsia="Times New Roman" w:cs="Calibri"/>
                <w:color w:val="000000"/>
                <w:szCs w:val="20"/>
              </w:rPr>
            </w:pPr>
          </w:p>
        </w:tc>
      </w:tr>
      <w:tr w:rsidR="00F056D6"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F056D6" w:rsidRPr="00C20A19" w:rsidRDefault="00F056D6" w:rsidP="00F056D6">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F056D6" w:rsidRPr="00C20A19" w:rsidRDefault="00F056D6" w:rsidP="00F056D6">
            <w:pPr>
              <w:jc w:val="center"/>
              <w:rPr>
                <w:rFonts w:eastAsia="Times New Roman" w:cs="Calibri"/>
                <w:color w:val="000000"/>
                <w:szCs w:val="20"/>
              </w:rPr>
            </w:pPr>
          </w:p>
        </w:tc>
      </w:tr>
      <w:tr w:rsidR="00F056D6"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4</w:t>
            </w:r>
          </w:p>
        </w:tc>
      </w:tr>
      <w:tr w:rsidR="00F056D6"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5</w:t>
            </w:r>
          </w:p>
        </w:tc>
      </w:tr>
      <w:tr w:rsidR="00F056D6"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9</w:t>
            </w:r>
          </w:p>
        </w:tc>
      </w:tr>
      <w:tr w:rsidR="00F056D6"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9</w:t>
            </w:r>
          </w:p>
        </w:tc>
      </w:tr>
      <w:tr w:rsidR="00F056D6"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F056D6" w:rsidRPr="00C20A19" w:rsidRDefault="00F056D6" w:rsidP="00F056D6">
            <w:pPr>
              <w:jc w:val="center"/>
              <w:rPr>
                <w:rFonts w:eastAsia="Times New Roman" w:cs="Calibri"/>
                <w:color w:val="000000"/>
                <w:szCs w:val="20"/>
              </w:rPr>
            </w:pPr>
          </w:p>
        </w:tc>
      </w:tr>
      <w:tr w:rsidR="00F056D6"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F056D6" w:rsidRPr="00C20A19" w:rsidRDefault="00F056D6" w:rsidP="00F056D6">
            <w:pPr>
              <w:jc w:val="center"/>
              <w:rPr>
                <w:rFonts w:eastAsia="Times New Roman" w:cs="Calibri"/>
                <w:color w:val="000000"/>
                <w:szCs w:val="20"/>
              </w:rPr>
            </w:pPr>
          </w:p>
        </w:tc>
      </w:tr>
      <w:tr w:rsidR="00F056D6"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F056D6" w:rsidRPr="00C20A19" w:rsidRDefault="00F056D6" w:rsidP="00F056D6">
            <w:pPr>
              <w:jc w:val="center"/>
              <w:rPr>
                <w:rFonts w:eastAsia="Times New Roman" w:cs="Calibri"/>
                <w:color w:val="000000"/>
                <w:szCs w:val="20"/>
              </w:rPr>
            </w:pPr>
          </w:p>
        </w:tc>
      </w:tr>
      <w:tr w:rsidR="00F056D6"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F056D6" w:rsidRPr="00C20A19" w:rsidRDefault="00F056D6" w:rsidP="00F056D6">
            <w:pPr>
              <w:jc w:val="center"/>
              <w:rPr>
                <w:rFonts w:eastAsia="Times New Roman" w:cs="Calibri"/>
                <w:color w:val="000000"/>
                <w:szCs w:val="20"/>
              </w:rPr>
            </w:pPr>
          </w:p>
        </w:tc>
      </w:tr>
      <w:tr w:rsidR="00F056D6"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6</w:t>
            </w:r>
          </w:p>
        </w:tc>
      </w:tr>
      <w:tr w:rsidR="00F056D6"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10</w:t>
            </w:r>
          </w:p>
        </w:tc>
      </w:tr>
      <w:tr w:rsidR="00F056D6"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F056D6" w:rsidRPr="00C20A19" w:rsidRDefault="00F056D6" w:rsidP="00F056D6">
            <w:pPr>
              <w:jc w:val="center"/>
              <w:rPr>
                <w:rFonts w:eastAsia="Times New Roman" w:cs="Calibri"/>
                <w:color w:val="000000"/>
                <w:szCs w:val="20"/>
              </w:rPr>
            </w:pPr>
          </w:p>
        </w:tc>
      </w:tr>
      <w:tr w:rsidR="00F056D6"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F056D6" w:rsidRPr="00C20A19" w:rsidRDefault="00F056D6" w:rsidP="00F056D6">
            <w:pPr>
              <w:jc w:val="center"/>
              <w:rPr>
                <w:rFonts w:eastAsia="Times New Roman" w:cs="Calibri"/>
                <w:color w:val="000000"/>
                <w:szCs w:val="20"/>
              </w:rPr>
            </w:pPr>
          </w:p>
        </w:tc>
      </w:tr>
      <w:tr w:rsidR="00F056D6"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6</w:t>
            </w:r>
          </w:p>
        </w:tc>
      </w:tr>
      <w:tr w:rsidR="00F056D6"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F056D6" w:rsidRPr="00C20A19" w:rsidRDefault="00F056D6" w:rsidP="00F056D6">
            <w:pPr>
              <w:jc w:val="center"/>
              <w:rPr>
                <w:rFonts w:eastAsia="Times New Roman" w:cs="Calibri"/>
                <w:color w:val="000000"/>
                <w:szCs w:val="20"/>
              </w:rPr>
            </w:pPr>
          </w:p>
        </w:tc>
      </w:tr>
      <w:tr w:rsidR="00F056D6"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F056D6" w:rsidRPr="00C20A19" w:rsidRDefault="00F056D6" w:rsidP="00F056D6">
            <w:pPr>
              <w:jc w:val="center"/>
              <w:rPr>
                <w:rFonts w:eastAsia="Times New Roman" w:cs="Calibri"/>
                <w:color w:val="000000"/>
                <w:szCs w:val="20"/>
              </w:rPr>
            </w:pPr>
          </w:p>
        </w:tc>
      </w:tr>
      <w:tr w:rsidR="00F056D6"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Pullups in Sample Exceeds Threshold</w:t>
            </w:r>
          </w:p>
        </w:tc>
        <w:tc>
          <w:tcPr>
            <w:tcW w:w="1287" w:type="dxa"/>
            <w:tcBorders>
              <w:top w:val="nil"/>
              <w:left w:val="nil"/>
              <w:bottom w:val="nil"/>
              <w:right w:val="nil"/>
            </w:tcBorders>
            <w:shd w:val="clear" w:color="000000" w:fill="D9D9D9"/>
            <w:vAlign w:val="center"/>
            <w:hideMark/>
          </w:tcPr>
          <w:p w14:paraId="74A956C9"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F056D6" w:rsidRPr="00C20A19" w:rsidRDefault="00F056D6" w:rsidP="00F056D6">
            <w:pPr>
              <w:jc w:val="center"/>
              <w:rPr>
                <w:rFonts w:eastAsia="Times New Roman" w:cs="Calibri"/>
                <w:color w:val="000000"/>
                <w:szCs w:val="20"/>
              </w:rPr>
            </w:pPr>
          </w:p>
        </w:tc>
      </w:tr>
      <w:tr w:rsidR="00F056D6"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F056D6" w:rsidRPr="00C20A19" w:rsidRDefault="00F056D6" w:rsidP="00F056D6">
            <w:pPr>
              <w:jc w:val="center"/>
              <w:rPr>
                <w:rFonts w:eastAsia="Times New Roman" w:cs="Calibri"/>
                <w:color w:val="000000"/>
                <w:szCs w:val="20"/>
              </w:rPr>
            </w:pPr>
          </w:p>
        </w:tc>
      </w:tr>
      <w:tr w:rsidR="00F056D6"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F056D6" w:rsidRPr="00C20A19" w:rsidRDefault="00F056D6" w:rsidP="00F056D6">
            <w:pPr>
              <w:jc w:val="center"/>
              <w:rPr>
                <w:rFonts w:eastAsia="Times New Roman" w:cs="Calibri"/>
                <w:color w:val="000000"/>
                <w:szCs w:val="20"/>
              </w:rPr>
            </w:pPr>
          </w:p>
        </w:tc>
      </w:tr>
      <w:tr w:rsidR="00F056D6"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Percent of Pullups Exceeds Threshold</w:t>
            </w:r>
          </w:p>
        </w:tc>
        <w:tc>
          <w:tcPr>
            <w:tcW w:w="1287" w:type="dxa"/>
            <w:tcBorders>
              <w:top w:val="nil"/>
              <w:left w:val="nil"/>
              <w:bottom w:val="nil"/>
              <w:right w:val="nil"/>
            </w:tcBorders>
            <w:shd w:val="clear" w:color="auto" w:fill="auto"/>
            <w:vAlign w:val="center"/>
            <w:hideMark/>
          </w:tcPr>
          <w:p w14:paraId="5D678172"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F056D6" w:rsidRPr="00C20A19" w:rsidRDefault="00F056D6" w:rsidP="00F056D6">
            <w:pPr>
              <w:jc w:val="center"/>
              <w:rPr>
                <w:rFonts w:eastAsia="Times New Roman" w:cs="Calibri"/>
                <w:color w:val="000000"/>
                <w:szCs w:val="20"/>
              </w:rPr>
            </w:pPr>
          </w:p>
        </w:tc>
      </w:tr>
      <w:tr w:rsidR="00F056D6"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F056D6" w:rsidRPr="00C20A19" w:rsidRDefault="00F056D6" w:rsidP="00F056D6">
            <w:pPr>
              <w:jc w:val="center"/>
              <w:rPr>
                <w:rFonts w:eastAsia="Times New Roman" w:cs="Calibri"/>
                <w:color w:val="000000"/>
                <w:szCs w:val="20"/>
              </w:rPr>
            </w:pPr>
          </w:p>
        </w:tc>
      </w:tr>
      <w:tr w:rsidR="00F056D6"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F056D6" w:rsidRPr="00C20A19" w:rsidRDefault="00F056D6" w:rsidP="00F056D6">
            <w:pPr>
              <w:jc w:val="center"/>
              <w:rPr>
                <w:rFonts w:eastAsia="Times New Roman" w:cs="Calibri"/>
                <w:color w:val="000000"/>
                <w:szCs w:val="20"/>
              </w:rPr>
            </w:pPr>
          </w:p>
        </w:tc>
      </w:tr>
      <w:tr w:rsidR="00F056D6"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F056D6" w:rsidRPr="00C20A19" w:rsidRDefault="00F056D6" w:rsidP="00F056D6">
            <w:pPr>
              <w:jc w:val="center"/>
              <w:rPr>
                <w:rFonts w:eastAsia="Times New Roman" w:cs="Calibri"/>
                <w:color w:val="000000"/>
                <w:szCs w:val="20"/>
              </w:rPr>
            </w:pPr>
          </w:p>
        </w:tc>
      </w:tr>
      <w:tr w:rsidR="00F056D6"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6</w:t>
            </w:r>
          </w:p>
        </w:tc>
      </w:tr>
      <w:tr w:rsidR="00F056D6"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6</w:t>
            </w:r>
          </w:p>
        </w:tc>
      </w:tr>
      <w:tr w:rsidR="00F056D6"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7</w:t>
            </w:r>
          </w:p>
        </w:tc>
      </w:tr>
      <w:tr w:rsidR="00F056D6"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F056D6" w:rsidRPr="00C20A19" w:rsidRDefault="00F056D6" w:rsidP="00F056D6">
            <w:pPr>
              <w:jc w:val="center"/>
              <w:rPr>
                <w:rFonts w:eastAsia="Times New Roman" w:cs="Calibri"/>
                <w:color w:val="000000"/>
                <w:szCs w:val="20"/>
              </w:rPr>
            </w:pPr>
          </w:p>
        </w:tc>
      </w:tr>
      <w:tr w:rsidR="00F056D6"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F056D6" w:rsidRPr="00C20A19" w:rsidRDefault="00F056D6" w:rsidP="00F056D6">
            <w:pPr>
              <w:jc w:val="center"/>
              <w:rPr>
                <w:rFonts w:eastAsia="Times New Roman" w:cs="Calibri"/>
                <w:color w:val="000000"/>
                <w:szCs w:val="20"/>
              </w:rPr>
            </w:pPr>
          </w:p>
        </w:tc>
      </w:tr>
      <w:tr w:rsidR="00F056D6"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F056D6" w:rsidRPr="00C20A19" w:rsidRDefault="00F056D6" w:rsidP="00F056D6">
            <w:pPr>
              <w:jc w:val="center"/>
              <w:rPr>
                <w:rFonts w:eastAsia="Times New Roman" w:cs="Calibri"/>
                <w:color w:val="000000"/>
                <w:szCs w:val="20"/>
              </w:rPr>
            </w:pPr>
          </w:p>
        </w:tc>
      </w:tr>
      <w:tr w:rsidR="00F056D6"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F056D6" w:rsidRPr="00C20A19" w:rsidRDefault="00F056D6" w:rsidP="00F056D6">
            <w:pPr>
              <w:jc w:val="center"/>
              <w:rPr>
                <w:rFonts w:eastAsia="Times New Roman" w:cs="Calibri"/>
                <w:color w:val="000000"/>
                <w:szCs w:val="20"/>
              </w:rPr>
            </w:pPr>
          </w:p>
        </w:tc>
      </w:tr>
      <w:tr w:rsidR="00F056D6"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F056D6" w:rsidRPr="00C20A19" w:rsidRDefault="00F056D6" w:rsidP="00F056D6">
            <w:pPr>
              <w:jc w:val="center"/>
              <w:rPr>
                <w:rFonts w:eastAsia="Times New Roman" w:cs="Calibri"/>
                <w:color w:val="000000"/>
                <w:szCs w:val="20"/>
              </w:rPr>
            </w:pPr>
          </w:p>
        </w:tc>
      </w:tr>
      <w:tr w:rsidR="00F056D6"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F056D6" w:rsidRPr="00C20A19" w:rsidRDefault="00F056D6" w:rsidP="00F056D6">
            <w:pPr>
              <w:jc w:val="center"/>
              <w:rPr>
                <w:rFonts w:eastAsia="Times New Roman" w:cs="Calibri"/>
                <w:color w:val="000000"/>
                <w:szCs w:val="20"/>
              </w:rPr>
            </w:pPr>
          </w:p>
        </w:tc>
      </w:tr>
      <w:tr w:rsidR="00F056D6"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Recommend Reamp Less (OSIRIS – Export)</w:t>
            </w:r>
          </w:p>
        </w:tc>
        <w:tc>
          <w:tcPr>
            <w:tcW w:w="1287" w:type="dxa"/>
            <w:tcBorders>
              <w:top w:val="nil"/>
              <w:left w:val="nil"/>
              <w:bottom w:val="nil"/>
              <w:right w:val="nil"/>
            </w:tcBorders>
            <w:shd w:val="clear" w:color="000000" w:fill="D9D9D9"/>
            <w:vAlign w:val="center"/>
            <w:hideMark/>
          </w:tcPr>
          <w:p w14:paraId="35B1A81B"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3</w:t>
            </w:r>
          </w:p>
        </w:tc>
      </w:tr>
      <w:tr w:rsidR="00F056D6"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Recommend Reamp More (OSIRIS – Export)</w:t>
            </w:r>
          </w:p>
        </w:tc>
        <w:tc>
          <w:tcPr>
            <w:tcW w:w="1287" w:type="dxa"/>
            <w:tcBorders>
              <w:top w:val="nil"/>
              <w:left w:val="nil"/>
              <w:bottom w:val="nil"/>
              <w:right w:val="nil"/>
            </w:tcBorders>
            <w:shd w:val="clear" w:color="auto" w:fill="auto"/>
            <w:vAlign w:val="center"/>
            <w:hideMark/>
          </w:tcPr>
          <w:p w14:paraId="5507A828"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3</w:t>
            </w:r>
          </w:p>
        </w:tc>
      </w:tr>
      <w:tr w:rsidR="00F056D6"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Recommend Reamp Regular (OSIRIS – Export)</w:t>
            </w:r>
          </w:p>
        </w:tc>
        <w:tc>
          <w:tcPr>
            <w:tcW w:w="1287" w:type="dxa"/>
            <w:tcBorders>
              <w:top w:val="nil"/>
              <w:left w:val="nil"/>
              <w:bottom w:val="nil"/>
              <w:right w:val="nil"/>
            </w:tcBorders>
            <w:shd w:val="clear" w:color="000000" w:fill="D9D9D9"/>
            <w:vAlign w:val="center"/>
            <w:hideMark/>
          </w:tcPr>
          <w:p w14:paraId="41C76281"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3</w:t>
            </w:r>
          </w:p>
        </w:tc>
      </w:tr>
      <w:tr w:rsidR="00F056D6"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Recommend Reinject (OSIRIS – Export)</w:t>
            </w:r>
          </w:p>
        </w:tc>
        <w:tc>
          <w:tcPr>
            <w:tcW w:w="1287" w:type="dxa"/>
            <w:tcBorders>
              <w:top w:val="nil"/>
              <w:left w:val="nil"/>
              <w:bottom w:val="nil"/>
              <w:right w:val="nil"/>
            </w:tcBorders>
            <w:shd w:val="clear" w:color="auto" w:fill="auto"/>
            <w:vAlign w:val="center"/>
            <w:hideMark/>
          </w:tcPr>
          <w:p w14:paraId="19356A85"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3</w:t>
            </w:r>
          </w:p>
        </w:tc>
      </w:tr>
      <w:tr w:rsidR="00F056D6"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Recommend Reamp With Human Review (No Export)</w:t>
            </w:r>
          </w:p>
        </w:tc>
        <w:tc>
          <w:tcPr>
            <w:tcW w:w="1287" w:type="dxa"/>
            <w:tcBorders>
              <w:top w:val="nil"/>
              <w:left w:val="nil"/>
              <w:bottom w:val="nil"/>
              <w:right w:val="nil"/>
            </w:tcBorders>
            <w:shd w:val="clear" w:color="000000" w:fill="D9D9D9"/>
            <w:vAlign w:val="center"/>
            <w:hideMark/>
          </w:tcPr>
          <w:p w14:paraId="7C8CA845"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F056D6" w:rsidRPr="00C20A19" w:rsidRDefault="00F056D6" w:rsidP="00F056D6">
            <w:pPr>
              <w:jc w:val="center"/>
              <w:rPr>
                <w:rFonts w:eastAsia="Times New Roman" w:cs="Calibri"/>
                <w:color w:val="000000"/>
                <w:szCs w:val="20"/>
              </w:rPr>
            </w:pPr>
          </w:p>
        </w:tc>
      </w:tr>
      <w:tr w:rsidR="00F056D6"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F056D6" w:rsidRPr="00C20A19" w:rsidRDefault="00F056D6" w:rsidP="00F056D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F056D6" w:rsidRPr="00C20A19" w:rsidRDefault="00F056D6" w:rsidP="00F056D6">
            <w:pPr>
              <w:jc w:val="center"/>
              <w:rPr>
                <w:rFonts w:eastAsia="Times New Roman" w:cs="Calibri"/>
                <w:color w:val="000000"/>
                <w:szCs w:val="20"/>
              </w:rPr>
            </w:pPr>
          </w:p>
        </w:tc>
      </w:tr>
      <w:tr w:rsidR="00F056D6"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F056D6" w:rsidRPr="00C20A19" w:rsidRDefault="00F056D6" w:rsidP="00F056D6">
            <w:pPr>
              <w:jc w:val="center"/>
              <w:rPr>
                <w:rFonts w:eastAsia="Times New Roman" w:cs="Calibri"/>
                <w:color w:val="000000"/>
                <w:szCs w:val="20"/>
              </w:rPr>
            </w:pPr>
          </w:p>
        </w:tc>
      </w:tr>
      <w:tr w:rsidR="00F056D6"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F056D6" w:rsidRPr="00C20A19" w:rsidRDefault="00F056D6" w:rsidP="00F056D6">
            <w:pPr>
              <w:jc w:val="center"/>
              <w:rPr>
                <w:rFonts w:eastAsia="Times New Roman" w:cs="Calibri"/>
                <w:color w:val="000000"/>
                <w:szCs w:val="20"/>
              </w:rPr>
            </w:pPr>
          </w:p>
        </w:tc>
      </w:tr>
      <w:tr w:rsidR="00F056D6"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F056D6" w:rsidRPr="00C20A19" w:rsidRDefault="00F056D6" w:rsidP="00F056D6">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F056D6" w:rsidRPr="00C20A19" w:rsidRDefault="00F056D6" w:rsidP="00F056D6">
            <w:pPr>
              <w:jc w:val="center"/>
              <w:rPr>
                <w:rFonts w:eastAsia="Times New Roman" w:cs="Calibri"/>
                <w:color w:val="000000"/>
                <w:szCs w:val="20"/>
              </w:rPr>
            </w:pPr>
          </w:p>
        </w:tc>
      </w:tr>
      <w:tr w:rsidR="00F056D6"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Sample Regular (Analyst - Export)</w:t>
            </w:r>
          </w:p>
        </w:tc>
        <w:tc>
          <w:tcPr>
            <w:tcW w:w="1287" w:type="dxa"/>
            <w:tcBorders>
              <w:top w:val="nil"/>
              <w:left w:val="nil"/>
              <w:bottom w:val="nil"/>
              <w:right w:val="nil"/>
            </w:tcBorders>
            <w:shd w:val="clear" w:color="auto" w:fill="auto"/>
            <w:vAlign w:val="center"/>
            <w:hideMark/>
          </w:tcPr>
          <w:p w14:paraId="70B9412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Sample More (Analyst - Export)</w:t>
            </w:r>
          </w:p>
        </w:tc>
        <w:tc>
          <w:tcPr>
            <w:tcW w:w="1287" w:type="dxa"/>
            <w:tcBorders>
              <w:top w:val="nil"/>
              <w:left w:val="nil"/>
              <w:bottom w:val="nil"/>
              <w:right w:val="nil"/>
            </w:tcBorders>
            <w:shd w:val="clear" w:color="000000" w:fill="D9D9D9"/>
            <w:vAlign w:val="center"/>
            <w:hideMark/>
          </w:tcPr>
          <w:p w14:paraId="3EB1120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Sample Less (Analyst - Export)</w:t>
            </w:r>
          </w:p>
        </w:tc>
        <w:tc>
          <w:tcPr>
            <w:tcW w:w="1287" w:type="dxa"/>
            <w:tcBorders>
              <w:top w:val="nil"/>
              <w:left w:val="nil"/>
              <w:bottom w:val="nil"/>
              <w:right w:val="nil"/>
            </w:tcBorders>
            <w:shd w:val="clear" w:color="auto" w:fill="auto"/>
            <w:vAlign w:val="center"/>
            <w:hideMark/>
          </w:tcPr>
          <w:p w14:paraId="1716B0A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Reinject Sample (Analyst - Export)</w:t>
            </w:r>
          </w:p>
        </w:tc>
        <w:tc>
          <w:tcPr>
            <w:tcW w:w="1287" w:type="dxa"/>
            <w:tcBorders>
              <w:top w:val="nil"/>
              <w:left w:val="nil"/>
              <w:bottom w:val="nil"/>
              <w:right w:val="nil"/>
            </w:tcBorders>
            <w:shd w:val="clear" w:color="000000" w:fill="D9D9D9"/>
            <w:vAlign w:val="center"/>
            <w:hideMark/>
          </w:tcPr>
          <w:p w14:paraId="4631BCD4"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Reextract Sample - Swab (Analyst - Export)</w:t>
            </w:r>
          </w:p>
        </w:tc>
        <w:tc>
          <w:tcPr>
            <w:tcW w:w="1287" w:type="dxa"/>
            <w:tcBorders>
              <w:top w:val="nil"/>
              <w:left w:val="nil"/>
              <w:bottom w:val="nil"/>
              <w:right w:val="nil"/>
            </w:tcBorders>
            <w:shd w:val="clear" w:color="auto" w:fill="auto"/>
            <w:vAlign w:val="center"/>
            <w:hideMark/>
          </w:tcPr>
          <w:p w14:paraId="4981549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Reextract Sample - Blood (Analyst - Export)</w:t>
            </w:r>
          </w:p>
        </w:tc>
        <w:tc>
          <w:tcPr>
            <w:tcW w:w="1287" w:type="dxa"/>
            <w:tcBorders>
              <w:top w:val="nil"/>
              <w:left w:val="nil"/>
              <w:bottom w:val="nil"/>
              <w:right w:val="nil"/>
            </w:tcBorders>
            <w:shd w:val="clear" w:color="000000" w:fill="D9D9D9"/>
            <w:vAlign w:val="center"/>
            <w:hideMark/>
          </w:tcPr>
          <w:p w14:paraId="334F7D5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F056D6" w:rsidRPr="00C20A19" w:rsidRDefault="00F056D6" w:rsidP="00F056D6">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F056D6" w:rsidRPr="00C20A19" w:rsidRDefault="00F056D6" w:rsidP="00F056D6">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F056D6" w:rsidRPr="00C20A19" w:rsidRDefault="00F056D6" w:rsidP="00F056D6">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1</w:t>
            </w:r>
          </w:p>
        </w:tc>
      </w:tr>
      <w:tr w:rsidR="00F056D6"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F056D6" w:rsidRDefault="00F056D6" w:rsidP="00F056D6">
            <w:pPr>
              <w:rPr>
                <w:rFonts w:eastAsia="Times New Roman" w:cs="Calibri"/>
                <w:color w:val="000000"/>
                <w:szCs w:val="20"/>
              </w:rPr>
            </w:pPr>
            <w:r>
              <w:rPr>
                <w:rFonts w:eastAsia="Times New Roman" w:cs="Calibri"/>
                <w:color w:val="000000"/>
                <w:szCs w:val="20"/>
              </w:rPr>
              <w:t>Best Sample To Ladder Fit Does Not Meet Expectations:</w:t>
            </w:r>
          </w:p>
          <w:p w14:paraId="2B59F31B" w14:textId="24BAD514" w:rsidR="00F056D6" w:rsidRPr="00C20A19" w:rsidRDefault="00F056D6" w:rsidP="00F056D6">
            <w:pPr>
              <w:rPr>
                <w:rFonts w:eastAsia="Times New Roman" w:cs="Calibri"/>
                <w:color w:val="000000"/>
                <w:szCs w:val="20"/>
              </w:rPr>
            </w:pPr>
            <w:r>
              <w:rPr>
                <w:rFonts w:eastAsia="Times New Roman" w:cs="Calibri"/>
                <w:color w:val="000000"/>
                <w:szCs w:val="20"/>
              </w:rPr>
              <w:t>Confirm Sizing.</w:t>
            </w:r>
          </w:p>
        </w:tc>
        <w:tc>
          <w:tcPr>
            <w:tcW w:w="1287" w:type="dxa"/>
            <w:tcBorders>
              <w:top w:val="nil"/>
              <w:left w:val="nil"/>
              <w:bottom w:val="nil"/>
              <w:right w:val="nil"/>
            </w:tcBorders>
            <w:shd w:val="clear" w:color="000000" w:fill="auto"/>
            <w:vAlign w:val="center"/>
          </w:tcPr>
          <w:p w14:paraId="2D2F8217" w14:textId="77777777" w:rsidR="00F056D6" w:rsidRDefault="00F056D6" w:rsidP="00F056D6">
            <w:pPr>
              <w:rPr>
                <w:rFonts w:eastAsia="Times New Roman" w:cs="Calibri"/>
                <w:b/>
                <w:bCs/>
                <w:color w:val="000000"/>
                <w:szCs w:val="20"/>
              </w:rPr>
            </w:pPr>
          </w:p>
          <w:p w14:paraId="34D01EF0" w14:textId="5042F01F" w:rsidR="00F056D6" w:rsidRPr="00C20A19" w:rsidRDefault="00F056D6" w:rsidP="00F056D6">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F056D6" w:rsidRPr="00C20A19" w:rsidRDefault="00F056D6" w:rsidP="00F056D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F056D6" w:rsidRDefault="00F056D6" w:rsidP="00F056D6">
            <w:pPr>
              <w:jc w:val="center"/>
              <w:rPr>
                <w:rFonts w:eastAsia="Times New Roman" w:cs="Calibri"/>
                <w:color w:val="000000"/>
                <w:szCs w:val="20"/>
              </w:rPr>
            </w:pPr>
          </w:p>
          <w:p w14:paraId="37C27738" w14:textId="71F13A67" w:rsidR="00F056D6" w:rsidRPr="00C20A19" w:rsidRDefault="00F056D6" w:rsidP="00F056D6">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F056D6" w:rsidRDefault="00F056D6" w:rsidP="00F056D6">
            <w:pPr>
              <w:jc w:val="center"/>
              <w:rPr>
                <w:rFonts w:eastAsia="Times New Roman" w:cs="Calibri"/>
                <w:color w:val="000000"/>
                <w:szCs w:val="20"/>
              </w:rPr>
            </w:pPr>
          </w:p>
          <w:p w14:paraId="3A6475BD" w14:textId="011A434A" w:rsidR="00F056D6" w:rsidRPr="00C20A19" w:rsidRDefault="00F056D6" w:rsidP="00F056D6">
            <w:pPr>
              <w:jc w:val="center"/>
              <w:rPr>
                <w:rFonts w:eastAsia="Times New Roman" w:cs="Calibri"/>
                <w:color w:val="000000"/>
                <w:szCs w:val="20"/>
              </w:rPr>
            </w:pPr>
            <w:r>
              <w:rPr>
                <w:rFonts w:eastAsia="Times New Roman" w:cs="Calibri"/>
                <w:color w:val="000000"/>
                <w:szCs w:val="20"/>
              </w:rPr>
              <w:t>6</w:t>
            </w:r>
          </w:p>
        </w:tc>
      </w:tr>
      <w:tr w:rsidR="00F056D6"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F056D6" w:rsidRPr="00C20A19" w:rsidRDefault="00F056D6" w:rsidP="00F056D6">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F056D6" w:rsidRPr="00C20A19" w:rsidRDefault="00F056D6" w:rsidP="00F056D6">
            <w:pPr>
              <w:jc w:val="center"/>
              <w:rPr>
                <w:rFonts w:eastAsia="Times New Roman" w:cs="Calibri"/>
                <w:color w:val="000000"/>
                <w:szCs w:val="20"/>
              </w:rPr>
            </w:pPr>
          </w:p>
        </w:tc>
      </w:tr>
      <w:tr w:rsidR="00F056D6"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F056D6" w:rsidRPr="00C20A19" w:rsidRDefault="00F056D6" w:rsidP="00F056D6">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F056D6" w:rsidRPr="00C20A19" w:rsidRDefault="00F056D6" w:rsidP="00F056D6">
            <w:pPr>
              <w:jc w:val="center"/>
              <w:rPr>
                <w:rFonts w:eastAsia="Times New Roman" w:cs="Calibri"/>
                <w:color w:val="000000"/>
                <w:szCs w:val="20"/>
              </w:rPr>
            </w:pPr>
          </w:p>
        </w:tc>
      </w:tr>
      <w:tr w:rsidR="00F056D6"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F056D6" w:rsidRPr="00C20A19" w:rsidRDefault="00F056D6" w:rsidP="00F056D6">
            <w:pPr>
              <w:jc w:val="center"/>
              <w:rPr>
                <w:rFonts w:eastAsia="Times New Roman" w:cs="Calibri"/>
                <w:color w:val="000000"/>
                <w:szCs w:val="20"/>
              </w:rPr>
            </w:pPr>
          </w:p>
        </w:tc>
      </w:tr>
      <w:tr w:rsidR="00F056D6"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F056D6" w:rsidRPr="00C20A19" w:rsidRDefault="00F056D6" w:rsidP="00F056D6">
            <w:pPr>
              <w:jc w:val="center"/>
              <w:rPr>
                <w:rFonts w:eastAsia="Times New Roman" w:cs="Calibri"/>
                <w:color w:val="000000"/>
                <w:szCs w:val="20"/>
              </w:rPr>
            </w:pPr>
          </w:p>
        </w:tc>
      </w:tr>
      <w:tr w:rsidR="00F056D6"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F056D6" w:rsidRPr="00C20A19" w:rsidRDefault="00F056D6" w:rsidP="00F056D6">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F056D6" w:rsidRPr="00C20A19" w:rsidRDefault="00F056D6" w:rsidP="00F056D6">
            <w:pPr>
              <w:jc w:val="center"/>
              <w:rPr>
                <w:rFonts w:eastAsia="Times New Roman" w:cs="Calibri"/>
                <w:color w:val="000000"/>
                <w:szCs w:val="20"/>
              </w:rPr>
            </w:pPr>
          </w:p>
        </w:tc>
      </w:tr>
      <w:tr w:rsidR="00F056D6"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F056D6" w:rsidRPr="00C20A19" w:rsidRDefault="00F056D6" w:rsidP="00F056D6">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F056D6" w:rsidRPr="00C20A19" w:rsidRDefault="00F056D6" w:rsidP="00F056D6">
            <w:pPr>
              <w:jc w:val="center"/>
              <w:rPr>
                <w:rFonts w:eastAsia="Times New Roman" w:cs="Calibri"/>
                <w:color w:val="000000"/>
                <w:szCs w:val="20"/>
              </w:rPr>
            </w:pPr>
          </w:p>
        </w:tc>
      </w:tr>
      <w:tr w:rsidR="00F056D6"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F056D6" w:rsidRPr="00C20A19" w:rsidRDefault="00F056D6" w:rsidP="00F056D6">
            <w:pPr>
              <w:jc w:val="center"/>
              <w:rPr>
                <w:rFonts w:eastAsia="Times New Roman" w:cs="Calibri"/>
                <w:color w:val="000000"/>
                <w:szCs w:val="20"/>
              </w:rPr>
            </w:pPr>
          </w:p>
        </w:tc>
      </w:tr>
      <w:tr w:rsidR="00F056D6"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0</w:t>
            </w:r>
          </w:p>
        </w:tc>
      </w:tr>
      <w:tr w:rsidR="00F056D6"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F056D6" w:rsidRPr="00C20A19" w:rsidRDefault="00F056D6" w:rsidP="00F056D6">
            <w:pPr>
              <w:jc w:val="center"/>
              <w:rPr>
                <w:rFonts w:eastAsia="Times New Roman" w:cs="Calibri"/>
                <w:color w:val="000000"/>
                <w:szCs w:val="20"/>
              </w:rPr>
            </w:pPr>
          </w:p>
        </w:tc>
      </w:tr>
      <w:tr w:rsidR="00F056D6"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F056D6" w:rsidRPr="00C20A19" w:rsidRDefault="00F056D6" w:rsidP="00F056D6">
            <w:pPr>
              <w:jc w:val="center"/>
              <w:rPr>
                <w:rFonts w:eastAsia="Times New Roman" w:cs="Calibri"/>
                <w:color w:val="000000"/>
                <w:szCs w:val="20"/>
              </w:rPr>
            </w:pPr>
          </w:p>
        </w:tc>
      </w:tr>
      <w:tr w:rsidR="00F056D6"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F056D6" w:rsidRPr="00C20A19" w:rsidRDefault="00F056D6" w:rsidP="00F056D6">
            <w:pPr>
              <w:jc w:val="center"/>
              <w:rPr>
                <w:rFonts w:eastAsia="Times New Roman" w:cs="Calibri"/>
                <w:color w:val="000000"/>
                <w:szCs w:val="20"/>
              </w:rPr>
            </w:pPr>
          </w:p>
        </w:tc>
      </w:tr>
      <w:tr w:rsidR="00F056D6"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F056D6" w:rsidRPr="00C20A19" w:rsidRDefault="00F056D6" w:rsidP="00F056D6">
            <w:pPr>
              <w:jc w:val="center"/>
              <w:rPr>
                <w:rFonts w:eastAsia="Times New Roman" w:cs="Calibri"/>
                <w:color w:val="000000"/>
                <w:szCs w:val="20"/>
              </w:rPr>
            </w:pPr>
          </w:p>
        </w:tc>
      </w:tr>
      <w:tr w:rsidR="00F056D6"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F056D6" w:rsidRPr="00C20A19" w:rsidRDefault="00F056D6" w:rsidP="00F056D6">
            <w:pPr>
              <w:jc w:val="center"/>
              <w:rPr>
                <w:rFonts w:eastAsia="Times New Roman" w:cs="Calibri"/>
                <w:color w:val="000000"/>
                <w:szCs w:val="20"/>
              </w:rPr>
            </w:pPr>
          </w:p>
        </w:tc>
      </w:tr>
      <w:tr w:rsidR="00F056D6"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F056D6" w:rsidRPr="00C20A19" w:rsidRDefault="00F056D6" w:rsidP="00F056D6">
            <w:pPr>
              <w:jc w:val="center"/>
              <w:rPr>
                <w:rFonts w:eastAsia="Times New Roman" w:cs="Calibri"/>
                <w:color w:val="000000"/>
                <w:szCs w:val="20"/>
              </w:rPr>
            </w:pPr>
          </w:p>
        </w:tc>
      </w:tr>
      <w:tr w:rsidR="00F056D6"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F056D6" w:rsidRPr="00C20A19" w:rsidRDefault="00F056D6" w:rsidP="00F056D6">
            <w:pPr>
              <w:jc w:val="center"/>
              <w:rPr>
                <w:rFonts w:eastAsia="Times New Roman" w:cs="Calibri"/>
                <w:color w:val="000000"/>
                <w:szCs w:val="20"/>
              </w:rPr>
            </w:pPr>
          </w:p>
        </w:tc>
      </w:tr>
      <w:tr w:rsidR="00F056D6"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F056D6" w:rsidRPr="00C20A19" w:rsidRDefault="00F056D6" w:rsidP="00F056D6">
            <w:pPr>
              <w:jc w:val="center"/>
              <w:rPr>
                <w:rFonts w:eastAsia="Times New Roman" w:cs="Calibri"/>
                <w:color w:val="000000"/>
                <w:szCs w:val="20"/>
              </w:rPr>
            </w:pPr>
          </w:p>
        </w:tc>
      </w:tr>
      <w:tr w:rsidR="00F056D6"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F056D6" w:rsidRPr="00C20A19" w:rsidRDefault="00F056D6" w:rsidP="00F056D6">
            <w:pPr>
              <w:jc w:val="center"/>
              <w:rPr>
                <w:rFonts w:eastAsia="Times New Roman" w:cs="Calibri"/>
                <w:color w:val="000000"/>
                <w:szCs w:val="20"/>
              </w:rPr>
            </w:pPr>
          </w:p>
        </w:tc>
      </w:tr>
      <w:tr w:rsidR="00F056D6"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F056D6" w:rsidRPr="00C20A19" w:rsidRDefault="00F056D6" w:rsidP="00F056D6">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F056D6" w:rsidRPr="00C20A19" w:rsidRDefault="00F056D6" w:rsidP="00F056D6">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F056D6" w:rsidRPr="00C20A19" w:rsidRDefault="00F056D6" w:rsidP="00F056D6">
            <w:pPr>
              <w:jc w:val="center"/>
              <w:rPr>
                <w:rFonts w:eastAsia="Times New Roman" w:cs="Calibri"/>
                <w:color w:val="000000"/>
                <w:szCs w:val="20"/>
              </w:rPr>
            </w:pPr>
          </w:p>
        </w:tc>
      </w:tr>
      <w:tr w:rsidR="00F056D6"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2</w:t>
            </w:r>
          </w:p>
        </w:tc>
      </w:tr>
      <w:tr w:rsidR="00F056D6"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2</w:t>
            </w:r>
          </w:p>
        </w:tc>
      </w:tr>
      <w:tr w:rsidR="00F056D6"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2</w:t>
            </w:r>
          </w:p>
        </w:tc>
      </w:tr>
      <w:tr w:rsidR="00F056D6"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F056D6" w:rsidRPr="00C20A19" w:rsidRDefault="00F056D6" w:rsidP="00F056D6">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F056D6" w:rsidRPr="00C20A19" w:rsidRDefault="00F056D6" w:rsidP="00F056D6">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F056D6" w:rsidRPr="00C20A19" w:rsidRDefault="00F056D6" w:rsidP="00F056D6">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F056D6" w:rsidRPr="00C20A19" w:rsidRDefault="00F056D6" w:rsidP="00F056D6">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103" w:name="_Appendix_G._Adding"/>
      <w:bookmarkStart w:id="104" w:name="_Toc441046151"/>
      <w:bookmarkEnd w:id="103"/>
      <w:r>
        <w:t>Appendix G. Adding a New Kit</w:t>
      </w:r>
      <w:bookmarkEnd w:id="104"/>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98"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51BBBA19"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3F5F91" w:rsidRPr="00747EAB">
        <w:rPr>
          <w:u w:val="single"/>
          <w:shd w:val="clear" w:color="auto" w:fill="FFFFFF"/>
        </w:rPr>
        <w:t>on</w:t>
      </w:r>
      <w:r w:rsidR="00B1572B" w:rsidRPr="00747EAB">
        <w:rPr>
          <w:u w:val="single"/>
          <w:shd w:val="clear" w:color="auto" w:fill="FFFFFF"/>
        </w:rPr>
        <w:t xml:space="preserve"> </w:t>
      </w:r>
      <w:r w:rsidRPr="00747EAB">
        <w:rPr>
          <w:u w:val="single"/>
          <w:shd w:val="clear" w:color="auto" w:fill="FFFFFF"/>
        </w:rPr>
        <w:t>XML</w:t>
      </w:r>
    </w:p>
    <w:p w14:paraId="22CF70D7" w14:textId="71507379" w:rsidR="00D109D7" w:rsidRPr="000256A3" w:rsidRDefault="00D109D7" w:rsidP="00747EAB">
      <w:pPr>
        <w:shd w:val="clear" w:color="auto" w:fill="FFFFFF"/>
      </w:pPr>
      <w:r w:rsidRPr="00747EAB">
        <w:rPr>
          <w:shd w:val="clear" w:color="auto" w:fill="FFFFFF"/>
        </w:rPr>
        <w:t xml:space="preserve">XML may be edited with </w:t>
      </w:r>
      <w:r w:rsidR="003F5F91" w:rsidRPr="00747EAB">
        <w:rPr>
          <w:shd w:val="clear" w:color="auto" w:fill="FFFFFF"/>
        </w:rPr>
        <w:t>WordPad</w:t>
      </w:r>
      <w:r w:rsidRPr="00747EAB">
        <w:rPr>
          <w:shd w:val="clear" w:color="auto" w:fill="FFFFFF"/>
        </w:rPr>
        <w:t xml:space="preserve">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 xml:space="preserve">code editor” or similar terms.  </w:t>
      </w:r>
      <w:r w:rsidR="0014498D" w:rsidRPr="00747EAB">
        <w:rPr>
          <w:shd w:val="clear" w:color="auto" w:fill="FFFFFF"/>
        </w:rPr>
        <w:t xml:space="preserve">OSIRIS </w:t>
      </w:r>
      <w:r w:rsidR="00C27E16" w:rsidRPr="00747EAB">
        <w:rPr>
          <w:shd w:val="clear" w:color="auto" w:fill="FFFFFF"/>
        </w:rPr>
        <w:t xml:space="preserve">XML schemas are in the </w:t>
      </w:r>
      <w:r w:rsidR="0014498D">
        <w:rPr>
          <w:shd w:val="clear" w:color="auto" w:fill="FFFFFF"/>
        </w:rPr>
        <w:t>\</w:t>
      </w:r>
      <w:r w:rsidR="00C27E16" w:rsidRPr="00747EAB">
        <w:rPr>
          <w:shd w:val="clear" w:color="auto" w:fill="FFFFFF"/>
        </w:rPr>
        <w:t>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r w:rsidRPr="00747EAB">
        <w:rPr>
          <w:color w:val="800000"/>
          <w:shd w:val="clear" w:color="auto" w:fill="FFFFFF"/>
        </w:rPr>
        <w:t>TagName</w:t>
      </w:r>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like</w:t>
      </w:r>
      <w:r w:rsidR="00291001" w:rsidRPr="00747EAB">
        <w:rPr>
          <w:shd w:val="clear" w:color="auto" w:fill="FFFFFF"/>
        </w:rPr>
        <w:t xml:space="preserve">  </w:t>
      </w:r>
      <w:r w:rsidRPr="00747EAB">
        <w:rPr>
          <w:color w:val="0000FF"/>
          <w:shd w:val="clear" w:color="auto" w:fill="FFFFFF"/>
        </w:rPr>
        <w:t>&lt;/</w:t>
      </w:r>
      <w:r w:rsidR="009F171E" w:rsidRPr="00747EAB">
        <w:rPr>
          <w:color w:val="800000"/>
          <w:shd w:val="clear" w:color="auto" w:fill="FFFFFF"/>
        </w:rPr>
        <w:t>TagName</w:t>
      </w:r>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SEfilerPlus, SEfiler Plus, and SefilerPlus are not the same and will cause issues if different in different locations).</w:t>
      </w:r>
    </w:p>
    <w:p w14:paraId="08D020E8" w14:textId="77777777" w:rsidR="00D90DB2" w:rsidRPr="00D90DB2" w:rsidRDefault="00086124" w:rsidP="00086124">
      <w:pPr>
        <w:pStyle w:val="Heading3"/>
      </w:pPr>
      <w:r>
        <w:br w:type="page"/>
      </w:r>
      <w:bookmarkStart w:id="105" w:name="_Toc441046152"/>
      <w:r>
        <w:t>New Kit</w:t>
      </w:r>
      <w:bookmarkEnd w:id="105"/>
    </w:p>
    <w:p w14:paraId="338B15A9" w14:textId="77777777" w:rsidR="00F22DD9" w:rsidRDefault="00F22DD9" w:rsidP="00F22DD9">
      <w:pPr>
        <w:pStyle w:val="ListParagraph"/>
        <w:numPr>
          <w:ilvl w:val="0"/>
          <w:numId w:val="22"/>
        </w:numPr>
        <w:ind w:left="360"/>
      </w:pPr>
      <w:r>
        <w:t>Find the files that must be modified:  kitcolors.xml and ILSAndLadderInfo.xml (to locate them, go to the Osiris directory; these files are in  ..</w:t>
      </w:r>
      <w:r w:rsidRPr="00B24C91">
        <w:t>\Osiris\Config\LadderSpecifications</w:t>
      </w:r>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106" w:name="_Toc441046153"/>
      <w:r>
        <w:t>New Internal Lane Standards (ILS’s)</w:t>
      </w:r>
      <w:bookmarkEnd w:id="106"/>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07" w:name="_Toc441046154"/>
      <w:r>
        <w:t>Kit Colors</w:t>
      </w:r>
      <w:bookmarkEnd w:id="107"/>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575AD85D" w:rsidR="00F22DD9" w:rsidRDefault="00F22DD9" w:rsidP="00F22DD9">
      <w:pPr>
        <w:pStyle w:val="ListParagraph"/>
        <w:numPr>
          <w:ilvl w:val="2"/>
          <w:numId w:val="22"/>
        </w:numPr>
      </w:pPr>
      <w:r>
        <w:t xml:space="preserve">Each channel must be specified with colors for the </w:t>
      </w:r>
      <w:r w:rsidR="00607333">
        <w:t>OSIRIS</w:t>
      </w:r>
      <w:r>
        <w:t xml:space="preserve">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79616224" w14:textId="77777777" w:rsidR="00C54010" w:rsidRDefault="00086124" w:rsidP="00C54010">
      <w:r>
        <w:br w:type="page"/>
      </w:r>
    </w:p>
    <w:p w14:paraId="7C43C285" w14:textId="77777777" w:rsidR="00C54010" w:rsidRDefault="00C54010" w:rsidP="00C54010"/>
    <w:p w14:paraId="6E56552E" w14:textId="27FEFD2F" w:rsidR="00F22DD9" w:rsidRPr="00C54010" w:rsidRDefault="00F22DD9" w:rsidP="00C54010">
      <w:pPr>
        <w:pStyle w:val="Heading4"/>
      </w:pPr>
      <w:bookmarkStart w:id="108" w:name="_Toc441046155"/>
      <w:r w:rsidRPr="00C54010">
        <w:t>Ladder</w:t>
      </w:r>
      <w:bookmarkEnd w:id="108"/>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NormalFixedChar"/>
        </w:rPr>
        <w:t>.fsa</w:t>
      </w:r>
      <w:r>
        <w:t xml:space="preserve"> </w:t>
      </w:r>
      <w:r w:rsidR="007D7312">
        <w:t xml:space="preserve">or </w:t>
      </w:r>
      <w:r w:rsidR="007D7312">
        <w:rPr>
          <w:rStyle w:val="Norm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06C7FD2B"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r w:rsidR="009B50E3">
        <w:t xml:space="preserve">  This value may be set lower than the base pair of the left-most ILS peak, in which case </w:t>
      </w:r>
      <w:r w:rsidR="00711777">
        <w:t xml:space="preserve">OSIRIS </w:t>
      </w:r>
      <w:r w:rsidR="009B50E3">
        <w:t>will call both artifacts and alleles that lie outside the range of the ILS.</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405C741F" w:rsidR="00F22DD9" w:rsidRDefault="00F22DD9" w:rsidP="00F22DD9">
      <w:pPr>
        <w:pStyle w:val="ListParagraph"/>
        <w:numPr>
          <w:ilvl w:val="2"/>
          <w:numId w:val="22"/>
        </w:numPr>
      </w:pPr>
      <w:r>
        <w:t xml:space="preserve">The two parameters above delineate the range in which the ladder locus alleles can be found and should be set conservatively large (for example, 20 – 30 ILS-ref units beyond approximate ends of ladder locus); search </w:t>
      </w:r>
      <w:r w:rsidR="00B31269">
        <w:t>interval</w:t>
      </w:r>
      <w:r>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40F9A308" w:rsidR="00F22DD9" w:rsidRDefault="00D04423" w:rsidP="00F22DD9">
      <w:pPr>
        <w:pStyle w:val="ListParagraph"/>
        <w:numPr>
          <w:ilvl w:val="3"/>
          <w:numId w:val="22"/>
        </w:numPr>
      </w:pPr>
      <w:r>
        <w:t>Curve number:</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r w:rsidR="00982F4C">
        <w:t>bp</w:t>
      </w:r>
      <w:r w:rsidR="00982F4C" w:rsidRPr="00982F4C">
        <w:t>, sequence-</w:t>
      </w:r>
      <w:r w:rsidR="00982F4C">
        <w:t>bp</w:t>
      </w:r>
      <w:r w:rsidR="00982F4C" w:rsidRPr="00982F4C">
        <w:t xml:space="preserve"> or approximate ILS-</w:t>
      </w:r>
      <w:r w:rsidR="00982F4C">
        <w:t>bp</w:t>
      </w:r>
      <w:r w:rsidR="00070ED7" w:rsidRPr="00070ED7">
        <w:rPr>
          <w:szCs w:val="20"/>
        </w:rPr>
        <w:t>; must be an integer and it must respect the bp spacing between alleles (i.e., 4 or 5 bp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09" w:name="_Toc441046156"/>
      <w:r>
        <w:t>Operating Procedure</w:t>
      </w:r>
      <w:bookmarkEnd w:id="109"/>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3A7D4489" w14:textId="77777777" w:rsidR="00C54010" w:rsidRDefault="00C54010" w:rsidP="004657F2">
      <w:pPr>
        <w:pStyle w:val="ListParagraph"/>
      </w:pPr>
    </w:p>
    <w:p w14:paraId="72BB1023" w14:textId="77777777" w:rsidR="00C54010" w:rsidRDefault="00C54010" w:rsidP="004657F2">
      <w:pPr>
        <w:pStyle w:val="ListParagraph"/>
      </w:pPr>
    </w:p>
    <w:p w14:paraId="0D66FCCA" w14:textId="77777777" w:rsidR="00C54010" w:rsidRDefault="00C54010" w:rsidP="004657F2">
      <w:pPr>
        <w:pStyle w:val="ListParagraph"/>
      </w:pPr>
    </w:p>
    <w:p w14:paraId="42FC7E6A" w14:textId="77777777" w:rsidR="00C54010" w:rsidRDefault="00C54010" w:rsidP="004657F2">
      <w:pPr>
        <w:pStyle w:val="ListParagraph"/>
      </w:pPr>
    </w:p>
    <w:p w14:paraId="2DE6EBBC" w14:textId="1109A7F6" w:rsidR="00F22DD9" w:rsidRDefault="00F22DD9" w:rsidP="00F22DD9">
      <w:pPr>
        <w:pStyle w:val="ListParagraph"/>
        <w:numPr>
          <w:ilvl w:val="1"/>
          <w:numId w:val="22"/>
        </w:numPr>
      </w:pPr>
      <w:r>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r w:rsidRPr="001F10B4">
        <w:rPr>
          <w:color w:val="800000"/>
        </w:rPr>
        <w:t>NameStrings</w:t>
      </w:r>
      <w:r w:rsidRPr="001F10B4">
        <w:rPr>
          <w:color w:val="0000FF"/>
        </w:rPr>
        <w:t>&gt;</w:t>
      </w:r>
    </w:p>
    <w:p w14:paraId="6A8D2720" w14:textId="36C6A591"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r w:rsidR="00D53A0A" w:rsidRPr="001F10B4">
        <w:rPr>
          <w:color w:val="800000"/>
        </w:rPr>
        <w:t>StandardControlName</w:t>
      </w:r>
      <w:r w:rsidR="00D53A0A" w:rsidRPr="001F10B4">
        <w:rPr>
          <w:color w:val="0000FF"/>
        </w:rPr>
        <w:t>&gt;</w:t>
      </w:r>
      <w:r w:rsidR="00DD63CF">
        <w:t>9947A</w:t>
      </w:r>
      <w:r w:rsidR="00D53A0A" w:rsidRPr="001F10B4">
        <w:rPr>
          <w:color w:val="0000FF"/>
        </w:rPr>
        <w:t>&lt;/</w:t>
      </w:r>
      <w:r w:rsidR="00D53A0A" w:rsidRPr="001F10B4">
        <w:rPr>
          <w:color w:val="800000"/>
        </w:rPr>
        <w:t>StandardControlName</w:t>
      </w:r>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r w:rsidR="00D53A0A" w:rsidRPr="001F10B4">
        <w:rPr>
          <w:color w:val="800000"/>
        </w:rPr>
        <w:t>NameStrings</w:t>
      </w:r>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r w:rsidRPr="001F10B4">
        <w:rPr>
          <w:color w:val="800000"/>
          <w:shd w:val="clear" w:color="auto" w:fill="FFFFFF"/>
        </w:rPr>
        <w:t>LabMarkerSetSpecifications</w:t>
      </w:r>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LabMarkerSetSpecifications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r w:rsidR="002C16C4">
        <w:t>StdSettings, LabS</w:t>
      </w:r>
      <w:r w:rsidR="006B709E">
        <w:t>ettings</w:t>
      </w:r>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in ..</w:t>
      </w:r>
      <w:r w:rsidRPr="00487C67">
        <w:t>\Osiris\Config\Volumes</w:t>
      </w:r>
      <w:r w:rsidR="006B709E">
        <w:t>.</w:t>
      </w:r>
    </w:p>
    <w:p w14:paraId="52A406C7" w14:textId="2298C289" w:rsidR="00C54010" w:rsidRDefault="00C54010">
      <w:r>
        <w:br w:type="page"/>
      </w:r>
    </w:p>
    <w:p w14:paraId="596BD071" w14:textId="77777777" w:rsidR="00F22DD9" w:rsidRDefault="00F22DD9" w:rsidP="00F22DD9"/>
    <w:p w14:paraId="79A4D748" w14:textId="77777777" w:rsidR="00F22DD9" w:rsidRDefault="006A5974" w:rsidP="00F22DD9">
      <w:pPr>
        <w:pStyle w:val="Heading3"/>
      </w:pPr>
      <w:bookmarkStart w:id="110" w:name="_Toc441046157"/>
      <w:r>
        <w:t xml:space="preserve">Synthesizing a custom </w:t>
      </w:r>
      <w:r w:rsidR="00F22DD9">
        <w:t>allelic ladder</w:t>
      </w:r>
      <w:bookmarkEnd w:id="110"/>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6B8A88B7" w:rsidR="00C54010" w:rsidRDefault="00C54010">
      <w:r>
        <w:br w:type="page"/>
      </w:r>
    </w:p>
    <w:p w14:paraId="3CABB703" w14:textId="77777777" w:rsidR="00CE0B4E" w:rsidRDefault="00CE0B4E" w:rsidP="005030E4"/>
    <w:p w14:paraId="3F03B76F" w14:textId="77777777" w:rsidR="00C54010" w:rsidRDefault="00C54010" w:rsidP="005030E4"/>
    <w:p w14:paraId="5A15081E" w14:textId="45AF1736" w:rsidR="00CE0B4E" w:rsidRDefault="00DA30EA" w:rsidP="00CF635C">
      <w:pPr>
        <w:pStyle w:val="Heading2"/>
      </w:pPr>
      <w:bookmarkStart w:id="111" w:name="_Appendix_H._"/>
      <w:bookmarkStart w:id="112" w:name="_Toc441046158"/>
      <w:bookmarkEnd w:id="111"/>
      <w:r>
        <w:t xml:space="preserve">Appendix H.  </w:t>
      </w:r>
      <w:r w:rsidR="00CE0B4E">
        <w:t>Dynamic Baseline Analysis</w:t>
      </w:r>
      <w:bookmarkEnd w:id="112"/>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13" w:name="_Detecting_the_true"/>
      <w:bookmarkStart w:id="114" w:name="_Toc441046159"/>
      <w:bookmarkEnd w:id="113"/>
      <w:r w:rsidRPr="00D75B53">
        <w:t>Detecting the true baseline:</w:t>
      </w:r>
      <w:bookmarkEnd w:id="114"/>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028CDBA9"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w:t>
      </w:r>
      <w:r w:rsidR="006C04F2">
        <w:t>user</w:t>
      </w:r>
      <w:r w:rsidR="0085263A">
        <w:t>-</w:t>
      </w:r>
      <w:r w:rsidR="006C04F2">
        <w:t>specified parameter called the Baseline Estimation Threshold, which has a default value of 10 RFU</w:t>
      </w:r>
      <w:r w:rsidR="009B3B09">
        <w:t xml:space="preserve"> (analyzed)</w:t>
      </w:r>
      <w:r w:rsidR="006C04F2">
        <w:t xml:space="preserve">.  </w:t>
      </w:r>
      <w:r w:rsidR="0085263A">
        <w:t xml:space="preserve">For example, at </w:t>
      </w:r>
      <w:r w:rsidR="006C04F2">
        <w:t xml:space="preserve">the </w:t>
      </w:r>
      <w:r w:rsidR="0085263A">
        <w:t>default setting</w:t>
      </w:r>
      <w:r w:rsidR="006C04F2">
        <w:t xml:space="preserve">, all raw data points corresponding to analyzed values below 10 RFU </w:t>
      </w:r>
      <w:r w:rsidR="0085263A">
        <w:t>can be used as</w:t>
      </w:r>
      <w:r w:rsidR="006C04F2">
        <w:t xml:space="preserve"> baseline samples </w:t>
      </w:r>
      <w:r w:rsidR="0085263A">
        <w:t>to estimate the calculated baseline.</w:t>
      </w:r>
      <w:r w:rsidR="00D75B53">
        <w:t xml:space="preserve">  </w:t>
      </w:r>
      <w:r>
        <w:t xml:space="preserve">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w:t>
      </w:r>
      <w:r w:rsidR="0085263A">
        <w:t>a significant number of neighboring</w:t>
      </w:r>
      <w:r>
        <w:t xml:space="preserve"> points</w:t>
      </w:r>
      <w:r w:rsidR="0085263A">
        <w:t>.</w:t>
      </w:r>
      <w:r>
        <w:t xml:space="preserve"> </w:t>
      </w:r>
      <w:r w:rsidR="0085263A">
        <w:t xml:space="preserve"> </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15" w:name="_Toc441046160"/>
      <w:r>
        <w:t>Checking calculated dynamic baseline goodness-of-fit</w:t>
      </w:r>
      <w:bookmarkEnd w:id="115"/>
    </w:p>
    <w:p w14:paraId="13020B1A" w14:textId="77777777" w:rsidR="00D75B53" w:rsidRDefault="00D75B53" w:rsidP="008C7E4D"/>
    <w:p w14:paraId="0E666613" w14:textId="1869C2D6"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To Baseline” preset</w:t>
      </w:r>
      <w:r>
        <w:t xml:space="preserve"> on the Sample Thresholds tab of the Lab Settings for the Operating </w:t>
      </w:r>
      <w:r w:rsidR="00A813E2">
        <w:t xml:space="preserve">Procedure </w:t>
      </w:r>
      <w:r>
        <w:t>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16" w:name="_Toc441046161"/>
      <w:r w:rsidR="006E1BA3">
        <w:t xml:space="preserve">Appendix </w:t>
      </w:r>
      <w:r w:rsidR="00CE0B4E">
        <w:t>I</w:t>
      </w:r>
      <w:r w:rsidR="006E1BA3">
        <w:t>.  Troubleshooting and FAQ</w:t>
      </w:r>
      <w:bookmarkEnd w:id="116"/>
    </w:p>
    <w:p w14:paraId="1272E51F" w14:textId="77777777" w:rsidR="006E1BA3" w:rsidRDefault="006E1BA3" w:rsidP="006E1BA3"/>
    <w:p w14:paraId="5CCC877D" w14:textId="77777777" w:rsidR="006E1BA3" w:rsidRDefault="006E1BA3" w:rsidP="006E1BA3">
      <w:pPr>
        <w:pStyle w:val="Heading3"/>
      </w:pPr>
      <w:bookmarkStart w:id="117" w:name="_Troubleshooting"/>
      <w:bookmarkStart w:id="118" w:name="_Toc441046162"/>
      <w:bookmarkEnd w:id="117"/>
      <w:r>
        <w:t>Troubleshooting</w:t>
      </w:r>
      <w:bookmarkEnd w:id="1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6588"/>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590373E9" w14:textId="7771690D" w:rsidR="009C458F" w:rsidRDefault="001F10B4" w:rsidP="00C51893">
            <w:pPr>
              <w:spacing w:before="40"/>
            </w:pPr>
            <w:r>
              <w:t>OSIRIS</w:t>
            </w:r>
            <w:r w:rsidR="005C0FE9">
              <w:t xml:space="preserve"> must have </w:t>
            </w:r>
            <w:r w:rsidR="00A526F8">
              <w:t xml:space="preserve">at least one </w:t>
            </w:r>
            <w:r w:rsidR="005C0FE9">
              <w:t xml:space="preserve">acceptable ladder for the analysis to </w:t>
            </w:r>
            <w:r w:rsidR="00316CBC">
              <w:t>succeed. If</w:t>
            </w:r>
            <w:r w:rsidR="00793613">
              <w:t xml:space="preserve"> the expected ILS </w:t>
            </w:r>
            <w:r w:rsidR="00C51893">
              <w:t xml:space="preserve">or </w:t>
            </w:r>
            <w:r w:rsidR="00793613">
              <w:t xml:space="preserve">ladder allele peaks are below the analysis threshold or not present (e.g., </w:t>
            </w:r>
            <w:r w:rsidR="00A526F8">
              <w:t>cut off in collection) the ladder will fail to analyze.  By opening a failed analysis, it may be possible to examine the ladder peaks to determine if the ladder was the reason the batch failed</w:t>
            </w:r>
            <w:r w:rsidR="00C51893">
              <w:t>.</w:t>
            </w:r>
          </w:p>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1DA07018" w:rsidR="005C0FE9" w:rsidRDefault="005C0FE9" w:rsidP="005C0FE9">
            <w:r>
              <w:t xml:space="preserve">The most common cause of analysis failure is selection of the wrong kit or ILS definition in the Operating Procedure.  Ensure that the correct kit and ILS combination is selected in the Operating </w:t>
            </w:r>
            <w:r w:rsidR="00A813E2">
              <w:t xml:space="preserve">Procedure </w:t>
            </w:r>
            <w:r>
              <w:t xml:space="preserve">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B93052" w14:paraId="339C0BA7" w14:textId="77777777" w:rsidTr="00D205B5">
        <w:trPr>
          <w:cantSplit/>
        </w:trPr>
        <w:tc>
          <w:tcPr>
            <w:tcW w:w="3708" w:type="dxa"/>
            <w:shd w:val="clear" w:color="auto" w:fill="auto"/>
          </w:tcPr>
          <w:p w14:paraId="59BD61A5" w14:textId="071A9C22" w:rsidR="00B93052" w:rsidRDefault="00B93052" w:rsidP="00D205B5">
            <w:r>
              <w:t>I can’t select .fsa/.hid files to analyze on the Mac</w:t>
            </w:r>
          </w:p>
        </w:tc>
        <w:tc>
          <w:tcPr>
            <w:tcW w:w="6588" w:type="dxa"/>
            <w:shd w:val="clear" w:color="auto" w:fill="auto"/>
          </w:tcPr>
          <w:p w14:paraId="5157E293" w14:textId="1A55D19D" w:rsidR="00B93052" w:rsidRDefault="00B93052" w:rsidP="00B93052">
            <w:r>
              <w:t>When starting a new analysis, if you browse to a folder containing .fsa or .hid files, the files themselves will be grayed out and cannot be selected.  However selecting the folder containing the files is allowed.  OSIRIS analyzes all the files in the selected folder and any subfolders.</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Norm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264F6D6A" w:rsidR="006E1BA3" w:rsidRDefault="00BA239E" w:rsidP="003D1904">
            <w:r>
              <w:t>OSIRIS 2.</w:t>
            </w:r>
            <w:r w:rsidR="00E82494">
              <w:t>x</w:t>
            </w:r>
            <w:r>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t xml:space="preserve"> they cannot be upgraded to 2.</w:t>
            </w:r>
            <w:r w:rsidR="00E82494">
              <w:t>x</w:t>
            </w:r>
            <w:r>
              <w:t>x</w:t>
            </w:r>
            <w:r w:rsidR="006E1BA3">
              <w:t>.  Version 2.</w:t>
            </w:r>
            <w:r w:rsidR="008378A6">
              <w:t>x</w:t>
            </w:r>
            <w:r w:rsidR="006E1BA3">
              <w:t xml:space="preserve"> Operating Pr</w:t>
            </w:r>
            <w:r>
              <w:t xml:space="preserve">ocedures may be upgraded </w:t>
            </w:r>
            <w:r w:rsidR="00CD13DF">
              <w:t xml:space="preserve">to </w:t>
            </w:r>
            <w:r w:rsidR="00E82494">
              <w:t xml:space="preserve">versions up </w:t>
            </w:r>
            <w:r>
              <w:t>to 2.</w:t>
            </w:r>
            <w:r w:rsidR="008378A6">
              <w:t>2</w:t>
            </w:r>
            <w:r w:rsidR="006E1BA3">
              <w:t>. See Appendix B for OP upgrade instructions.</w:t>
            </w:r>
            <w:r w:rsidR="003D1904">
              <w:t xml:space="preserve">  </w:t>
            </w:r>
            <w:r w:rsidR="003D1904" w:rsidRPr="00137B0C">
              <w:rPr>
                <w:b/>
              </w:rPr>
              <w:t xml:space="preserve">Operating </w:t>
            </w:r>
            <w:r w:rsidR="003D1904" w:rsidRPr="003D1904">
              <w:rPr>
                <w:b/>
              </w:rPr>
              <w:t xml:space="preserve">Procedures </w:t>
            </w:r>
            <w:r w:rsidR="003D1904">
              <w:rPr>
                <w:b/>
              </w:rPr>
              <w:t xml:space="preserve">created in Version 2.x no longer need to </w:t>
            </w:r>
            <w:r w:rsidR="003D1904" w:rsidRPr="00137B0C">
              <w:rPr>
                <w:b/>
              </w:rPr>
              <w:t>be upgraded</w:t>
            </w:r>
            <w:r w:rsidR="003D1904">
              <w:rPr>
                <w:b/>
              </w:rPr>
              <w:t xml:space="preserve"> to be used in </w:t>
            </w:r>
            <w:r w:rsidR="003D1904" w:rsidRPr="00152E54">
              <w:rPr>
                <w:b/>
              </w:rPr>
              <w:t>OSIRIS Version 2.3</w:t>
            </w:r>
            <w:r w:rsidR="00360C4B">
              <w:rPr>
                <w:b/>
              </w:rPr>
              <w:t xml:space="preserve"> and higher</w:t>
            </w:r>
            <w:r w:rsidR="003D1904" w:rsidRPr="00137B0C">
              <w:rPr>
                <w:b/>
              </w:rPr>
              <w:t>.</w:t>
            </w:r>
            <w:r w:rsidR="003D1904">
              <w:t xml:space="preserve"> </w:t>
            </w:r>
          </w:p>
        </w:tc>
      </w:tr>
      <w:tr w:rsidR="006E1BA3" w14:paraId="1083AF12" w14:textId="77777777" w:rsidTr="00715BF5">
        <w:trPr>
          <w:cantSplit/>
        </w:trPr>
        <w:tc>
          <w:tcPr>
            <w:tcW w:w="3708" w:type="dxa"/>
            <w:shd w:val="clear" w:color="auto" w:fill="auto"/>
          </w:tcPr>
          <w:p w14:paraId="5B28F31B" w14:textId="77777777" w:rsidR="006E1BA3" w:rsidRDefault="006E1BA3" w:rsidP="00E23ECA">
            <w:r>
              <w:t>OSIRIS crashed when I used my old Operating Procedure</w:t>
            </w:r>
            <w:r w:rsidR="009462B2">
              <w:t xml:space="preserve"> after I upgraded</w:t>
            </w:r>
          </w:p>
        </w:tc>
        <w:tc>
          <w:tcPr>
            <w:tcW w:w="6588" w:type="dxa"/>
            <w:shd w:val="clear" w:color="auto" w:fill="auto"/>
          </w:tcPr>
          <w:p w14:paraId="4D033E8E" w14:textId="6B8C1E27" w:rsidR="006E1BA3" w:rsidRDefault="00137B0C" w:rsidP="00137B0C">
            <w:r w:rsidRPr="00152E54">
              <w:rPr>
                <w:b/>
              </w:rPr>
              <w:t>This no longer applies in OSIRIS Version 2.3</w:t>
            </w:r>
            <w:r w:rsidR="00711777">
              <w:rPr>
                <w:b/>
              </w:rPr>
              <w:t xml:space="preserve"> and higher</w:t>
            </w:r>
            <w:r>
              <w:rPr>
                <w:b/>
              </w:rPr>
              <w:t xml:space="preserve">.  </w:t>
            </w:r>
            <w:r w:rsidR="006E1BA3">
              <w:t>Version 2.</w:t>
            </w:r>
            <w:r w:rsidR="008378A6">
              <w:t>x</w:t>
            </w:r>
            <w:r w:rsidR="006E1BA3">
              <w:t xml:space="preserve"> </w:t>
            </w:r>
            <w:r w:rsidR="00E82494">
              <w:t xml:space="preserve">customized </w:t>
            </w:r>
            <w:r w:rsidR="006E1BA3">
              <w:t xml:space="preserve">Operating Procedures are not </w:t>
            </w:r>
            <w:r w:rsidR="008378A6">
              <w:t xml:space="preserve">upward </w:t>
            </w:r>
            <w:r w:rsidR="006E1BA3">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rsidR="006E1BA3">
              <w:t xml:space="preserve"> </w:t>
            </w:r>
            <w:r w:rsidR="008378A6">
              <w:t xml:space="preserve">versions </w:t>
            </w:r>
            <w:r w:rsidR="006E1BA3">
              <w:t>look for a checkbox-setting</w:t>
            </w:r>
            <w:r w:rsidR="008378A6">
              <w:t>s</w:t>
            </w:r>
            <w:r w:rsidR="006E1BA3">
              <w:t xml:space="preserve"> </w:t>
            </w:r>
            <w:r w:rsidR="00E82494">
              <w:t xml:space="preserve">in Laboratory Settings that </w:t>
            </w:r>
            <w:r w:rsidR="008378A6">
              <w:t>are</w:t>
            </w:r>
            <w:r w:rsidR="006E1BA3">
              <w:t xml:space="preserve"> not present in </w:t>
            </w:r>
            <w:r w:rsidR="008378A6">
              <w:t xml:space="preserve">earlier </w:t>
            </w:r>
            <w:r w:rsidR="006E1BA3">
              <w:t xml:space="preserve">version Operating Procedures.  </w:t>
            </w:r>
            <w:r w:rsidR="00E82494">
              <w:t xml:space="preserve">See </w:t>
            </w:r>
            <w:r w:rsidR="006E1BA3">
              <w:t>Appendix B for OP upgrade instructions.</w:t>
            </w:r>
            <w:r w:rsidR="004D7AD9">
              <w:t xml:space="preserve">  </w:t>
            </w:r>
          </w:p>
        </w:tc>
      </w:tr>
      <w:tr w:rsidR="00AC2687" w14:paraId="73AA45DA" w14:textId="77777777" w:rsidTr="00715BF5">
        <w:trPr>
          <w:cantSplit/>
        </w:trPr>
        <w:tc>
          <w:tcPr>
            <w:tcW w:w="3708" w:type="dxa"/>
            <w:shd w:val="clear" w:color="auto" w:fill="auto"/>
          </w:tcPr>
          <w:p w14:paraId="2C344447" w14:textId="796E7D54" w:rsidR="00AC2687" w:rsidRDefault="00AC2687" w:rsidP="00AC2687">
            <w:r>
              <w:t>I installed OSIRIS, but I can’t find the \Volumes directory.</w:t>
            </w:r>
          </w:p>
        </w:tc>
        <w:tc>
          <w:tcPr>
            <w:tcW w:w="6588" w:type="dxa"/>
            <w:shd w:val="clear" w:color="auto" w:fill="auto"/>
          </w:tcPr>
          <w:p w14:paraId="00D9A40F" w14:textId="243FD5B0" w:rsidR="00AC2687" w:rsidRDefault="00AC2687" w:rsidP="00AC2687">
            <w:r>
              <w:t xml:space="preserve">The volumes directory is not created until the user creates the first custom Operating Procedure using one of the default Operating </w:t>
            </w:r>
            <w:r w:rsidR="00A813E2">
              <w:t xml:space="preserve">Procedures </w:t>
            </w:r>
            <w:r>
              <w:t>as a template.</w:t>
            </w:r>
          </w:p>
          <w:p w14:paraId="38777F48" w14:textId="2E1CED18" w:rsidR="003D1904" w:rsidRDefault="003D1904" w:rsidP="00AC2687">
            <w:r>
              <w:t>PC: Volumes is in \sites</w:t>
            </w:r>
          </w:p>
          <w:p w14:paraId="5B5AD0F6" w14:textId="21524AD2" w:rsidR="003D1904" w:rsidRDefault="003D1904" w:rsidP="00AC2687">
            <w:r>
              <w:t>Mac: Volumes is in Osiris-Files</w:t>
            </w:r>
          </w:p>
          <w:p w14:paraId="6C2C1EE6" w14:textId="3D97A326" w:rsidR="003D1904" w:rsidRDefault="003D1904" w:rsidP="00AC2687"/>
        </w:tc>
      </w:tr>
      <w:tr w:rsidR="006D0FE0" w14:paraId="6ECB9D69" w14:textId="77777777" w:rsidTr="00715BF5">
        <w:trPr>
          <w:cantSplit/>
        </w:trPr>
        <w:tc>
          <w:tcPr>
            <w:tcW w:w="3708" w:type="dxa"/>
            <w:vMerge w:val="restart"/>
            <w:shd w:val="clear" w:color="auto" w:fill="auto"/>
          </w:tcPr>
          <w:p w14:paraId="26E00515" w14:textId="1FCACE5A"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C61001">
        <w:trPr>
          <w:cantSplit/>
        </w:trPr>
        <w:tc>
          <w:tcPr>
            <w:tcW w:w="3708" w:type="dxa"/>
            <w:vMerge/>
            <w:tcBorders>
              <w:bottom w:val="nil"/>
            </w:tcBorders>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C61001">
        <w:trPr>
          <w:cantSplit/>
        </w:trPr>
        <w:tc>
          <w:tcPr>
            <w:tcW w:w="3708" w:type="dxa"/>
            <w:vMerge w:val="restart"/>
            <w:tcBorders>
              <w:top w:val="nil"/>
            </w:tcBorders>
            <w:shd w:val="clear" w:color="auto" w:fill="auto"/>
          </w:tcPr>
          <w:p w14:paraId="576CDC65" w14:textId="086CFEDA" w:rsidR="006D0FE0" w:rsidRDefault="006D0FE0" w:rsidP="00E23ECA"/>
        </w:tc>
        <w:tc>
          <w:tcPr>
            <w:tcW w:w="6588" w:type="dxa"/>
            <w:shd w:val="clear" w:color="auto" w:fill="auto"/>
          </w:tcPr>
          <w:p w14:paraId="064FE78F" w14:textId="4837A465"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r w:rsidR="00C61001">
              <w:t xml:space="preserve"> The “Lock” button at the lower left corner of the Lab Settings window will be active (not grayed out) if the Operating </w:t>
            </w:r>
            <w:r w:rsidR="00A813E2">
              <w:t xml:space="preserve">Procedure </w:t>
            </w:r>
            <w:r w:rsidR="00C61001">
              <w:t xml:space="preserve">has been locked.  When you can successfully click the Lock button, you </w:t>
            </w:r>
            <w:r w:rsidR="00316CBC">
              <w:t>may edit</w:t>
            </w:r>
            <w:r w:rsidR="00C61001">
              <w:t xml:space="preserve"> the settings.</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6870DA40" w:rsidR="006D0FE0" w:rsidRDefault="006D0FE0" w:rsidP="00A813E2">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9808B1" w14:paraId="269C55AC" w14:textId="77777777" w:rsidTr="00715BF5">
        <w:trPr>
          <w:cantSplit/>
        </w:trPr>
        <w:tc>
          <w:tcPr>
            <w:tcW w:w="3708" w:type="dxa"/>
            <w:shd w:val="clear" w:color="auto" w:fill="auto"/>
          </w:tcPr>
          <w:p w14:paraId="5A50351C" w14:textId="2001C229" w:rsidR="009808B1" w:rsidRDefault="009808B1" w:rsidP="00E23ECA">
            <w:r>
              <w:t>I can’t figure out the name of an Operating Procedure in the folders listed in the Volumes directory</w:t>
            </w:r>
          </w:p>
        </w:tc>
        <w:tc>
          <w:tcPr>
            <w:tcW w:w="6588" w:type="dxa"/>
            <w:shd w:val="clear" w:color="auto" w:fill="auto"/>
          </w:tcPr>
          <w:p w14:paraId="5212643D" w14:textId="59C81C17" w:rsidR="009808B1" w:rsidRDefault="009808B1" w:rsidP="00E23ECA">
            <w:r>
              <w:t xml:space="preserve">Use the names.bat to find the Operating Procedure name associated with each folder in the Volumes directory.  (See Appendix </w:t>
            </w:r>
            <w:r w:rsidR="00137B0C">
              <w:t>B)</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132CCF" w14:paraId="6C2D5D72" w14:textId="77777777" w:rsidTr="00715BF5">
        <w:trPr>
          <w:cantSplit/>
        </w:trPr>
        <w:tc>
          <w:tcPr>
            <w:tcW w:w="3708" w:type="dxa"/>
            <w:shd w:val="clear" w:color="auto" w:fill="auto"/>
          </w:tcPr>
          <w:p w14:paraId="0022D326" w14:textId="6F9380FC" w:rsidR="00132CCF" w:rsidRDefault="0014498D" w:rsidP="00C1562D">
            <w:r>
              <w:t xml:space="preserve">OSIRIS </w:t>
            </w:r>
            <w:r w:rsidR="00132CCF">
              <w:t>is not finding one of my very low level peaks</w:t>
            </w:r>
          </w:p>
        </w:tc>
        <w:tc>
          <w:tcPr>
            <w:tcW w:w="6588" w:type="dxa"/>
            <w:shd w:val="clear" w:color="auto" w:fill="auto"/>
          </w:tcPr>
          <w:p w14:paraId="530B1B91" w14:textId="01444378" w:rsidR="00132CCF" w:rsidRDefault="00132CCF" w:rsidP="00C1562D">
            <w:r>
              <w:t xml:space="preserve">If </w:t>
            </w:r>
            <w:r w:rsidR="0014498D">
              <w:t xml:space="preserve">OSIRIS </w:t>
            </w:r>
            <w:r>
              <w:t xml:space="preserve">is not fitting low-level peaks, you can adjust the sensitivity of peak fitting.  By reducing the noise threshold Percentage of Standard Noise Threshold for Peak Identification, you can virtually eliminate minor unfitted peaks.  There may be a trade-off </w:t>
            </w:r>
            <w:r w:rsidR="009808B1">
              <w:t>where more noise is fit as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NormalFixedChar"/>
                <w:b/>
              </w:rPr>
              <w:t>Ladder</w:t>
            </w:r>
            <w:r>
              <w:t xml:space="preserve"> button on the Graph toolbar and </w:t>
            </w:r>
            <w:r>
              <w:rPr>
                <w:rStyle w:val="Norm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Max. ladder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.msi download file or if it is installed on the network, then you must associate the OSIRIS file types with the program.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 xml:space="preserve">When you close OSIRIS, you get a prompt “Do you want to exit OSIRIS?”.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Data\.osiris</w:t>
            </w:r>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77777777" w:rsidR="00C30328" w:rsidRDefault="0037244D" w:rsidP="0037244D">
            <w:r>
              <w:t xml:space="preserve">Open Osiris.xml with notepad or some other text editor and modify line 36 from </w:t>
            </w:r>
            <w:r w:rsidR="00C30328" w:rsidRPr="00C30328">
              <w:t>&lt;CheckBeforeExit&gt;false&lt;/CheckBeforeExit&gt;</w:t>
            </w:r>
          </w:p>
          <w:p w14:paraId="54838A1A" w14:textId="5FFD32EB" w:rsidR="0037244D" w:rsidRDefault="0037244D" w:rsidP="0037244D">
            <w:r>
              <w:t xml:space="preserve">to      </w:t>
            </w:r>
            <w:r w:rsidRPr="00C30328">
              <w:t>&lt;CheckBeforeExit&gt;</w:t>
            </w:r>
            <w:r>
              <w:t>true</w:t>
            </w:r>
            <w:r w:rsidRPr="00C30328">
              <w:t>&lt;/CheckBeforeExit&gt;</w:t>
            </w:r>
          </w:p>
          <w:p w14:paraId="3FDBEE1B" w14:textId="5E39F674" w:rsidR="0037244D" w:rsidRDefault="0037244D" w:rsidP="0037244D">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4EC26377" w:rsidR="00C54010" w:rsidRDefault="00C54010">
      <w:r>
        <w:br w:type="page"/>
      </w:r>
    </w:p>
    <w:p w14:paraId="126EAFAA" w14:textId="77777777" w:rsidR="006E1BA3" w:rsidRDefault="006E1BA3" w:rsidP="006E1BA3"/>
    <w:p w14:paraId="038B1FC2" w14:textId="77777777" w:rsidR="006E1BA3" w:rsidRPr="005A6CDA" w:rsidRDefault="006E1BA3" w:rsidP="00E23ECA">
      <w:pPr>
        <w:pStyle w:val="Heading3"/>
      </w:pPr>
      <w:bookmarkStart w:id="119" w:name="_Toc441046163"/>
      <w:r w:rsidRPr="005A6CDA">
        <w:t>FAQ</w:t>
      </w:r>
      <w:bookmarkEnd w:id="119"/>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3987A1A6" w:rsidR="006E1BA3" w:rsidRPr="0005330A" w:rsidRDefault="006E1BA3" w:rsidP="000028F7">
      <w:pPr>
        <w:numPr>
          <w:ilvl w:val="0"/>
          <w:numId w:val="26"/>
        </w:numPr>
        <w:spacing w:after="120"/>
      </w:pPr>
      <w:r w:rsidRPr="00316CBC">
        <w:t>Is OSIRIS source code available?</w:t>
      </w:r>
      <w:r w:rsidRPr="00316CBC">
        <w:br/>
      </w:r>
      <w:r w:rsidR="00BA239E">
        <w:rPr>
          <w:i/>
        </w:rPr>
        <w:t xml:space="preserve">Yes.  OSIRIS </w:t>
      </w:r>
      <w:r w:rsidR="003278A2">
        <w:rPr>
          <w:i/>
        </w:rPr>
        <w:t>source code is available</w:t>
      </w:r>
      <w:r w:rsidR="000028F7">
        <w:rPr>
          <w:i/>
        </w:rPr>
        <w:t xml:space="preserve"> at GitHub: </w:t>
      </w:r>
      <w:hyperlink r:id="rId99" w:history="1">
        <w:r w:rsidR="000028F7" w:rsidRPr="00623092">
          <w:rPr>
            <w:rStyle w:val="Hyperlink"/>
            <w:i/>
          </w:rPr>
          <w:t>https://github.com/ncbi/osiris</w:t>
        </w:r>
      </w:hyperlink>
      <w:r>
        <w:rPr>
          <w:i/>
        </w:rPr>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00"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312EE8FF" w:rsidR="008C6147" w:rsidRDefault="00722629" w:rsidP="0005330A">
      <w:pPr>
        <w:ind w:left="360"/>
      </w:pPr>
      <w:r>
        <w:br w:type="page"/>
      </w:r>
    </w:p>
    <w:p w14:paraId="22CA3812" w14:textId="65E53F33" w:rsidR="006D5C64" w:rsidRDefault="0014498D" w:rsidP="00983DAE">
      <w:pPr>
        <w:pStyle w:val="Heading2"/>
      </w:pPr>
      <w:bookmarkStart w:id="120" w:name="_Toc441046164"/>
      <w:r w:rsidRPr="00747EAB">
        <w:rPr>
          <w:shd w:val="clear" w:color="auto" w:fill="FFFFFF"/>
        </w:rPr>
        <w:t xml:space="preserve">OSIRIS </w:t>
      </w:r>
      <w:r w:rsidR="006D5C64" w:rsidRPr="00747EAB">
        <w:rPr>
          <w:shd w:val="clear" w:color="auto" w:fill="FFFFFF"/>
        </w:rPr>
        <w:t>User’s Guide Revision History</w:t>
      </w:r>
      <w:bookmarkEnd w:id="120"/>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Reamp More/Reamp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Norm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Norm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Norm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7E18C66F" w:rsidR="006D5C64" w:rsidRPr="00715BF5" w:rsidRDefault="001333AD" w:rsidP="0005330A">
            <w:pPr>
              <w:rPr>
                <w:b/>
                <w:bCs/>
              </w:rPr>
            </w:pPr>
            <w:r>
              <w:rPr>
                <w:b/>
                <w:bCs/>
              </w:rPr>
              <w:t>Version 2.3 Rev. 1</w:t>
            </w:r>
          </w:p>
        </w:tc>
        <w:tc>
          <w:tcPr>
            <w:tcW w:w="6858" w:type="dxa"/>
            <w:tcBorders>
              <w:top w:val="single" w:sz="8" w:space="0" w:color="000000"/>
              <w:bottom w:val="single" w:sz="8" w:space="0" w:color="000000"/>
              <w:right w:val="single" w:sz="8" w:space="0" w:color="000000"/>
            </w:tcBorders>
            <w:shd w:val="clear" w:color="auto" w:fill="auto"/>
          </w:tcPr>
          <w:p w14:paraId="6449E58C" w14:textId="5B371D2C" w:rsidR="001333AD" w:rsidRDefault="001333AD" w:rsidP="001333AD">
            <w:pPr>
              <w:numPr>
                <w:ilvl w:val="0"/>
                <w:numId w:val="28"/>
              </w:numPr>
            </w:pPr>
            <w:r>
              <w:t>Added information regarding OSIRIS’s creation of the \Volumes directory</w:t>
            </w:r>
          </w:p>
          <w:p w14:paraId="7D316AA5" w14:textId="4B83A575" w:rsidR="00813E9B" w:rsidRDefault="00813E9B" w:rsidP="001333AD">
            <w:pPr>
              <w:numPr>
                <w:ilvl w:val="0"/>
                <w:numId w:val="28"/>
              </w:numPr>
            </w:pPr>
            <w:r>
              <w:t>Operating Procedure upgrades no longer required</w:t>
            </w:r>
          </w:p>
          <w:p w14:paraId="146F57B1" w14:textId="59F04F20" w:rsidR="00813E9B" w:rsidRDefault="0008504D" w:rsidP="001333AD">
            <w:pPr>
              <w:numPr>
                <w:ilvl w:val="0"/>
                <w:numId w:val="28"/>
              </w:numPr>
            </w:pPr>
            <w:r>
              <w:t>Additions to Artifact list:  Five new messages listed at bottom of Signals list (pg. 60)</w:t>
            </w:r>
          </w:p>
          <w:p w14:paraId="731851A5" w14:textId="522A748E" w:rsidR="0008504D" w:rsidRDefault="0008504D" w:rsidP="001333AD">
            <w:pPr>
              <w:numPr>
                <w:ilvl w:val="0"/>
                <w:numId w:val="28"/>
              </w:numPr>
            </w:pPr>
            <w:r>
              <w:t>Extended Locus Lab settings parameters no longer refer to “inter-locus” where “extended locus” is meant</w:t>
            </w:r>
          </w:p>
          <w:p w14:paraId="41C640C8" w14:textId="7856D7DE" w:rsidR="0008504D" w:rsidRDefault="0008504D" w:rsidP="00634164">
            <w:pPr>
              <w:numPr>
                <w:ilvl w:val="0"/>
                <w:numId w:val="28"/>
              </w:numPr>
            </w:pPr>
            <w:r>
              <w:t>Added new Lab Settings parameters</w:t>
            </w:r>
            <w:r w:rsidR="00E4530F">
              <w:t xml:space="preserve"> (</w:t>
            </w:r>
            <w:hyperlink w:anchor="_Sample_Thresholds_1" w:history="1">
              <w:r w:rsidR="00E4530F" w:rsidRPr="008C6147">
                <w:rPr>
                  <w:rStyle w:val="Hyperlink"/>
                </w:rPr>
                <w:t>Sample Thresholds</w:t>
              </w:r>
            </w:hyperlink>
            <w:r w:rsidR="00E4530F">
              <w:t>):</w:t>
            </w:r>
            <w:r>
              <w:br/>
            </w:r>
            <w:r w:rsidR="00E4530F">
              <w:t xml:space="preserve">   </w:t>
            </w:r>
            <w:r w:rsidR="00634164" w:rsidRPr="00634164">
              <w:t>Percentage of Standard Noise Threshold For Peak Identification</w:t>
            </w:r>
            <w:r w:rsidR="00634164">
              <w:br/>
            </w:r>
            <w:r w:rsidR="00E4530F">
              <w:t xml:space="preserve">   </w:t>
            </w:r>
            <w:r w:rsidR="00634164" w:rsidRPr="00634164">
              <w:t>Ladder Fit Threshold for Accurate Sizing</w:t>
            </w:r>
            <w:r w:rsidR="00634164">
              <w:br/>
            </w:r>
            <w:r w:rsidR="00E4530F">
              <w:t xml:space="preserve">   </w:t>
            </w:r>
            <w:r w:rsidR="00634164" w:rsidRPr="00634164">
              <w:t>Baseline Estimation Threshold</w:t>
            </w:r>
            <w:r w:rsidR="00634164">
              <w:br/>
            </w:r>
            <w:r w:rsidR="00E4530F">
              <w:t xml:space="preserve">   </w:t>
            </w:r>
            <w:r w:rsidR="00634164" w:rsidRPr="00634164">
              <w:t>Filter Window Width for Baseline Estimation</w:t>
            </w:r>
            <w:r w:rsidR="00634164">
              <w:br/>
            </w:r>
            <w:r w:rsidR="00E4530F">
              <w:t xml:space="preserve">   </w:t>
            </w:r>
            <w:r w:rsidR="00634164" w:rsidRPr="00634164">
              <w:t>Min RFU for a peak to be considered as a primary pull-up</w:t>
            </w:r>
            <w:r w:rsidR="00634164">
              <w:br/>
            </w:r>
            <w:r w:rsidR="00E4530F">
              <w:t xml:space="preserve">   </w:t>
            </w:r>
            <w:r w:rsidR="00634164" w:rsidRPr="00634164">
              <w:t>Max % BP for Residual Displacement Test</w:t>
            </w:r>
            <w:r w:rsidR="00634164">
              <w:br/>
            </w:r>
            <w:r w:rsidR="00E4530F">
              <w:t xml:space="preserve">   </w:t>
            </w:r>
            <w:r w:rsidR="00634164" w:rsidRPr="00634164">
              <w:t>Enable Raw Data Filter For Baseline Normalization Estimation</w:t>
            </w:r>
            <w:r w:rsidR="00634164">
              <w:br/>
            </w:r>
            <w:r w:rsidR="00E4530F">
              <w:t xml:space="preserve">   </w:t>
            </w:r>
            <w:r w:rsidR="00634164" w:rsidRPr="00634164">
              <w:t>Enable Ladder Fit Threshold Test</w:t>
            </w:r>
            <w:r w:rsidR="00634164">
              <w:br/>
            </w:r>
            <w:r w:rsidR="00E4530F">
              <w:t xml:space="preserve">   </w:t>
            </w:r>
            <w:r w:rsidR="00634164" w:rsidRPr="00634164">
              <w:t>Enable Residual Displacement Allele Validation Test</w:t>
            </w:r>
            <w:r w:rsidR="00634164">
              <w:br/>
            </w:r>
            <w:r w:rsidR="00E4530F">
              <w:t xml:space="preserve">   </w:t>
            </w:r>
            <w:r w:rsidR="00634164" w:rsidRPr="00634164">
              <w:t>Make Excessive Residual Displacement Message Critical</w:t>
            </w:r>
          </w:p>
          <w:p w14:paraId="31721A33" w14:textId="77777777" w:rsidR="006D5C64" w:rsidRDefault="006D5C64" w:rsidP="0005330A"/>
        </w:tc>
      </w:tr>
      <w:tr w:rsidR="000A721F" w14:paraId="10F71E14" w14:textId="77777777" w:rsidTr="00715BF5">
        <w:tc>
          <w:tcPr>
            <w:tcW w:w="3078" w:type="dxa"/>
            <w:tcBorders>
              <w:top w:val="single" w:sz="8" w:space="0" w:color="000000"/>
              <w:left w:val="single" w:sz="8" w:space="0" w:color="000000"/>
              <w:bottom w:val="single" w:sz="8" w:space="0" w:color="000000"/>
            </w:tcBorders>
            <w:shd w:val="clear" w:color="auto" w:fill="auto"/>
          </w:tcPr>
          <w:p w14:paraId="60431E09" w14:textId="471A05D8" w:rsidR="000A721F" w:rsidRDefault="000A721F" w:rsidP="0005330A">
            <w:pPr>
              <w:rPr>
                <w:b/>
                <w:bCs/>
              </w:rPr>
            </w:pPr>
            <w:r>
              <w:rPr>
                <w:b/>
                <w:bCs/>
              </w:rPr>
              <w:t>Version 2.3 Rev. 2</w:t>
            </w:r>
          </w:p>
        </w:tc>
        <w:tc>
          <w:tcPr>
            <w:tcW w:w="6858" w:type="dxa"/>
            <w:tcBorders>
              <w:top w:val="single" w:sz="8" w:space="0" w:color="000000"/>
              <w:bottom w:val="single" w:sz="8" w:space="0" w:color="000000"/>
              <w:right w:val="single" w:sz="8" w:space="0" w:color="000000"/>
            </w:tcBorders>
            <w:shd w:val="clear" w:color="auto" w:fill="auto"/>
          </w:tcPr>
          <w:p w14:paraId="7467B390" w14:textId="28D663C3" w:rsidR="000A721F" w:rsidRDefault="000A721F" w:rsidP="001333AD">
            <w:pPr>
              <w:numPr>
                <w:ilvl w:val="0"/>
                <w:numId w:val="28"/>
              </w:numPr>
            </w:pPr>
            <w:r>
              <w:t xml:space="preserve">Added information regarding </w:t>
            </w:r>
            <w:hyperlink w:anchor="_Operating_Procedures_and" w:history="1">
              <w:r w:rsidRPr="000A721F">
                <w:rPr>
                  <w:rStyle w:val="Hyperlink"/>
                </w:rPr>
                <w:t>centralized MessageBook</w:t>
              </w:r>
            </w:hyperlink>
            <w:r w:rsidR="00132877">
              <w:t xml:space="preserve"> file</w:t>
            </w:r>
          </w:p>
          <w:p w14:paraId="09E4289F" w14:textId="0F8BCE4C" w:rsidR="000A721F" w:rsidRDefault="000A721F" w:rsidP="001333AD">
            <w:pPr>
              <w:numPr>
                <w:ilvl w:val="0"/>
                <w:numId w:val="28"/>
              </w:numPr>
            </w:pPr>
            <w:r>
              <w:t xml:space="preserve">Added information on </w:t>
            </w:r>
            <w:hyperlink w:anchor="DisableFiltersForMixtures" w:history="1">
              <w:r w:rsidRPr="000A721F">
                <w:rPr>
                  <w:rStyle w:val="Hyperlink"/>
                </w:rPr>
                <w:t>lab settings</w:t>
              </w:r>
            </w:hyperlink>
            <w:r>
              <w:t xml:space="preserve"> to differentially analyze single source and possible mixture samples.</w:t>
            </w:r>
          </w:p>
        </w:tc>
      </w:tr>
      <w:tr w:rsidR="00504C00" w14:paraId="09260CD0" w14:textId="77777777" w:rsidTr="007616E1">
        <w:tc>
          <w:tcPr>
            <w:tcW w:w="3078" w:type="dxa"/>
            <w:shd w:val="clear" w:color="auto" w:fill="000000"/>
          </w:tcPr>
          <w:p w14:paraId="189115E5" w14:textId="77777777" w:rsidR="00504C00" w:rsidRPr="00715BF5" w:rsidRDefault="00504C00" w:rsidP="007616E1">
            <w:pPr>
              <w:rPr>
                <w:b/>
                <w:bCs/>
                <w:color w:val="FFFFFF"/>
              </w:rPr>
            </w:pPr>
            <w:r w:rsidRPr="00715BF5">
              <w:rPr>
                <w:b/>
                <w:bCs/>
                <w:color w:val="FFFFFF"/>
              </w:rPr>
              <w:t>Version, Revision</w:t>
            </w:r>
          </w:p>
        </w:tc>
        <w:tc>
          <w:tcPr>
            <w:tcW w:w="6858" w:type="dxa"/>
            <w:shd w:val="clear" w:color="auto" w:fill="000000"/>
          </w:tcPr>
          <w:p w14:paraId="1101B268" w14:textId="77777777" w:rsidR="00504C00" w:rsidRPr="00715BF5" w:rsidRDefault="00504C00" w:rsidP="007616E1">
            <w:pPr>
              <w:rPr>
                <w:b/>
                <w:bCs/>
                <w:color w:val="FFFFFF"/>
              </w:rPr>
            </w:pPr>
            <w:r w:rsidRPr="00715BF5">
              <w:rPr>
                <w:b/>
                <w:bCs/>
                <w:color w:val="FFFFFF"/>
              </w:rPr>
              <w:t>Changes</w:t>
            </w:r>
          </w:p>
        </w:tc>
      </w:tr>
      <w:tr w:rsidR="00641307" w14:paraId="2DD72B93" w14:textId="77777777" w:rsidTr="00715BF5">
        <w:tc>
          <w:tcPr>
            <w:tcW w:w="3078" w:type="dxa"/>
            <w:tcBorders>
              <w:top w:val="single" w:sz="8" w:space="0" w:color="000000"/>
              <w:left w:val="single" w:sz="8" w:space="0" w:color="000000"/>
              <w:bottom w:val="single" w:sz="8" w:space="0" w:color="000000"/>
            </w:tcBorders>
            <w:shd w:val="clear" w:color="auto" w:fill="auto"/>
          </w:tcPr>
          <w:p w14:paraId="40A9C9EA" w14:textId="667A2C0D" w:rsidR="00641307" w:rsidRDefault="00875350" w:rsidP="0005330A">
            <w:pPr>
              <w:rPr>
                <w:b/>
                <w:bCs/>
              </w:rPr>
            </w:pPr>
            <w:r>
              <w:rPr>
                <w:b/>
                <w:bCs/>
              </w:rPr>
              <w:t>Version 2.4 Rev. 1</w:t>
            </w:r>
          </w:p>
        </w:tc>
        <w:tc>
          <w:tcPr>
            <w:tcW w:w="6858" w:type="dxa"/>
            <w:tcBorders>
              <w:top w:val="single" w:sz="8" w:space="0" w:color="000000"/>
              <w:bottom w:val="single" w:sz="8" w:space="0" w:color="000000"/>
              <w:right w:val="single" w:sz="8" w:space="0" w:color="000000"/>
            </w:tcBorders>
            <w:shd w:val="clear" w:color="auto" w:fill="auto"/>
          </w:tcPr>
          <w:p w14:paraId="2841C22E" w14:textId="6F047F37" w:rsidR="00641307" w:rsidRDefault="00641307" w:rsidP="001333AD">
            <w:pPr>
              <w:numPr>
                <w:ilvl w:val="0"/>
                <w:numId w:val="28"/>
              </w:numPr>
            </w:pPr>
            <w:r>
              <w:t xml:space="preserve">Reorganized, added information to, and edited Lab Settings </w:t>
            </w:r>
            <w:hyperlink w:anchor="_Sample_Thresholds_1" w:history="1">
              <w:r w:rsidRPr="00641307">
                <w:rPr>
                  <w:rStyle w:val="Hyperlink"/>
                </w:rPr>
                <w:t>Sample Thresholds</w:t>
              </w:r>
            </w:hyperlink>
            <w:r>
              <w:t xml:space="preserve"> section.</w:t>
            </w:r>
          </w:p>
          <w:p w14:paraId="7B3B18F3" w14:textId="77777777" w:rsidR="00641307" w:rsidRDefault="00641307" w:rsidP="001333AD">
            <w:pPr>
              <w:numPr>
                <w:ilvl w:val="0"/>
                <w:numId w:val="28"/>
              </w:numPr>
            </w:pPr>
            <w:r>
              <w:t xml:space="preserve">Added kits and controls to </w:t>
            </w:r>
            <w:hyperlink w:anchor="_Positive_Controls_Defined" w:history="1">
              <w:r w:rsidRPr="00875350">
                <w:rPr>
                  <w:rStyle w:val="Hyperlink"/>
                </w:rPr>
                <w:t>controls table</w:t>
              </w:r>
            </w:hyperlink>
            <w:r>
              <w:t xml:space="preserve"> in Appendix A.</w:t>
            </w:r>
          </w:p>
          <w:p w14:paraId="5FA058F5" w14:textId="77777777" w:rsidR="00875350" w:rsidRDefault="00875350" w:rsidP="001333AD">
            <w:pPr>
              <w:numPr>
                <w:ilvl w:val="0"/>
                <w:numId w:val="28"/>
              </w:numPr>
            </w:pPr>
            <w:r>
              <w:t xml:space="preserve">Edited </w:t>
            </w:r>
            <w:hyperlink w:anchor="_Detecting_the_true" w:history="1">
              <w:r w:rsidRPr="00875350">
                <w:rPr>
                  <w:rStyle w:val="Hyperlink"/>
                </w:rPr>
                <w:t>Detecting the true baseline</w:t>
              </w:r>
            </w:hyperlink>
            <w:r>
              <w:t xml:space="preserve"> in Appendix H.</w:t>
            </w:r>
          </w:p>
          <w:p w14:paraId="4CB3EEA6" w14:textId="7141F75F" w:rsidR="005A2093" w:rsidRDefault="005A2093" w:rsidP="00F543DF"/>
        </w:tc>
      </w:tr>
      <w:tr w:rsidR="008121FF" w14:paraId="49F6AF1E" w14:textId="77777777" w:rsidTr="00715BF5">
        <w:tc>
          <w:tcPr>
            <w:tcW w:w="3078" w:type="dxa"/>
            <w:tcBorders>
              <w:top w:val="single" w:sz="8" w:space="0" w:color="000000"/>
              <w:left w:val="single" w:sz="8" w:space="0" w:color="000000"/>
              <w:bottom w:val="single" w:sz="8" w:space="0" w:color="000000"/>
            </w:tcBorders>
            <w:shd w:val="clear" w:color="auto" w:fill="auto"/>
          </w:tcPr>
          <w:p w14:paraId="17A8FF5F" w14:textId="503A04D1" w:rsidR="008121FF" w:rsidRDefault="008121FF" w:rsidP="0005330A">
            <w:pPr>
              <w:rPr>
                <w:b/>
                <w:bCs/>
              </w:rPr>
            </w:pPr>
            <w:r>
              <w:rPr>
                <w:b/>
                <w:bCs/>
              </w:rPr>
              <w:t>Version 2.5 Rev.</w:t>
            </w:r>
            <w:r w:rsidR="005F7A53">
              <w:rPr>
                <w:b/>
                <w:bCs/>
              </w:rPr>
              <w:t xml:space="preserve"> </w:t>
            </w:r>
            <w:r>
              <w:rPr>
                <w:b/>
                <w:bCs/>
              </w:rPr>
              <w:t xml:space="preserve">1   </w:t>
            </w:r>
          </w:p>
          <w:p w14:paraId="4228C4E6" w14:textId="4D86936A" w:rsidR="00302D46" w:rsidRDefault="00302D46" w:rsidP="0005330A">
            <w:pPr>
              <w:rPr>
                <w:b/>
                <w:bCs/>
              </w:rPr>
            </w:pPr>
          </w:p>
        </w:tc>
        <w:tc>
          <w:tcPr>
            <w:tcW w:w="6858" w:type="dxa"/>
            <w:tcBorders>
              <w:top w:val="single" w:sz="8" w:space="0" w:color="000000"/>
              <w:bottom w:val="single" w:sz="8" w:space="0" w:color="000000"/>
              <w:right w:val="single" w:sz="8" w:space="0" w:color="000000"/>
            </w:tcBorders>
            <w:shd w:val="clear" w:color="auto" w:fill="auto"/>
          </w:tcPr>
          <w:p w14:paraId="097DD3F8" w14:textId="2475C612" w:rsidR="00DE53AC" w:rsidRDefault="00DE53AC" w:rsidP="00DE53AC">
            <w:pPr>
              <w:numPr>
                <w:ilvl w:val="0"/>
                <w:numId w:val="28"/>
              </w:numPr>
            </w:pPr>
            <w:r>
              <w:t xml:space="preserve">Added description of change to “Ignore Artifacts Smaller Than” in the </w:t>
            </w:r>
            <w:hyperlink w:anchor="_Settings_that_affect_1" w:history="1">
              <w:r w:rsidRPr="005A2093">
                <w:rPr>
                  <w:rStyle w:val="Hyperlink"/>
                </w:rPr>
                <w:t>Settings that affect sample analysis</w:t>
              </w:r>
            </w:hyperlink>
            <w:r>
              <w:t xml:space="preserve"> in Lab settings.</w:t>
            </w:r>
          </w:p>
          <w:p w14:paraId="1A7579F8" w14:textId="1E573108" w:rsidR="008121FF" w:rsidRDefault="008121FF" w:rsidP="001B28E5">
            <w:pPr>
              <w:numPr>
                <w:ilvl w:val="0"/>
                <w:numId w:val="28"/>
              </w:numPr>
            </w:pPr>
            <w:r>
              <w:t>Added description of ILS Peak Shoulder filtering settings</w:t>
            </w:r>
            <w:r w:rsidR="001B28E5">
              <w:t xml:space="preserve"> in “</w:t>
            </w:r>
            <w:r w:rsidR="001B28E5" w:rsidRPr="001B28E5">
              <w:t>Internal Lane Standard Analysis Criteria</w:t>
            </w:r>
            <w:r w:rsidR="001B28E5">
              <w:t xml:space="preserve">” </w:t>
            </w:r>
            <w:r w:rsidR="00DE53AC">
              <w:t xml:space="preserve">in the </w:t>
            </w:r>
            <w:hyperlink w:anchor="_Settings_that_affect_1" w:history="1">
              <w:r w:rsidR="00DE53AC" w:rsidRPr="005A2093">
                <w:rPr>
                  <w:rStyle w:val="Hyperlink"/>
                </w:rPr>
                <w:t>Settings that affect sample analysis</w:t>
              </w:r>
            </w:hyperlink>
            <w:r w:rsidR="00DE53AC">
              <w:t xml:space="preserve"> </w:t>
            </w:r>
            <w:r w:rsidR="001B28E5">
              <w:t xml:space="preserve">in </w:t>
            </w:r>
            <w:r w:rsidR="00DE53AC">
              <w:t>the L</w:t>
            </w:r>
            <w:r w:rsidR="001B28E5">
              <w:t xml:space="preserve">ab </w:t>
            </w:r>
            <w:r w:rsidR="00F543DF">
              <w:t>S</w:t>
            </w:r>
            <w:r w:rsidR="001B28E5">
              <w:t>ettings</w:t>
            </w:r>
          </w:p>
          <w:p w14:paraId="1CF56D43" w14:textId="77777777" w:rsidR="00DE53AC" w:rsidRDefault="00DE53AC" w:rsidP="00DE53AC">
            <w:pPr>
              <w:numPr>
                <w:ilvl w:val="0"/>
                <w:numId w:val="28"/>
              </w:numPr>
            </w:pPr>
            <w:r>
              <w:t xml:space="preserve">Added description of the Reduce Ladder Artifacts parameters in the </w:t>
            </w:r>
            <w:hyperlink w:anchor="_Settings_that_affect_1" w:history="1">
              <w:r w:rsidRPr="005A2093">
                <w:rPr>
                  <w:rStyle w:val="Hyperlink"/>
                </w:rPr>
                <w:t>Settings that affect sample analysis</w:t>
              </w:r>
            </w:hyperlink>
            <w:r>
              <w:t xml:space="preserve"> in the Lab Settings</w:t>
            </w:r>
          </w:p>
          <w:p w14:paraId="4ACC261F" w14:textId="6473C35C" w:rsidR="008121FF" w:rsidRDefault="00E73B26" w:rsidP="008121FF">
            <w:pPr>
              <w:numPr>
                <w:ilvl w:val="0"/>
                <w:numId w:val="28"/>
              </w:numPr>
            </w:pPr>
            <w:r>
              <w:t>Changed “Crater or Poor Morphology: Possible Critical Adenylation” artifact message to “</w:t>
            </w:r>
            <w:r w:rsidR="00F662BB">
              <w:t>Low Signal to Noise in Peak</w:t>
            </w:r>
            <w:r>
              <w:t>”</w:t>
            </w:r>
          </w:p>
          <w:p w14:paraId="42740DC3" w14:textId="77777777" w:rsidR="00DE53AC" w:rsidRDefault="00DE53AC" w:rsidP="00DE53AC">
            <w:pPr>
              <w:numPr>
                <w:ilvl w:val="0"/>
                <w:numId w:val="28"/>
              </w:numPr>
            </w:pPr>
            <w:r>
              <w:t xml:space="preserve">Added how to display multiple peak labels using the new Peak Labels button on the </w:t>
            </w:r>
            <w:hyperlink w:anchor="_Graph_Toolbar" w:history="1">
              <w:r w:rsidRPr="00044275">
                <w:rPr>
                  <w:rStyle w:val="Hyperlink"/>
                </w:rPr>
                <w:t>Graph Toolbar</w:t>
              </w:r>
            </w:hyperlink>
            <w:r>
              <w:t xml:space="preserve"> and how to label Ladder peaks with the “Ladder” button and Plot-&gt;Show Ladder Labels menu option.</w:t>
            </w:r>
          </w:p>
          <w:p w14:paraId="7940C635" w14:textId="2858DADA" w:rsidR="00DE53AC" w:rsidRDefault="00DE53AC" w:rsidP="00DE53AC">
            <w:pPr>
              <w:numPr>
                <w:ilvl w:val="0"/>
                <w:numId w:val="28"/>
              </w:numPr>
            </w:pPr>
            <w:r>
              <w:t>Changed “Viewport and Zooming” heading to “</w:t>
            </w:r>
            <w:hyperlink w:anchor="_Zooming_and_Panning" w:history="1">
              <w:r w:rsidRPr="00F543DF">
                <w:rPr>
                  <w:rStyle w:val="Hyperlink"/>
                </w:rPr>
                <w:t>Zooming</w:t>
              </w:r>
              <w:r w:rsidR="00F543DF" w:rsidRPr="00F543DF">
                <w:rPr>
                  <w:rStyle w:val="Hyperlink"/>
                </w:rPr>
                <w:t xml:space="preserve"> and Panning the Graph</w:t>
              </w:r>
            </w:hyperlink>
            <w:r>
              <w:t>”</w:t>
            </w:r>
          </w:p>
          <w:p w14:paraId="5BC6800C" w14:textId="692B2F56" w:rsidR="00DE53AC" w:rsidRDefault="00DE53AC" w:rsidP="00DE53AC">
            <w:pPr>
              <w:numPr>
                <w:ilvl w:val="0"/>
                <w:numId w:val="28"/>
              </w:numPr>
            </w:pPr>
            <w:r>
              <w:t xml:space="preserve">Added description of centralized predefined Positive Controls available for all kit definitions and table of defined positive control loci and alleles. Removed table of positive controls defined for each kit in </w:t>
            </w:r>
            <w:hyperlink w:anchor="_Positive_Controls_Defined" w:history="1">
              <w:r w:rsidRPr="00041EF0">
                <w:rPr>
                  <w:rStyle w:val="Hyperlink"/>
                </w:rPr>
                <w:t>Positive Controls Defined in Default Operating Procedures</w:t>
              </w:r>
            </w:hyperlink>
            <w:r>
              <w:t xml:space="preserve"> in Appendix A.</w:t>
            </w:r>
          </w:p>
          <w:p w14:paraId="31169248" w14:textId="2489F9CE" w:rsidR="005A2093" w:rsidRDefault="005A2093" w:rsidP="00F543DF"/>
        </w:tc>
      </w:tr>
      <w:tr w:rsidR="00832FE5" w14:paraId="6CA1AB14" w14:textId="77777777" w:rsidTr="00715BF5">
        <w:tc>
          <w:tcPr>
            <w:tcW w:w="3078" w:type="dxa"/>
            <w:tcBorders>
              <w:top w:val="single" w:sz="8" w:space="0" w:color="000000"/>
              <w:left w:val="single" w:sz="8" w:space="0" w:color="000000"/>
              <w:bottom w:val="single" w:sz="8" w:space="0" w:color="000000"/>
            </w:tcBorders>
            <w:shd w:val="clear" w:color="auto" w:fill="auto"/>
          </w:tcPr>
          <w:p w14:paraId="3FF5E236" w14:textId="3B4DC60A" w:rsidR="00832FE5" w:rsidRDefault="005F7A53" w:rsidP="0005330A">
            <w:pPr>
              <w:rPr>
                <w:b/>
                <w:bCs/>
              </w:rPr>
            </w:pPr>
            <w:r>
              <w:rPr>
                <w:b/>
                <w:bCs/>
              </w:rPr>
              <w:t>Version 2.6 Rev. 1</w:t>
            </w:r>
          </w:p>
        </w:tc>
        <w:tc>
          <w:tcPr>
            <w:tcW w:w="6858" w:type="dxa"/>
            <w:tcBorders>
              <w:top w:val="single" w:sz="8" w:space="0" w:color="000000"/>
              <w:bottom w:val="single" w:sz="8" w:space="0" w:color="000000"/>
              <w:right w:val="single" w:sz="8" w:space="0" w:color="000000"/>
            </w:tcBorders>
            <w:shd w:val="clear" w:color="auto" w:fill="auto"/>
          </w:tcPr>
          <w:p w14:paraId="7C3888AF" w14:textId="43FE77F9" w:rsidR="00A657BC" w:rsidRDefault="00A657BC" w:rsidP="005F7A53">
            <w:pPr>
              <w:pStyle w:val="ListParagraph"/>
              <w:numPr>
                <w:ilvl w:val="0"/>
                <w:numId w:val="28"/>
              </w:numPr>
            </w:pPr>
            <w:r>
              <w:t xml:space="preserve">In the Lab Settings, the “Locus/ILS Thresholds” and “Sample Thresholds” </w:t>
            </w:r>
            <w:r w:rsidR="000B7FD8">
              <w:t>sections</w:t>
            </w:r>
            <w:r>
              <w:t xml:space="preserve"> have been renamed to “</w:t>
            </w:r>
            <w:hyperlink w:anchor="_Thresholds_1" w:history="1">
              <w:r w:rsidRPr="000B7FD8">
                <w:rPr>
                  <w:rStyle w:val="Hyperlink"/>
                </w:rPr>
                <w:t>Thresholds</w:t>
              </w:r>
            </w:hyperlink>
            <w:r>
              <w:t xml:space="preserve">” and </w:t>
            </w:r>
            <w:r w:rsidR="000B7FD8">
              <w:t>“</w:t>
            </w:r>
            <w:hyperlink w:anchor="_Sample_ThresholdsLimits" w:history="1">
              <w:r w:rsidRPr="000B7FD8">
                <w:rPr>
                  <w:rStyle w:val="Hyperlink"/>
                </w:rPr>
                <w:t>Sample Limits</w:t>
              </w:r>
            </w:hyperlink>
            <w:r>
              <w:t>” respectively</w:t>
            </w:r>
            <w:r w:rsidR="000B7FD8">
              <w:t xml:space="preserve"> to reflect the tab name changes</w:t>
            </w:r>
            <w:r>
              <w:t>.  The Analysis, Detection, Min. Interlocus RFU and Max. RFU Thresholds have been moved to the “Thresholds” tab</w:t>
            </w:r>
            <w:r w:rsidR="0088399C">
              <w:t>.</w:t>
            </w:r>
          </w:p>
          <w:p w14:paraId="3AA9FD68" w14:textId="1C19C372" w:rsidR="008035F4" w:rsidRDefault="00A657BC" w:rsidP="005F7A53">
            <w:pPr>
              <w:pStyle w:val="ListParagraph"/>
              <w:numPr>
                <w:ilvl w:val="0"/>
                <w:numId w:val="28"/>
              </w:numPr>
            </w:pPr>
            <w:r>
              <w:t xml:space="preserve">Thresholds </w:t>
            </w:r>
            <w:r w:rsidR="0027337C">
              <w:t>and Sample Limits sections have</w:t>
            </w:r>
            <w:r>
              <w:t xml:space="preserve"> been rewritten to describe channel specific thresholds settings and </w:t>
            </w:r>
            <w:r w:rsidR="0088399C">
              <w:t xml:space="preserve">the tab name and settings location changes above.  </w:t>
            </w:r>
          </w:p>
          <w:p w14:paraId="17AD702E" w14:textId="24042AED" w:rsidR="00832FE5" w:rsidRDefault="00942F66" w:rsidP="005F7A53">
            <w:pPr>
              <w:pStyle w:val="ListParagraph"/>
              <w:numPr>
                <w:ilvl w:val="0"/>
                <w:numId w:val="28"/>
              </w:numPr>
            </w:pPr>
            <w:r>
              <w:t xml:space="preserve">Figures were updated to take into account the </w:t>
            </w:r>
            <w:r w:rsidR="0027337C">
              <w:t xml:space="preserve">changes </w:t>
            </w:r>
            <w:r>
              <w:t>in the Lab Settings tab names and the ability to set channel specific thresholds.</w:t>
            </w:r>
          </w:p>
          <w:p w14:paraId="5BD02B31" w14:textId="3D0A710C" w:rsidR="001D50F8" w:rsidRDefault="001D50F8" w:rsidP="001D50F8">
            <w:pPr>
              <w:pStyle w:val="ListParagraph"/>
              <w:numPr>
                <w:ilvl w:val="0"/>
                <w:numId w:val="28"/>
              </w:numPr>
            </w:pPr>
            <w:r>
              <w:t>Description of new setting “</w:t>
            </w:r>
            <w:r w:rsidRPr="001D50F8">
              <w:t>Make Laser Off-Scale Artifacts Non-</w:t>
            </w:r>
            <w:r>
              <w:t>Critical” was added to the Sample Limits section.</w:t>
            </w:r>
          </w:p>
          <w:p w14:paraId="549FAB2E" w14:textId="0DDB60C3" w:rsidR="001D50F8" w:rsidRDefault="001D50F8" w:rsidP="001D50F8">
            <w:pPr>
              <w:pStyle w:val="ListParagraph"/>
              <w:numPr>
                <w:ilvl w:val="0"/>
                <w:numId w:val="28"/>
              </w:numPr>
            </w:pPr>
            <w:r>
              <w:t xml:space="preserve">Description of new settings for </w:t>
            </w:r>
            <w:r w:rsidR="0027337C">
              <w:t>“</w:t>
            </w:r>
            <w:r>
              <w:t>Extended Locus Options</w:t>
            </w:r>
            <w:r w:rsidR="0027337C">
              <w:t>”</w:t>
            </w:r>
            <w:r>
              <w:t xml:space="preserve"> to ensure that all peaks between loci are callable was added </w:t>
            </w:r>
            <w:r w:rsidR="008035F4">
              <w:t>to the Sample Limits section.</w:t>
            </w:r>
          </w:p>
          <w:p w14:paraId="2A146D23" w14:textId="77777777" w:rsidR="005314A9" w:rsidRDefault="005314A9" w:rsidP="005314A9">
            <w:pPr>
              <w:pStyle w:val="ListParagraph"/>
              <w:numPr>
                <w:ilvl w:val="0"/>
                <w:numId w:val="28"/>
              </w:numPr>
            </w:pPr>
            <w:r>
              <w:t xml:space="preserve">New functionality for lab positive controls explained in the </w:t>
            </w:r>
            <w:hyperlink w:anchor="_Allele_Exceptions" w:history="1">
              <w:r w:rsidRPr="005314A9">
                <w:rPr>
                  <w:rStyle w:val="Hyperlink"/>
                </w:rPr>
                <w:t>Assignments</w:t>
              </w:r>
            </w:hyperlink>
            <w:r>
              <w:t xml:space="preserve"> section</w:t>
            </w:r>
          </w:p>
          <w:p w14:paraId="4F8F6C23" w14:textId="53F74760" w:rsidR="000130B2" w:rsidRDefault="000130B2" w:rsidP="005F7A53">
            <w:pPr>
              <w:pStyle w:val="ListParagraph"/>
              <w:numPr>
                <w:ilvl w:val="0"/>
                <w:numId w:val="28"/>
              </w:numPr>
            </w:pPr>
            <w:r>
              <w:t>Redundant “</w:t>
            </w:r>
            <w:r w:rsidR="009F7E7F">
              <w:t xml:space="preserve">Excess Residual in Multi Allele” Artifact deleted from the Artifact List appendix </w:t>
            </w:r>
          </w:p>
          <w:p w14:paraId="2236E64D" w14:textId="65C1ED8A" w:rsidR="008D70F4" w:rsidRDefault="008D70F4" w:rsidP="005F7A53">
            <w:pPr>
              <w:pStyle w:val="ListParagraph"/>
              <w:numPr>
                <w:ilvl w:val="0"/>
                <w:numId w:val="28"/>
              </w:numPr>
            </w:pPr>
            <w:r>
              <w:t xml:space="preserve">Updated description of Extended loci and criteria for identifying alleles that fall in overlapping extended loci in </w:t>
            </w:r>
            <w:hyperlink w:anchor="_Core/Extended/Interlocus_Boundaries" w:history="1">
              <w:r w:rsidRPr="008D70F4">
                <w:rPr>
                  <w:rStyle w:val="Hyperlink"/>
                </w:rPr>
                <w:t>Core/Extended/Interlocus Boundaries</w:t>
              </w:r>
            </w:hyperlink>
          </w:p>
          <w:p w14:paraId="56F4139F" w14:textId="77777777" w:rsidR="005F7A53" w:rsidRDefault="005F7A53" w:rsidP="005F7A53"/>
        </w:tc>
      </w:tr>
      <w:tr w:rsidR="00295737" w14:paraId="5D782D50" w14:textId="77777777" w:rsidTr="00715BF5">
        <w:tc>
          <w:tcPr>
            <w:tcW w:w="3078" w:type="dxa"/>
            <w:tcBorders>
              <w:top w:val="single" w:sz="8" w:space="0" w:color="000000"/>
              <w:left w:val="single" w:sz="8" w:space="0" w:color="000000"/>
              <w:bottom w:val="single" w:sz="8" w:space="0" w:color="000000"/>
            </w:tcBorders>
            <w:shd w:val="clear" w:color="auto" w:fill="auto"/>
          </w:tcPr>
          <w:p w14:paraId="511D853A" w14:textId="3DDC5A91" w:rsidR="00295737" w:rsidRDefault="00295737" w:rsidP="0005330A">
            <w:pPr>
              <w:rPr>
                <w:b/>
                <w:bCs/>
              </w:rPr>
            </w:pPr>
            <w:r>
              <w:rPr>
                <w:b/>
                <w:bCs/>
              </w:rPr>
              <w:t>Version 2.7 Rev. 1</w:t>
            </w:r>
          </w:p>
        </w:tc>
        <w:tc>
          <w:tcPr>
            <w:tcW w:w="6858" w:type="dxa"/>
            <w:tcBorders>
              <w:top w:val="single" w:sz="8" w:space="0" w:color="000000"/>
              <w:bottom w:val="single" w:sz="8" w:space="0" w:color="000000"/>
              <w:right w:val="single" w:sz="8" w:space="0" w:color="000000"/>
            </w:tcBorders>
            <w:shd w:val="clear" w:color="auto" w:fill="auto"/>
          </w:tcPr>
          <w:p w14:paraId="50852E55" w14:textId="5B438CB2" w:rsidR="00295737" w:rsidRDefault="002F6764" w:rsidP="005F7A53">
            <w:pPr>
              <w:pStyle w:val="ListParagraph"/>
              <w:numPr>
                <w:ilvl w:val="0"/>
                <w:numId w:val="28"/>
              </w:numPr>
            </w:pPr>
            <w:r>
              <w:t xml:space="preserve">Added note that </w:t>
            </w:r>
            <w:r w:rsidR="00B92385">
              <w:t xml:space="preserve">some User’s Guide figures </w:t>
            </w:r>
            <w:r>
              <w:t xml:space="preserve">display better in some PDF readers when the Guide is zoomed to the width of the screen.  </w:t>
            </w:r>
          </w:p>
          <w:p w14:paraId="748CED4A" w14:textId="062424D3" w:rsidR="002F6764" w:rsidRDefault="002F6764" w:rsidP="002F6764">
            <w:pPr>
              <w:pStyle w:val="ListParagraph"/>
              <w:numPr>
                <w:ilvl w:val="0"/>
                <w:numId w:val="28"/>
              </w:numPr>
            </w:pPr>
            <w:r>
              <w:t>Version 2.7 is a release to add Operating Procedure functionality for additional kits definitions where kits may use more than one ILS.  There are no other revisions to the User’s Guide.</w:t>
            </w:r>
          </w:p>
        </w:tc>
      </w:tr>
    </w:tbl>
    <w:p w14:paraId="018910C6" w14:textId="204F65BF" w:rsidR="006D5C64" w:rsidRDefault="006D5C64" w:rsidP="00132877"/>
    <w:sectPr w:rsidR="006D5C64" w:rsidSect="00516B6A">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4C984" w14:textId="77777777" w:rsidR="009B229E" w:rsidRDefault="009B229E" w:rsidP="005424E2">
      <w:r>
        <w:separator/>
      </w:r>
    </w:p>
  </w:endnote>
  <w:endnote w:type="continuationSeparator" w:id="0">
    <w:p w14:paraId="3EA6B0AA" w14:textId="77777777" w:rsidR="009B229E" w:rsidRDefault="009B229E" w:rsidP="005424E2">
      <w:r>
        <w:continuationSeparator/>
      </w:r>
    </w:p>
  </w:endnote>
  <w:endnote w:type="continuationNotice" w:id="1">
    <w:p w14:paraId="38C4DB2B" w14:textId="77777777" w:rsidR="009B229E" w:rsidRDefault="009B22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CF86E" w14:textId="77777777" w:rsidR="009B229E" w:rsidRPr="00875350" w:rsidRDefault="009B229E" w:rsidP="002E5DDC">
    <w:pPr>
      <w:pStyle w:val="Footer"/>
      <w:tabs>
        <w:tab w:val="clear" w:pos="9360"/>
        <w:tab w:val="right" w:pos="9990"/>
      </w:tabs>
      <w:rPr>
        <w:rFonts w:ascii="Papyrus" w:hAnsi="Papyrus"/>
      </w:rPr>
    </w:pPr>
    <w:r w:rsidRPr="00875350">
      <w:rPr>
        <w:rStyle w:val="Heading-4Char"/>
      </w:rPr>
      <w:t>Osiris User’s Guide</w:t>
    </w:r>
    <w:r w:rsidRPr="00875350">
      <w:rPr>
        <w:rFonts w:ascii="Papyrus" w:hAnsi="Papyrus"/>
      </w:rPr>
      <w:tab/>
    </w:r>
    <w:r w:rsidRPr="00875350">
      <w:rPr>
        <w:rFonts w:ascii="Papyrus" w:hAnsi="Papyrus"/>
      </w:rPr>
      <w:tab/>
    </w:r>
    <w:r w:rsidRPr="00875350">
      <w:rPr>
        <w:rFonts w:ascii="Papyrus" w:hAnsi="Papyrus"/>
        <w:color w:val="984806"/>
      </w:rPr>
      <w:t xml:space="preserve">Page </w:t>
    </w:r>
    <w:r w:rsidRPr="00875350">
      <w:rPr>
        <w:rStyle w:val="Heading-4Char"/>
      </w:rPr>
      <w:fldChar w:fldCharType="begin"/>
    </w:r>
    <w:r w:rsidRPr="00875350">
      <w:rPr>
        <w:rStyle w:val="Heading-4Char"/>
      </w:rPr>
      <w:instrText xml:space="preserve"> PAGE   \* MERGEFORMAT </w:instrText>
    </w:r>
    <w:r w:rsidRPr="00875350">
      <w:rPr>
        <w:rStyle w:val="Heading-4Char"/>
      </w:rPr>
      <w:fldChar w:fldCharType="separate"/>
    </w:r>
    <w:r w:rsidR="00BC783A">
      <w:rPr>
        <w:rStyle w:val="Heading-4Char"/>
        <w:noProof/>
      </w:rPr>
      <w:t>3</w:t>
    </w:r>
    <w:r w:rsidRPr="00875350">
      <w:rPr>
        <w:rStyle w:val="Heading-4Char"/>
      </w:rPr>
      <w:fldChar w:fldCharType="end"/>
    </w:r>
  </w:p>
  <w:p w14:paraId="22D35AC5" w14:textId="7AF11532" w:rsidR="009B229E" w:rsidRPr="00875350" w:rsidRDefault="009B229E" w:rsidP="008775EC">
    <w:pPr>
      <w:pStyle w:val="Heading-4"/>
      <w:tabs>
        <w:tab w:val="left" w:pos="5031"/>
        <w:tab w:val="right" w:pos="9990"/>
      </w:tabs>
      <w:rPr>
        <w:rFonts w:ascii="Calibri" w:hAnsi="Calibri" w:cs="Calibri"/>
        <w:sz w:val="18"/>
        <w:szCs w:val="18"/>
      </w:rPr>
    </w:pPr>
    <w:r w:rsidRPr="00875350">
      <w:rPr>
        <w:rFonts w:ascii="Calibri" w:hAnsi="Calibri" w:cs="Calibri"/>
        <w:sz w:val="18"/>
        <w:szCs w:val="18"/>
      </w:rPr>
      <w:t>Version 2.</w:t>
    </w:r>
    <w:r>
      <w:rPr>
        <w:rFonts w:ascii="Calibri" w:hAnsi="Calibri" w:cs="Calibri"/>
        <w:sz w:val="18"/>
        <w:szCs w:val="18"/>
      </w:rPr>
      <w:t>7</w:t>
    </w:r>
    <w:r w:rsidRPr="00875350">
      <w:rPr>
        <w:rFonts w:ascii="Calibri" w:hAnsi="Calibri" w:cs="Calibri"/>
        <w:sz w:val="18"/>
        <w:szCs w:val="18"/>
      </w:rPr>
      <w:t xml:space="preserve"> Rev. 1</w:t>
    </w:r>
    <w:r w:rsidRPr="00875350">
      <w:rPr>
        <w:rFonts w:ascii="Calibri" w:hAnsi="Calibri" w:cs="Calibri"/>
        <w:sz w:val="18"/>
        <w:szCs w:val="18"/>
      </w:rPr>
      <w:tab/>
    </w:r>
    <w:r w:rsidRPr="00875350">
      <w:rPr>
        <w:rFonts w:ascii="Calibri" w:hAnsi="Calibri" w:cs="Calibri"/>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C0B9A" w14:textId="77777777" w:rsidR="009B229E" w:rsidRPr="00A37847" w:rsidRDefault="009B229E" w:rsidP="00EA3A03">
    <w:pPr>
      <w:pStyle w:val="Footer"/>
      <w:tabs>
        <w:tab w:val="clear" w:pos="9360"/>
        <w:tab w:val="right" w:pos="9990"/>
      </w:tabs>
      <w:rPr>
        <w:rFonts w:ascii="Papyrus" w:hAnsi="Papyrus"/>
        <w:lang w:val="fr-FR"/>
      </w:rPr>
    </w:pPr>
    <w:r w:rsidRPr="00A37847">
      <w:rPr>
        <w:rStyle w:val="Heading-4Char"/>
        <w:lang w:val="fr-FR"/>
      </w:rPr>
      <w:t>Osiris User’s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Pr>
        <w:rStyle w:val="Heading-4Char"/>
        <w:noProof/>
        <w:lang w:val="fr-FR"/>
      </w:rPr>
      <w:t>9</w:t>
    </w:r>
    <w:r w:rsidRPr="00E5456A">
      <w:rPr>
        <w:rStyle w:val="Heading-4Char"/>
      </w:rPr>
      <w:fldChar w:fldCharType="end"/>
    </w:r>
  </w:p>
  <w:p w14:paraId="59FA91C1" w14:textId="77777777" w:rsidR="009B229E" w:rsidRPr="00132877" w:rsidRDefault="009B229E" w:rsidP="004B6101">
    <w:pPr>
      <w:pStyle w:val="Heading-4"/>
      <w:tabs>
        <w:tab w:val="left" w:pos="5031"/>
        <w:tab w:val="right" w:pos="9990"/>
      </w:tabs>
      <w:rPr>
        <w:rFonts w:ascii="Calibri" w:hAnsi="Calibri" w:cs="Calibri"/>
        <w:sz w:val="18"/>
        <w:szCs w:val="18"/>
      </w:rPr>
    </w:pPr>
    <w:r w:rsidRPr="00132877">
      <w:rPr>
        <w:rFonts w:ascii="Calibri" w:hAnsi="Calibri" w:cs="Calibri"/>
        <w:sz w:val="18"/>
        <w:szCs w:val="18"/>
      </w:rPr>
      <w:t xml:space="preserve">Version 2.3 Rev. </w:t>
    </w:r>
    <w:r>
      <w:rPr>
        <w:rFonts w:ascii="Calibri" w:hAnsi="Calibri" w:cs="Calibri"/>
        <w:sz w:val="18"/>
        <w:szCs w:val="18"/>
      </w:rPr>
      <w:t>2</w:t>
    </w:r>
    <w:r w:rsidRPr="00132877">
      <w:rPr>
        <w:rFonts w:ascii="Calibri" w:hAnsi="Calibri" w:cs="Calibri"/>
        <w:sz w:val="18"/>
        <w:szCs w:val="18"/>
      </w:rPr>
      <w:tab/>
    </w:r>
    <w:r w:rsidRPr="00132877">
      <w:rPr>
        <w:rFonts w:ascii="Calibri" w:hAnsi="Calibri" w:cs="Calibri"/>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F92A5" w14:textId="77777777" w:rsidR="009B229E" w:rsidRDefault="009B229E" w:rsidP="005424E2">
      <w:r>
        <w:separator/>
      </w:r>
    </w:p>
  </w:footnote>
  <w:footnote w:type="continuationSeparator" w:id="0">
    <w:p w14:paraId="12B2782C" w14:textId="77777777" w:rsidR="009B229E" w:rsidRDefault="009B229E" w:rsidP="005424E2">
      <w:r>
        <w:continuationSeparator/>
      </w:r>
    </w:p>
  </w:footnote>
  <w:footnote w:type="continuationNotice" w:id="1">
    <w:p w14:paraId="49735B16" w14:textId="77777777" w:rsidR="009B229E" w:rsidRDefault="009B229E"/>
  </w:footnote>
  <w:footnote w:id="2">
    <w:p w14:paraId="2499AA09" w14:textId="77777777" w:rsidR="009B229E" w:rsidRPr="00715BF5" w:rsidRDefault="009B229E"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9B229E" w:rsidRDefault="009B229E">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E0964" w14:textId="77777777" w:rsidR="009B229E" w:rsidRPr="00AF65F4" w:rsidRDefault="009B229E" w:rsidP="00AF65F4">
    <w:pPr>
      <w:pStyle w:val="PapyrusText"/>
      <w:rPr>
        <w:sz w:val="24"/>
        <w:szCs w:val="24"/>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55EAD"/>
    <w:multiLevelType w:val="hybridMultilevel"/>
    <w:tmpl w:val="4F665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BA750A"/>
    <w:multiLevelType w:val="hybridMultilevel"/>
    <w:tmpl w:val="8EACE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29"/>
  </w:num>
  <w:num w:numId="17">
    <w:abstractNumId w:val="11"/>
  </w:num>
  <w:num w:numId="18">
    <w:abstractNumId w:val="21"/>
  </w:num>
  <w:num w:numId="19">
    <w:abstractNumId w:val="18"/>
  </w:num>
  <w:num w:numId="20">
    <w:abstractNumId w:val="20"/>
  </w:num>
  <w:num w:numId="21">
    <w:abstractNumId w:val="28"/>
  </w:num>
  <w:num w:numId="22">
    <w:abstractNumId w:val="13"/>
  </w:num>
  <w:num w:numId="23">
    <w:abstractNumId w:val="17"/>
  </w:num>
  <w:num w:numId="24">
    <w:abstractNumId w:val="22"/>
  </w:num>
  <w:num w:numId="25">
    <w:abstractNumId w:val="26"/>
  </w:num>
  <w:num w:numId="26">
    <w:abstractNumId w:val="10"/>
  </w:num>
  <w:num w:numId="27">
    <w:abstractNumId w:val="15"/>
  </w:num>
  <w:num w:numId="28">
    <w:abstractNumId w:val="14"/>
  </w:num>
  <w:num w:numId="29">
    <w:abstractNumId w:val="24"/>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20"/>
  <w:drawingGridHorizontalSpacing w:val="100"/>
  <w:displayHorizontalDrawingGridEvery w:val="2"/>
  <w:characterSpacingControl w:val="doNotCompress"/>
  <w:hdrShapeDefaults>
    <o:shapedefaults v:ext="edit" spidmax="7270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FCC"/>
    <w:rsid w:val="0000057E"/>
    <w:rsid w:val="000028F7"/>
    <w:rsid w:val="000050A4"/>
    <w:rsid w:val="00005216"/>
    <w:rsid w:val="0000571A"/>
    <w:rsid w:val="000059C2"/>
    <w:rsid w:val="00006760"/>
    <w:rsid w:val="0000688D"/>
    <w:rsid w:val="0000797D"/>
    <w:rsid w:val="0001019E"/>
    <w:rsid w:val="000106AE"/>
    <w:rsid w:val="00012BCD"/>
    <w:rsid w:val="000130B2"/>
    <w:rsid w:val="00014054"/>
    <w:rsid w:val="00015CB4"/>
    <w:rsid w:val="00015F8E"/>
    <w:rsid w:val="0001707E"/>
    <w:rsid w:val="000204FB"/>
    <w:rsid w:val="00020513"/>
    <w:rsid w:val="000233B3"/>
    <w:rsid w:val="000252F0"/>
    <w:rsid w:val="000256A3"/>
    <w:rsid w:val="00025A70"/>
    <w:rsid w:val="0003059A"/>
    <w:rsid w:val="000342BF"/>
    <w:rsid w:val="0003460B"/>
    <w:rsid w:val="0003614D"/>
    <w:rsid w:val="00037B86"/>
    <w:rsid w:val="00037CAA"/>
    <w:rsid w:val="00037FDD"/>
    <w:rsid w:val="000411FB"/>
    <w:rsid w:val="00041EF0"/>
    <w:rsid w:val="000425AF"/>
    <w:rsid w:val="00043727"/>
    <w:rsid w:val="00043D40"/>
    <w:rsid w:val="00044275"/>
    <w:rsid w:val="00046A5E"/>
    <w:rsid w:val="0005330A"/>
    <w:rsid w:val="00053582"/>
    <w:rsid w:val="00054167"/>
    <w:rsid w:val="000550F1"/>
    <w:rsid w:val="00055BE2"/>
    <w:rsid w:val="00057757"/>
    <w:rsid w:val="000578E2"/>
    <w:rsid w:val="00057F84"/>
    <w:rsid w:val="00060715"/>
    <w:rsid w:val="0006088D"/>
    <w:rsid w:val="000621D7"/>
    <w:rsid w:val="00062C14"/>
    <w:rsid w:val="00065E93"/>
    <w:rsid w:val="000664A8"/>
    <w:rsid w:val="00067B4D"/>
    <w:rsid w:val="00070ED7"/>
    <w:rsid w:val="00071731"/>
    <w:rsid w:val="00072518"/>
    <w:rsid w:val="00073AF4"/>
    <w:rsid w:val="00075ABC"/>
    <w:rsid w:val="000765D1"/>
    <w:rsid w:val="000773E5"/>
    <w:rsid w:val="00082091"/>
    <w:rsid w:val="000827C4"/>
    <w:rsid w:val="00085027"/>
    <w:rsid w:val="0008504D"/>
    <w:rsid w:val="000858B1"/>
    <w:rsid w:val="00085CB2"/>
    <w:rsid w:val="00086124"/>
    <w:rsid w:val="0008786E"/>
    <w:rsid w:val="000878DB"/>
    <w:rsid w:val="0009212E"/>
    <w:rsid w:val="00092FE4"/>
    <w:rsid w:val="00093775"/>
    <w:rsid w:val="0009405F"/>
    <w:rsid w:val="00095C49"/>
    <w:rsid w:val="00095FA7"/>
    <w:rsid w:val="00096771"/>
    <w:rsid w:val="00097A69"/>
    <w:rsid w:val="00097B9F"/>
    <w:rsid w:val="000A0937"/>
    <w:rsid w:val="000A0F7F"/>
    <w:rsid w:val="000A3847"/>
    <w:rsid w:val="000A4118"/>
    <w:rsid w:val="000A4483"/>
    <w:rsid w:val="000A4ECB"/>
    <w:rsid w:val="000A4FA9"/>
    <w:rsid w:val="000A721F"/>
    <w:rsid w:val="000A75A0"/>
    <w:rsid w:val="000B2556"/>
    <w:rsid w:val="000B2D51"/>
    <w:rsid w:val="000B4D33"/>
    <w:rsid w:val="000B644F"/>
    <w:rsid w:val="000B75B6"/>
    <w:rsid w:val="000B7CC7"/>
    <w:rsid w:val="000B7FD8"/>
    <w:rsid w:val="000C0CB1"/>
    <w:rsid w:val="000C0E02"/>
    <w:rsid w:val="000C1150"/>
    <w:rsid w:val="000C1C58"/>
    <w:rsid w:val="000C7BFF"/>
    <w:rsid w:val="000D088B"/>
    <w:rsid w:val="000D0A63"/>
    <w:rsid w:val="000D1A8F"/>
    <w:rsid w:val="000D39AC"/>
    <w:rsid w:val="000D3FFD"/>
    <w:rsid w:val="000D54B9"/>
    <w:rsid w:val="000E0927"/>
    <w:rsid w:val="000E16D8"/>
    <w:rsid w:val="000E20FE"/>
    <w:rsid w:val="000E3489"/>
    <w:rsid w:val="000E362E"/>
    <w:rsid w:val="000E4C12"/>
    <w:rsid w:val="000E55F1"/>
    <w:rsid w:val="000E5E15"/>
    <w:rsid w:val="000E6662"/>
    <w:rsid w:val="000F03D0"/>
    <w:rsid w:val="000F1310"/>
    <w:rsid w:val="000F1910"/>
    <w:rsid w:val="000F1D96"/>
    <w:rsid w:val="000F3BDD"/>
    <w:rsid w:val="000F3FF2"/>
    <w:rsid w:val="000F5D7F"/>
    <w:rsid w:val="000F5EF1"/>
    <w:rsid w:val="000F7852"/>
    <w:rsid w:val="00100D0E"/>
    <w:rsid w:val="00101CCD"/>
    <w:rsid w:val="00102B3D"/>
    <w:rsid w:val="00103821"/>
    <w:rsid w:val="00103EC8"/>
    <w:rsid w:val="00103F4D"/>
    <w:rsid w:val="001044AD"/>
    <w:rsid w:val="00105187"/>
    <w:rsid w:val="00105419"/>
    <w:rsid w:val="00105BF6"/>
    <w:rsid w:val="00106F97"/>
    <w:rsid w:val="00107DF3"/>
    <w:rsid w:val="00110811"/>
    <w:rsid w:val="00110C1D"/>
    <w:rsid w:val="00110DF8"/>
    <w:rsid w:val="001203F0"/>
    <w:rsid w:val="0012147E"/>
    <w:rsid w:val="00122115"/>
    <w:rsid w:val="001246AB"/>
    <w:rsid w:val="001261CB"/>
    <w:rsid w:val="00130B81"/>
    <w:rsid w:val="00130EBB"/>
    <w:rsid w:val="00132438"/>
    <w:rsid w:val="00132877"/>
    <w:rsid w:val="00132CCF"/>
    <w:rsid w:val="001333AD"/>
    <w:rsid w:val="00134118"/>
    <w:rsid w:val="001357E6"/>
    <w:rsid w:val="0013730B"/>
    <w:rsid w:val="00137B0C"/>
    <w:rsid w:val="001405EB"/>
    <w:rsid w:val="0014149D"/>
    <w:rsid w:val="00141F2E"/>
    <w:rsid w:val="00142617"/>
    <w:rsid w:val="00142C1B"/>
    <w:rsid w:val="0014498D"/>
    <w:rsid w:val="00145491"/>
    <w:rsid w:val="00146B44"/>
    <w:rsid w:val="00151EFD"/>
    <w:rsid w:val="001523F5"/>
    <w:rsid w:val="0015265F"/>
    <w:rsid w:val="00153AA6"/>
    <w:rsid w:val="0015555E"/>
    <w:rsid w:val="00155F84"/>
    <w:rsid w:val="001560CC"/>
    <w:rsid w:val="00156B6D"/>
    <w:rsid w:val="001577F2"/>
    <w:rsid w:val="0015799F"/>
    <w:rsid w:val="00160612"/>
    <w:rsid w:val="00163026"/>
    <w:rsid w:val="0016321A"/>
    <w:rsid w:val="00165F08"/>
    <w:rsid w:val="001723C1"/>
    <w:rsid w:val="001723DA"/>
    <w:rsid w:val="00173CB2"/>
    <w:rsid w:val="00174EE9"/>
    <w:rsid w:val="00175166"/>
    <w:rsid w:val="00175744"/>
    <w:rsid w:val="00175B90"/>
    <w:rsid w:val="00175C69"/>
    <w:rsid w:val="00177065"/>
    <w:rsid w:val="00180ABD"/>
    <w:rsid w:val="0018103A"/>
    <w:rsid w:val="00181159"/>
    <w:rsid w:val="00181668"/>
    <w:rsid w:val="001817F2"/>
    <w:rsid w:val="0018341B"/>
    <w:rsid w:val="00183764"/>
    <w:rsid w:val="00191277"/>
    <w:rsid w:val="001937BF"/>
    <w:rsid w:val="00193FB6"/>
    <w:rsid w:val="001954C1"/>
    <w:rsid w:val="001A13C5"/>
    <w:rsid w:val="001A1F9B"/>
    <w:rsid w:val="001A223E"/>
    <w:rsid w:val="001A2959"/>
    <w:rsid w:val="001A2CE6"/>
    <w:rsid w:val="001A478B"/>
    <w:rsid w:val="001A5989"/>
    <w:rsid w:val="001A5A55"/>
    <w:rsid w:val="001A61B1"/>
    <w:rsid w:val="001A7588"/>
    <w:rsid w:val="001A78C9"/>
    <w:rsid w:val="001B0295"/>
    <w:rsid w:val="001B0978"/>
    <w:rsid w:val="001B1ADE"/>
    <w:rsid w:val="001B28E5"/>
    <w:rsid w:val="001B3A02"/>
    <w:rsid w:val="001B57D0"/>
    <w:rsid w:val="001B68C3"/>
    <w:rsid w:val="001B7CBB"/>
    <w:rsid w:val="001C067B"/>
    <w:rsid w:val="001C08E2"/>
    <w:rsid w:val="001C1611"/>
    <w:rsid w:val="001C28A8"/>
    <w:rsid w:val="001C4713"/>
    <w:rsid w:val="001C49ED"/>
    <w:rsid w:val="001C4C45"/>
    <w:rsid w:val="001C5BDA"/>
    <w:rsid w:val="001C78C2"/>
    <w:rsid w:val="001C7C36"/>
    <w:rsid w:val="001D0EB1"/>
    <w:rsid w:val="001D29A2"/>
    <w:rsid w:val="001D3345"/>
    <w:rsid w:val="001D50F8"/>
    <w:rsid w:val="001D5B8D"/>
    <w:rsid w:val="001D793D"/>
    <w:rsid w:val="001E20AA"/>
    <w:rsid w:val="001E541B"/>
    <w:rsid w:val="001E6239"/>
    <w:rsid w:val="001E6B28"/>
    <w:rsid w:val="001E7ED1"/>
    <w:rsid w:val="001F0BA1"/>
    <w:rsid w:val="001F10B4"/>
    <w:rsid w:val="001F1698"/>
    <w:rsid w:val="001F18B7"/>
    <w:rsid w:val="001F220D"/>
    <w:rsid w:val="001F255B"/>
    <w:rsid w:val="001F2FB4"/>
    <w:rsid w:val="001F422D"/>
    <w:rsid w:val="001F6DE0"/>
    <w:rsid w:val="001F7B8E"/>
    <w:rsid w:val="002006CF"/>
    <w:rsid w:val="00203577"/>
    <w:rsid w:val="002047F0"/>
    <w:rsid w:val="00204EEA"/>
    <w:rsid w:val="0021160B"/>
    <w:rsid w:val="00211B58"/>
    <w:rsid w:val="0021224E"/>
    <w:rsid w:val="00212A1A"/>
    <w:rsid w:val="00213C41"/>
    <w:rsid w:val="00214C58"/>
    <w:rsid w:val="0021537A"/>
    <w:rsid w:val="00217D0E"/>
    <w:rsid w:val="00221DC3"/>
    <w:rsid w:val="00223AEC"/>
    <w:rsid w:val="00224F73"/>
    <w:rsid w:val="00227050"/>
    <w:rsid w:val="00227937"/>
    <w:rsid w:val="0023058D"/>
    <w:rsid w:val="00230A6E"/>
    <w:rsid w:val="00230F97"/>
    <w:rsid w:val="002339DD"/>
    <w:rsid w:val="00234AE9"/>
    <w:rsid w:val="002359EF"/>
    <w:rsid w:val="0024087F"/>
    <w:rsid w:val="00241680"/>
    <w:rsid w:val="00242594"/>
    <w:rsid w:val="00242BE8"/>
    <w:rsid w:val="0024466F"/>
    <w:rsid w:val="00245593"/>
    <w:rsid w:val="00245A32"/>
    <w:rsid w:val="00246D34"/>
    <w:rsid w:val="002471EB"/>
    <w:rsid w:val="002516BF"/>
    <w:rsid w:val="002523E2"/>
    <w:rsid w:val="00254A1D"/>
    <w:rsid w:val="00256522"/>
    <w:rsid w:val="00256951"/>
    <w:rsid w:val="00256FEA"/>
    <w:rsid w:val="002625C7"/>
    <w:rsid w:val="00262779"/>
    <w:rsid w:val="00263E11"/>
    <w:rsid w:val="0026739A"/>
    <w:rsid w:val="00270B80"/>
    <w:rsid w:val="00270BAD"/>
    <w:rsid w:val="00272C55"/>
    <w:rsid w:val="00272CDC"/>
    <w:rsid w:val="00272E05"/>
    <w:rsid w:val="00272E98"/>
    <w:rsid w:val="00273340"/>
    <w:rsid w:val="0027337C"/>
    <w:rsid w:val="0027530F"/>
    <w:rsid w:val="00275491"/>
    <w:rsid w:val="00276A77"/>
    <w:rsid w:val="00277455"/>
    <w:rsid w:val="00277E1A"/>
    <w:rsid w:val="00277E8F"/>
    <w:rsid w:val="00280131"/>
    <w:rsid w:val="002819D9"/>
    <w:rsid w:val="00282645"/>
    <w:rsid w:val="0029046D"/>
    <w:rsid w:val="00290941"/>
    <w:rsid w:val="00291001"/>
    <w:rsid w:val="002941E4"/>
    <w:rsid w:val="0029482B"/>
    <w:rsid w:val="00295737"/>
    <w:rsid w:val="002A07C9"/>
    <w:rsid w:val="002A0EB7"/>
    <w:rsid w:val="002A2E53"/>
    <w:rsid w:val="002A378D"/>
    <w:rsid w:val="002A3B9F"/>
    <w:rsid w:val="002A3E3F"/>
    <w:rsid w:val="002B17EF"/>
    <w:rsid w:val="002B30D2"/>
    <w:rsid w:val="002C16C4"/>
    <w:rsid w:val="002C1799"/>
    <w:rsid w:val="002C2410"/>
    <w:rsid w:val="002C4A5C"/>
    <w:rsid w:val="002C53BC"/>
    <w:rsid w:val="002C5E3A"/>
    <w:rsid w:val="002C7735"/>
    <w:rsid w:val="002C7EEE"/>
    <w:rsid w:val="002D01DE"/>
    <w:rsid w:val="002D074F"/>
    <w:rsid w:val="002D4386"/>
    <w:rsid w:val="002D67F5"/>
    <w:rsid w:val="002D7773"/>
    <w:rsid w:val="002D7B2D"/>
    <w:rsid w:val="002E075E"/>
    <w:rsid w:val="002E155C"/>
    <w:rsid w:val="002E20DD"/>
    <w:rsid w:val="002E384A"/>
    <w:rsid w:val="002E3ACB"/>
    <w:rsid w:val="002E5DDC"/>
    <w:rsid w:val="002E69D4"/>
    <w:rsid w:val="002E6B59"/>
    <w:rsid w:val="002E7913"/>
    <w:rsid w:val="002F015A"/>
    <w:rsid w:val="002F1101"/>
    <w:rsid w:val="002F1970"/>
    <w:rsid w:val="002F1BC1"/>
    <w:rsid w:val="002F44FF"/>
    <w:rsid w:val="002F4EF3"/>
    <w:rsid w:val="002F50D6"/>
    <w:rsid w:val="002F6764"/>
    <w:rsid w:val="002F722A"/>
    <w:rsid w:val="002F7983"/>
    <w:rsid w:val="0030120F"/>
    <w:rsid w:val="00301606"/>
    <w:rsid w:val="00301A32"/>
    <w:rsid w:val="00302D46"/>
    <w:rsid w:val="003039B0"/>
    <w:rsid w:val="00305677"/>
    <w:rsid w:val="00305F1B"/>
    <w:rsid w:val="00306C3A"/>
    <w:rsid w:val="00306C4F"/>
    <w:rsid w:val="00316CBC"/>
    <w:rsid w:val="00317DF0"/>
    <w:rsid w:val="0032120C"/>
    <w:rsid w:val="003230FD"/>
    <w:rsid w:val="00323E4F"/>
    <w:rsid w:val="00324411"/>
    <w:rsid w:val="003259AE"/>
    <w:rsid w:val="00326572"/>
    <w:rsid w:val="00326965"/>
    <w:rsid w:val="003278A2"/>
    <w:rsid w:val="00327F1E"/>
    <w:rsid w:val="00327F21"/>
    <w:rsid w:val="00332A16"/>
    <w:rsid w:val="00334C0C"/>
    <w:rsid w:val="00341D93"/>
    <w:rsid w:val="0034233A"/>
    <w:rsid w:val="00343D91"/>
    <w:rsid w:val="00345727"/>
    <w:rsid w:val="00346F19"/>
    <w:rsid w:val="00347B1A"/>
    <w:rsid w:val="00347BED"/>
    <w:rsid w:val="00351184"/>
    <w:rsid w:val="00351341"/>
    <w:rsid w:val="0035256C"/>
    <w:rsid w:val="00353161"/>
    <w:rsid w:val="00353B3E"/>
    <w:rsid w:val="00355F35"/>
    <w:rsid w:val="00356757"/>
    <w:rsid w:val="00356CA9"/>
    <w:rsid w:val="00357437"/>
    <w:rsid w:val="003604F5"/>
    <w:rsid w:val="00360A3C"/>
    <w:rsid w:val="00360C4B"/>
    <w:rsid w:val="00362C50"/>
    <w:rsid w:val="00364741"/>
    <w:rsid w:val="00364CCC"/>
    <w:rsid w:val="00365FC0"/>
    <w:rsid w:val="003666AE"/>
    <w:rsid w:val="00366AAD"/>
    <w:rsid w:val="00367059"/>
    <w:rsid w:val="00367518"/>
    <w:rsid w:val="00367663"/>
    <w:rsid w:val="00371046"/>
    <w:rsid w:val="00371BCE"/>
    <w:rsid w:val="00371E02"/>
    <w:rsid w:val="0037244D"/>
    <w:rsid w:val="00372D1E"/>
    <w:rsid w:val="003732FE"/>
    <w:rsid w:val="00373699"/>
    <w:rsid w:val="00376AB0"/>
    <w:rsid w:val="003805E3"/>
    <w:rsid w:val="003811A1"/>
    <w:rsid w:val="003823F9"/>
    <w:rsid w:val="00382BDF"/>
    <w:rsid w:val="00382DAF"/>
    <w:rsid w:val="00383D99"/>
    <w:rsid w:val="00386A94"/>
    <w:rsid w:val="00387E83"/>
    <w:rsid w:val="0039058B"/>
    <w:rsid w:val="00390AFE"/>
    <w:rsid w:val="00393967"/>
    <w:rsid w:val="00395D48"/>
    <w:rsid w:val="003A0000"/>
    <w:rsid w:val="003A050F"/>
    <w:rsid w:val="003A0A42"/>
    <w:rsid w:val="003A23B2"/>
    <w:rsid w:val="003A3366"/>
    <w:rsid w:val="003A34D0"/>
    <w:rsid w:val="003A3D8F"/>
    <w:rsid w:val="003A4DC3"/>
    <w:rsid w:val="003A64E8"/>
    <w:rsid w:val="003A7230"/>
    <w:rsid w:val="003A73B6"/>
    <w:rsid w:val="003B29AD"/>
    <w:rsid w:val="003B2F7E"/>
    <w:rsid w:val="003B3492"/>
    <w:rsid w:val="003B367F"/>
    <w:rsid w:val="003B43F5"/>
    <w:rsid w:val="003B7C81"/>
    <w:rsid w:val="003C00BA"/>
    <w:rsid w:val="003C2FAF"/>
    <w:rsid w:val="003C311B"/>
    <w:rsid w:val="003C562B"/>
    <w:rsid w:val="003C5CD4"/>
    <w:rsid w:val="003C624F"/>
    <w:rsid w:val="003C7748"/>
    <w:rsid w:val="003D0840"/>
    <w:rsid w:val="003D1904"/>
    <w:rsid w:val="003D1ACB"/>
    <w:rsid w:val="003D468B"/>
    <w:rsid w:val="003D490C"/>
    <w:rsid w:val="003D542A"/>
    <w:rsid w:val="003D7335"/>
    <w:rsid w:val="003D7896"/>
    <w:rsid w:val="003E0BC1"/>
    <w:rsid w:val="003E0EE5"/>
    <w:rsid w:val="003E195E"/>
    <w:rsid w:val="003E3386"/>
    <w:rsid w:val="003E3827"/>
    <w:rsid w:val="003E74DE"/>
    <w:rsid w:val="003F11E3"/>
    <w:rsid w:val="003F13E0"/>
    <w:rsid w:val="003F21DF"/>
    <w:rsid w:val="003F22B4"/>
    <w:rsid w:val="003F4F0C"/>
    <w:rsid w:val="003F5CCD"/>
    <w:rsid w:val="003F5F91"/>
    <w:rsid w:val="003F664E"/>
    <w:rsid w:val="003F7246"/>
    <w:rsid w:val="004006E0"/>
    <w:rsid w:val="004016A7"/>
    <w:rsid w:val="0040192A"/>
    <w:rsid w:val="00401D57"/>
    <w:rsid w:val="0040322A"/>
    <w:rsid w:val="00403D27"/>
    <w:rsid w:val="00404643"/>
    <w:rsid w:val="0040498D"/>
    <w:rsid w:val="00404B59"/>
    <w:rsid w:val="00406717"/>
    <w:rsid w:val="00410A5A"/>
    <w:rsid w:val="004122FC"/>
    <w:rsid w:val="004130AE"/>
    <w:rsid w:val="00413B83"/>
    <w:rsid w:val="004159AA"/>
    <w:rsid w:val="0041696F"/>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4087F"/>
    <w:rsid w:val="00441759"/>
    <w:rsid w:val="004417AA"/>
    <w:rsid w:val="00442304"/>
    <w:rsid w:val="004424E1"/>
    <w:rsid w:val="00442F1D"/>
    <w:rsid w:val="004450A9"/>
    <w:rsid w:val="00445C7C"/>
    <w:rsid w:val="00445FB5"/>
    <w:rsid w:val="004461B1"/>
    <w:rsid w:val="004516B0"/>
    <w:rsid w:val="0045287D"/>
    <w:rsid w:val="0045362F"/>
    <w:rsid w:val="00453F87"/>
    <w:rsid w:val="0045637F"/>
    <w:rsid w:val="0045656A"/>
    <w:rsid w:val="00462546"/>
    <w:rsid w:val="004637F9"/>
    <w:rsid w:val="0046467B"/>
    <w:rsid w:val="00464C1E"/>
    <w:rsid w:val="004657F2"/>
    <w:rsid w:val="00465ADE"/>
    <w:rsid w:val="0046748F"/>
    <w:rsid w:val="00472F74"/>
    <w:rsid w:val="00473374"/>
    <w:rsid w:val="004744FA"/>
    <w:rsid w:val="004755E3"/>
    <w:rsid w:val="004761AF"/>
    <w:rsid w:val="004774DA"/>
    <w:rsid w:val="00477D92"/>
    <w:rsid w:val="00480EBB"/>
    <w:rsid w:val="00480F6F"/>
    <w:rsid w:val="0048162F"/>
    <w:rsid w:val="00482276"/>
    <w:rsid w:val="0048229E"/>
    <w:rsid w:val="004836AD"/>
    <w:rsid w:val="004847F5"/>
    <w:rsid w:val="00485300"/>
    <w:rsid w:val="004856F8"/>
    <w:rsid w:val="0048599D"/>
    <w:rsid w:val="0048618F"/>
    <w:rsid w:val="0048708F"/>
    <w:rsid w:val="0048796B"/>
    <w:rsid w:val="00490927"/>
    <w:rsid w:val="00490F38"/>
    <w:rsid w:val="00491059"/>
    <w:rsid w:val="00492D17"/>
    <w:rsid w:val="004963E4"/>
    <w:rsid w:val="004A1AB1"/>
    <w:rsid w:val="004A3BAC"/>
    <w:rsid w:val="004A3F0A"/>
    <w:rsid w:val="004A42EA"/>
    <w:rsid w:val="004A50D5"/>
    <w:rsid w:val="004A720D"/>
    <w:rsid w:val="004A7B0B"/>
    <w:rsid w:val="004A7CA1"/>
    <w:rsid w:val="004B0B5A"/>
    <w:rsid w:val="004B1B87"/>
    <w:rsid w:val="004B1FAB"/>
    <w:rsid w:val="004B24DE"/>
    <w:rsid w:val="004B3E32"/>
    <w:rsid w:val="004B5AF8"/>
    <w:rsid w:val="004B5E48"/>
    <w:rsid w:val="004B6101"/>
    <w:rsid w:val="004B6D27"/>
    <w:rsid w:val="004C3783"/>
    <w:rsid w:val="004C55E0"/>
    <w:rsid w:val="004C5777"/>
    <w:rsid w:val="004C5CED"/>
    <w:rsid w:val="004C6159"/>
    <w:rsid w:val="004C77D0"/>
    <w:rsid w:val="004D08F2"/>
    <w:rsid w:val="004D196E"/>
    <w:rsid w:val="004D1B58"/>
    <w:rsid w:val="004D2860"/>
    <w:rsid w:val="004D2DBE"/>
    <w:rsid w:val="004D3C26"/>
    <w:rsid w:val="004D69AD"/>
    <w:rsid w:val="004D781C"/>
    <w:rsid w:val="004D7AD9"/>
    <w:rsid w:val="004E025B"/>
    <w:rsid w:val="004E0D38"/>
    <w:rsid w:val="004E7068"/>
    <w:rsid w:val="004E793B"/>
    <w:rsid w:val="004F0410"/>
    <w:rsid w:val="004F1A4C"/>
    <w:rsid w:val="004F200C"/>
    <w:rsid w:val="004F2559"/>
    <w:rsid w:val="004F7DBB"/>
    <w:rsid w:val="005006D4"/>
    <w:rsid w:val="005025F9"/>
    <w:rsid w:val="005030E4"/>
    <w:rsid w:val="005043A3"/>
    <w:rsid w:val="005047BA"/>
    <w:rsid w:val="00504C00"/>
    <w:rsid w:val="00506065"/>
    <w:rsid w:val="005068B5"/>
    <w:rsid w:val="0050787F"/>
    <w:rsid w:val="005079C4"/>
    <w:rsid w:val="005114AC"/>
    <w:rsid w:val="00511A0C"/>
    <w:rsid w:val="0051519D"/>
    <w:rsid w:val="00515297"/>
    <w:rsid w:val="0051623C"/>
    <w:rsid w:val="00516B6A"/>
    <w:rsid w:val="005179A6"/>
    <w:rsid w:val="00517E5A"/>
    <w:rsid w:val="00517F23"/>
    <w:rsid w:val="005207C3"/>
    <w:rsid w:val="00520B41"/>
    <w:rsid w:val="00520F17"/>
    <w:rsid w:val="005215C1"/>
    <w:rsid w:val="005216CB"/>
    <w:rsid w:val="005256EB"/>
    <w:rsid w:val="005266A8"/>
    <w:rsid w:val="005269B0"/>
    <w:rsid w:val="00526AAE"/>
    <w:rsid w:val="00526CFF"/>
    <w:rsid w:val="00527AAC"/>
    <w:rsid w:val="00530A1C"/>
    <w:rsid w:val="0053103A"/>
    <w:rsid w:val="005314A9"/>
    <w:rsid w:val="0053253C"/>
    <w:rsid w:val="00533CDF"/>
    <w:rsid w:val="00536964"/>
    <w:rsid w:val="0054050C"/>
    <w:rsid w:val="00540618"/>
    <w:rsid w:val="0054066D"/>
    <w:rsid w:val="0054155D"/>
    <w:rsid w:val="005424E2"/>
    <w:rsid w:val="00542856"/>
    <w:rsid w:val="00542CDC"/>
    <w:rsid w:val="0054309A"/>
    <w:rsid w:val="005432B1"/>
    <w:rsid w:val="00543349"/>
    <w:rsid w:val="00543B9E"/>
    <w:rsid w:val="005455AC"/>
    <w:rsid w:val="00545B3B"/>
    <w:rsid w:val="00545F89"/>
    <w:rsid w:val="00550C0A"/>
    <w:rsid w:val="00551A10"/>
    <w:rsid w:val="00556695"/>
    <w:rsid w:val="00556BBF"/>
    <w:rsid w:val="00557038"/>
    <w:rsid w:val="00563629"/>
    <w:rsid w:val="00564374"/>
    <w:rsid w:val="0056490E"/>
    <w:rsid w:val="005657E6"/>
    <w:rsid w:val="005679FC"/>
    <w:rsid w:val="005700E0"/>
    <w:rsid w:val="005707E1"/>
    <w:rsid w:val="005708CA"/>
    <w:rsid w:val="00571E23"/>
    <w:rsid w:val="00571E8D"/>
    <w:rsid w:val="00573425"/>
    <w:rsid w:val="00574C6A"/>
    <w:rsid w:val="00577F9B"/>
    <w:rsid w:val="00580083"/>
    <w:rsid w:val="00580295"/>
    <w:rsid w:val="00582BB2"/>
    <w:rsid w:val="00583C7B"/>
    <w:rsid w:val="0058559F"/>
    <w:rsid w:val="00585B05"/>
    <w:rsid w:val="005916D6"/>
    <w:rsid w:val="00593EC4"/>
    <w:rsid w:val="00594459"/>
    <w:rsid w:val="00594CD2"/>
    <w:rsid w:val="00595CC8"/>
    <w:rsid w:val="00597003"/>
    <w:rsid w:val="00597010"/>
    <w:rsid w:val="00597D05"/>
    <w:rsid w:val="005A0023"/>
    <w:rsid w:val="005A017E"/>
    <w:rsid w:val="005A02FC"/>
    <w:rsid w:val="005A0F05"/>
    <w:rsid w:val="005A2093"/>
    <w:rsid w:val="005A3CFD"/>
    <w:rsid w:val="005A5A3A"/>
    <w:rsid w:val="005A6CDA"/>
    <w:rsid w:val="005B0EB0"/>
    <w:rsid w:val="005B1D10"/>
    <w:rsid w:val="005B2410"/>
    <w:rsid w:val="005B37A5"/>
    <w:rsid w:val="005B3AB1"/>
    <w:rsid w:val="005B4058"/>
    <w:rsid w:val="005B7F1C"/>
    <w:rsid w:val="005C0FE3"/>
    <w:rsid w:val="005C0FE9"/>
    <w:rsid w:val="005C11BA"/>
    <w:rsid w:val="005C135A"/>
    <w:rsid w:val="005C1BB2"/>
    <w:rsid w:val="005C2FDE"/>
    <w:rsid w:val="005C3E79"/>
    <w:rsid w:val="005C47F1"/>
    <w:rsid w:val="005C49EC"/>
    <w:rsid w:val="005C50B8"/>
    <w:rsid w:val="005D0971"/>
    <w:rsid w:val="005D0EC1"/>
    <w:rsid w:val="005D3E06"/>
    <w:rsid w:val="005D414D"/>
    <w:rsid w:val="005D5127"/>
    <w:rsid w:val="005E1847"/>
    <w:rsid w:val="005E4DF8"/>
    <w:rsid w:val="005E79D2"/>
    <w:rsid w:val="005F064F"/>
    <w:rsid w:val="005F4DD2"/>
    <w:rsid w:val="005F54C3"/>
    <w:rsid w:val="005F65D7"/>
    <w:rsid w:val="005F6611"/>
    <w:rsid w:val="005F7A53"/>
    <w:rsid w:val="00601F60"/>
    <w:rsid w:val="0060354F"/>
    <w:rsid w:val="006041BF"/>
    <w:rsid w:val="00607333"/>
    <w:rsid w:val="00610C72"/>
    <w:rsid w:val="006112DD"/>
    <w:rsid w:val="00611FCC"/>
    <w:rsid w:val="0061369E"/>
    <w:rsid w:val="0061408A"/>
    <w:rsid w:val="00614357"/>
    <w:rsid w:val="006147D8"/>
    <w:rsid w:val="00615B42"/>
    <w:rsid w:val="00616003"/>
    <w:rsid w:val="00617AE7"/>
    <w:rsid w:val="00617B7E"/>
    <w:rsid w:val="00620CE3"/>
    <w:rsid w:val="006214EA"/>
    <w:rsid w:val="00621622"/>
    <w:rsid w:val="00621CE4"/>
    <w:rsid w:val="006245CD"/>
    <w:rsid w:val="00624CC8"/>
    <w:rsid w:val="00624D6A"/>
    <w:rsid w:val="006303EF"/>
    <w:rsid w:val="006305BC"/>
    <w:rsid w:val="00630B8F"/>
    <w:rsid w:val="006310EE"/>
    <w:rsid w:val="00631328"/>
    <w:rsid w:val="0063136C"/>
    <w:rsid w:val="0063207F"/>
    <w:rsid w:val="00632CAB"/>
    <w:rsid w:val="00632DFC"/>
    <w:rsid w:val="00632F00"/>
    <w:rsid w:val="0063382B"/>
    <w:rsid w:val="00634164"/>
    <w:rsid w:val="006347B0"/>
    <w:rsid w:val="006356B2"/>
    <w:rsid w:val="00635CE8"/>
    <w:rsid w:val="00635DEF"/>
    <w:rsid w:val="006362AC"/>
    <w:rsid w:val="00641307"/>
    <w:rsid w:val="006415DE"/>
    <w:rsid w:val="00641744"/>
    <w:rsid w:val="00644815"/>
    <w:rsid w:val="00646064"/>
    <w:rsid w:val="00646340"/>
    <w:rsid w:val="00647D8A"/>
    <w:rsid w:val="006509A6"/>
    <w:rsid w:val="00654B3C"/>
    <w:rsid w:val="00655C59"/>
    <w:rsid w:val="00656B5C"/>
    <w:rsid w:val="00657CDE"/>
    <w:rsid w:val="00661720"/>
    <w:rsid w:val="006621F5"/>
    <w:rsid w:val="00664740"/>
    <w:rsid w:val="00664AFA"/>
    <w:rsid w:val="00666B04"/>
    <w:rsid w:val="00671B89"/>
    <w:rsid w:val="006730DA"/>
    <w:rsid w:val="00675A00"/>
    <w:rsid w:val="0067682B"/>
    <w:rsid w:val="00676EFA"/>
    <w:rsid w:val="006776B5"/>
    <w:rsid w:val="006816A8"/>
    <w:rsid w:val="006836D1"/>
    <w:rsid w:val="00684C58"/>
    <w:rsid w:val="00685BBF"/>
    <w:rsid w:val="006863CC"/>
    <w:rsid w:val="0068654A"/>
    <w:rsid w:val="006875D1"/>
    <w:rsid w:val="00691B2F"/>
    <w:rsid w:val="00692539"/>
    <w:rsid w:val="00693799"/>
    <w:rsid w:val="00693A20"/>
    <w:rsid w:val="00694BB5"/>
    <w:rsid w:val="00694C20"/>
    <w:rsid w:val="00694EC2"/>
    <w:rsid w:val="00695918"/>
    <w:rsid w:val="00697491"/>
    <w:rsid w:val="00697846"/>
    <w:rsid w:val="006A1759"/>
    <w:rsid w:val="006A1CAF"/>
    <w:rsid w:val="006A210C"/>
    <w:rsid w:val="006A2467"/>
    <w:rsid w:val="006A3C78"/>
    <w:rsid w:val="006A5469"/>
    <w:rsid w:val="006A5974"/>
    <w:rsid w:val="006A6B9F"/>
    <w:rsid w:val="006B06FD"/>
    <w:rsid w:val="006B0CF2"/>
    <w:rsid w:val="006B11E0"/>
    <w:rsid w:val="006B2C60"/>
    <w:rsid w:val="006B36F2"/>
    <w:rsid w:val="006B57CA"/>
    <w:rsid w:val="006B5A28"/>
    <w:rsid w:val="006B6A05"/>
    <w:rsid w:val="006B6C8E"/>
    <w:rsid w:val="006B709E"/>
    <w:rsid w:val="006C04F2"/>
    <w:rsid w:val="006C0DEF"/>
    <w:rsid w:val="006C1A47"/>
    <w:rsid w:val="006C1F1A"/>
    <w:rsid w:val="006C225D"/>
    <w:rsid w:val="006C29E6"/>
    <w:rsid w:val="006C4B5A"/>
    <w:rsid w:val="006C712D"/>
    <w:rsid w:val="006D0FE0"/>
    <w:rsid w:val="006D167C"/>
    <w:rsid w:val="006D3069"/>
    <w:rsid w:val="006D3543"/>
    <w:rsid w:val="006D44A0"/>
    <w:rsid w:val="006D5C64"/>
    <w:rsid w:val="006D5DA0"/>
    <w:rsid w:val="006D76FB"/>
    <w:rsid w:val="006E14D1"/>
    <w:rsid w:val="006E1A55"/>
    <w:rsid w:val="006E1BA3"/>
    <w:rsid w:val="006E2813"/>
    <w:rsid w:val="006E3A23"/>
    <w:rsid w:val="006E4168"/>
    <w:rsid w:val="006E47AB"/>
    <w:rsid w:val="006E54A2"/>
    <w:rsid w:val="006E5DBC"/>
    <w:rsid w:val="006F2A06"/>
    <w:rsid w:val="006F34B7"/>
    <w:rsid w:val="006F403B"/>
    <w:rsid w:val="006F47C7"/>
    <w:rsid w:val="006F68F8"/>
    <w:rsid w:val="0070079E"/>
    <w:rsid w:val="00702DA0"/>
    <w:rsid w:val="00703002"/>
    <w:rsid w:val="00703438"/>
    <w:rsid w:val="00703F53"/>
    <w:rsid w:val="00704066"/>
    <w:rsid w:val="00710D38"/>
    <w:rsid w:val="00710F2D"/>
    <w:rsid w:val="00711777"/>
    <w:rsid w:val="00712544"/>
    <w:rsid w:val="00712BC0"/>
    <w:rsid w:val="00712F72"/>
    <w:rsid w:val="00715BF5"/>
    <w:rsid w:val="00716CE3"/>
    <w:rsid w:val="00717B7B"/>
    <w:rsid w:val="00721715"/>
    <w:rsid w:val="00721B0F"/>
    <w:rsid w:val="00722629"/>
    <w:rsid w:val="00722F92"/>
    <w:rsid w:val="00723F6D"/>
    <w:rsid w:val="00724975"/>
    <w:rsid w:val="00725858"/>
    <w:rsid w:val="00725B01"/>
    <w:rsid w:val="007265AD"/>
    <w:rsid w:val="00726D2F"/>
    <w:rsid w:val="00726F78"/>
    <w:rsid w:val="00727723"/>
    <w:rsid w:val="00731CF8"/>
    <w:rsid w:val="007320E0"/>
    <w:rsid w:val="007327D2"/>
    <w:rsid w:val="00732802"/>
    <w:rsid w:val="00732BDD"/>
    <w:rsid w:val="00733536"/>
    <w:rsid w:val="007343C9"/>
    <w:rsid w:val="0073454A"/>
    <w:rsid w:val="00735C7B"/>
    <w:rsid w:val="00735D5E"/>
    <w:rsid w:val="007407E5"/>
    <w:rsid w:val="007408DE"/>
    <w:rsid w:val="00741ED8"/>
    <w:rsid w:val="00742708"/>
    <w:rsid w:val="00743ACE"/>
    <w:rsid w:val="00745558"/>
    <w:rsid w:val="00745796"/>
    <w:rsid w:val="00745925"/>
    <w:rsid w:val="007473D1"/>
    <w:rsid w:val="00747C02"/>
    <w:rsid w:val="00747E57"/>
    <w:rsid w:val="00747EAB"/>
    <w:rsid w:val="00751DB3"/>
    <w:rsid w:val="00754618"/>
    <w:rsid w:val="00754916"/>
    <w:rsid w:val="00757C22"/>
    <w:rsid w:val="0076071A"/>
    <w:rsid w:val="00760CC8"/>
    <w:rsid w:val="00761655"/>
    <w:rsid w:val="007616E1"/>
    <w:rsid w:val="00762FA8"/>
    <w:rsid w:val="007638BC"/>
    <w:rsid w:val="00764B49"/>
    <w:rsid w:val="00767410"/>
    <w:rsid w:val="0077378B"/>
    <w:rsid w:val="00776C54"/>
    <w:rsid w:val="007803AE"/>
    <w:rsid w:val="007803B1"/>
    <w:rsid w:val="00780D1E"/>
    <w:rsid w:val="007824C0"/>
    <w:rsid w:val="00785134"/>
    <w:rsid w:val="0078794C"/>
    <w:rsid w:val="00790818"/>
    <w:rsid w:val="00792BE6"/>
    <w:rsid w:val="00793613"/>
    <w:rsid w:val="00794454"/>
    <w:rsid w:val="00794843"/>
    <w:rsid w:val="007966D2"/>
    <w:rsid w:val="007A2A4B"/>
    <w:rsid w:val="007A47B3"/>
    <w:rsid w:val="007A4BD0"/>
    <w:rsid w:val="007A52AB"/>
    <w:rsid w:val="007A5BFF"/>
    <w:rsid w:val="007A5D77"/>
    <w:rsid w:val="007A711F"/>
    <w:rsid w:val="007A7AB3"/>
    <w:rsid w:val="007B00DA"/>
    <w:rsid w:val="007B111D"/>
    <w:rsid w:val="007B2E02"/>
    <w:rsid w:val="007B3667"/>
    <w:rsid w:val="007B3C1B"/>
    <w:rsid w:val="007B3D35"/>
    <w:rsid w:val="007B7D8C"/>
    <w:rsid w:val="007C028E"/>
    <w:rsid w:val="007C1314"/>
    <w:rsid w:val="007C2685"/>
    <w:rsid w:val="007C2ADD"/>
    <w:rsid w:val="007C2FD1"/>
    <w:rsid w:val="007C54B5"/>
    <w:rsid w:val="007C6508"/>
    <w:rsid w:val="007C6742"/>
    <w:rsid w:val="007C6FAA"/>
    <w:rsid w:val="007C77C4"/>
    <w:rsid w:val="007D09DD"/>
    <w:rsid w:val="007D10D8"/>
    <w:rsid w:val="007D1BEA"/>
    <w:rsid w:val="007D1E67"/>
    <w:rsid w:val="007D398F"/>
    <w:rsid w:val="007D3F03"/>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E7B9E"/>
    <w:rsid w:val="007F0968"/>
    <w:rsid w:val="007F0C44"/>
    <w:rsid w:val="007F3D65"/>
    <w:rsid w:val="007F505C"/>
    <w:rsid w:val="007F5344"/>
    <w:rsid w:val="007F5EB1"/>
    <w:rsid w:val="00800CF7"/>
    <w:rsid w:val="00802A7F"/>
    <w:rsid w:val="00802E9C"/>
    <w:rsid w:val="008035F4"/>
    <w:rsid w:val="00803EA0"/>
    <w:rsid w:val="00805F10"/>
    <w:rsid w:val="00806F1D"/>
    <w:rsid w:val="008121FF"/>
    <w:rsid w:val="00813A70"/>
    <w:rsid w:val="00813E9B"/>
    <w:rsid w:val="00814BF5"/>
    <w:rsid w:val="00815163"/>
    <w:rsid w:val="00815577"/>
    <w:rsid w:val="00817623"/>
    <w:rsid w:val="00822AA7"/>
    <w:rsid w:val="00823261"/>
    <w:rsid w:val="008234A7"/>
    <w:rsid w:val="008238BE"/>
    <w:rsid w:val="00826382"/>
    <w:rsid w:val="008267D4"/>
    <w:rsid w:val="00826D43"/>
    <w:rsid w:val="00827906"/>
    <w:rsid w:val="008326A0"/>
    <w:rsid w:val="00832FE5"/>
    <w:rsid w:val="008330E2"/>
    <w:rsid w:val="00833C31"/>
    <w:rsid w:val="008346E2"/>
    <w:rsid w:val="0083573B"/>
    <w:rsid w:val="00836415"/>
    <w:rsid w:val="008378A6"/>
    <w:rsid w:val="00837B72"/>
    <w:rsid w:val="00837F27"/>
    <w:rsid w:val="00840238"/>
    <w:rsid w:val="008405E9"/>
    <w:rsid w:val="008416A9"/>
    <w:rsid w:val="00841A7C"/>
    <w:rsid w:val="00842C26"/>
    <w:rsid w:val="00842FD7"/>
    <w:rsid w:val="008430D6"/>
    <w:rsid w:val="008439D9"/>
    <w:rsid w:val="008449FE"/>
    <w:rsid w:val="00844E2F"/>
    <w:rsid w:val="0084544D"/>
    <w:rsid w:val="008467F2"/>
    <w:rsid w:val="00847E21"/>
    <w:rsid w:val="00850043"/>
    <w:rsid w:val="0085263A"/>
    <w:rsid w:val="0085319D"/>
    <w:rsid w:val="0085343C"/>
    <w:rsid w:val="00853645"/>
    <w:rsid w:val="00853796"/>
    <w:rsid w:val="00854077"/>
    <w:rsid w:val="00854D16"/>
    <w:rsid w:val="00854F1D"/>
    <w:rsid w:val="00855BE5"/>
    <w:rsid w:val="00856E5B"/>
    <w:rsid w:val="00861110"/>
    <w:rsid w:val="00861FF3"/>
    <w:rsid w:val="00862348"/>
    <w:rsid w:val="00862CDB"/>
    <w:rsid w:val="00863227"/>
    <w:rsid w:val="00863361"/>
    <w:rsid w:val="00863A06"/>
    <w:rsid w:val="00864607"/>
    <w:rsid w:val="00865A5B"/>
    <w:rsid w:val="00865DBA"/>
    <w:rsid w:val="008674CA"/>
    <w:rsid w:val="00867704"/>
    <w:rsid w:val="0086799B"/>
    <w:rsid w:val="0087235F"/>
    <w:rsid w:val="00875350"/>
    <w:rsid w:val="008755B3"/>
    <w:rsid w:val="00875CC2"/>
    <w:rsid w:val="008775EC"/>
    <w:rsid w:val="00881176"/>
    <w:rsid w:val="00881439"/>
    <w:rsid w:val="00882285"/>
    <w:rsid w:val="0088280A"/>
    <w:rsid w:val="00882CE2"/>
    <w:rsid w:val="00882D82"/>
    <w:rsid w:val="0088399C"/>
    <w:rsid w:val="008844F8"/>
    <w:rsid w:val="00884FCF"/>
    <w:rsid w:val="00885F55"/>
    <w:rsid w:val="00886B23"/>
    <w:rsid w:val="0088754C"/>
    <w:rsid w:val="008918AB"/>
    <w:rsid w:val="00891DA3"/>
    <w:rsid w:val="008921DA"/>
    <w:rsid w:val="008932D9"/>
    <w:rsid w:val="008951DF"/>
    <w:rsid w:val="008A0704"/>
    <w:rsid w:val="008A0A4E"/>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E4D"/>
    <w:rsid w:val="008D12AC"/>
    <w:rsid w:val="008D1B34"/>
    <w:rsid w:val="008D2BA6"/>
    <w:rsid w:val="008D37DC"/>
    <w:rsid w:val="008D4F4A"/>
    <w:rsid w:val="008D6E24"/>
    <w:rsid w:val="008D70F4"/>
    <w:rsid w:val="008D74D0"/>
    <w:rsid w:val="008E0634"/>
    <w:rsid w:val="008E0AA2"/>
    <w:rsid w:val="008E0B50"/>
    <w:rsid w:val="008E0C1D"/>
    <w:rsid w:val="008E12AE"/>
    <w:rsid w:val="008E29EC"/>
    <w:rsid w:val="008E5817"/>
    <w:rsid w:val="008E667D"/>
    <w:rsid w:val="008E6E6F"/>
    <w:rsid w:val="008E787E"/>
    <w:rsid w:val="008F0347"/>
    <w:rsid w:val="00902056"/>
    <w:rsid w:val="00902174"/>
    <w:rsid w:val="00902185"/>
    <w:rsid w:val="009021A0"/>
    <w:rsid w:val="00903125"/>
    <w:rsid w:val="00903518"/>
    <w:rsid w:val="00903E0D"/>
    <w:rsid w:val="00903E5B"/>
    <w:rsid w:val="0090454A"/>
    <w:rsid w:val="009047B5"/>
    <w:rsid w:val="0090483C"/>
    <w:rsid w:val="00906101"/>
    <w:rsid w:val="00913672"/>
    <w:rsid w:val="00913AA9"/>
    <w:rsid w:val="0091458D"/>
    <w:rsid w:val="00920200"/>
    <w:rsid w:val="009242B6"/>
    <w:rsid w:val="009258A1"/>
    <w:rsid w:val="0093002F"/>
    <w:rsid w:val="009310BC"/>
    <w:rsid w:val="00931A2D"/>
    <w:rsid w:val="00931B1C"/>
    <w:rsid w:val="00932204"/>
    <w:rsid w:val="00937A28"/>
    <w:rsid w:val="00942F66"/>
    <w:rsid w:val="00942F69"/>
    <w:rsid w:val="00943D96"/>
    <w:rsid w:val="00945808"/>
    <w:rsid w:val="00945C46"/>
    <w:rsid w:val="009462B2"/>
    <w:rsid w:val="00946C3A"/>
    <w:rsid w:val="00946ECB"/>
    <w:rsid w:val="00947A72"/>
    <w:rsid w:val="00950CE7"/>
    <w:rsid w:val="00953A62"/>
    <w:rsid w:val="00953ADF"/>
    <w:rsid w:val="00953E82"/>
    <w:rsid w:val="0095432B"/>
    <w:rsid w:val="009545E4"/>
    <w:rsid w:val="009563A9"/>
    <w:rsid w:val="0095651B"/>
    <w:rsid w:val="0096100F"/>
    <w:rsid w:val="00961D9F"/>
    <w:rsid w:val="00962B27"/>
    <w:rsid w:val="0096326D"/>
    <w:rsid w:val="009653DB"/>
    <w:rsid w:val="009663FF"/>
    <w:rsid w:val="00966B8E"/>
    <w:rsid w:val="009674BB"/>
    <w:rsid w:val="00967738"/>
    <w:rsid w:val="009712D9"/>
    <w:rsid w:val="009724D5"/>
    <w:rsid w:val="009726D6"/>
    <w:rsid w:val="00974512"/>
    <w:rsid w:val="009763D3"/>
    <w:rsid w:val="00977943"/>
    <w:rsid w:val="00977A7A"/>
    <w:rsid w:val="00977AD2"/>
    <w:rsid w:val="009808B1"/>
    <w:rsid w:val="00980F59"/>
    <w:rsid w:val="00982122"/>
    <w:rsid w:val="00982F4C"/>
    <w:rsid w:val="009839A6"/>
    <w:rsid w:val="00983DAE"/>
    <w:rsid w:val="00984276"/>
    <w:rsid w:val="00984868"/>
    <w:rsid w:val="00984FA3"/>
    <w:rsid w:val="00985241"/>
    <w:rsid w:val="009865C7"/>
    <w:rsid w:val="0098725E"/>
    <w:rsid w:val="00995815"/>
    <w:rsid w:val="00996926"/>
    <w:rsid w:val="00997259"/>
    <w:rsid w:val="009A0565"/>
    <w:rsid w:val="009A1C7B"/>
    <w:rsid w:val="009A2252"/>
    <w:rsid w:val="009A2709"/>
    <w:rsid w:val="009A3B4E"/>
    <w:rsid w:val="009A426E"/>
    <w:rsid w:val="009A4802"/>
    <w:rsid w:val="009A4961"/>
    <w:rsid w:val="009A5CE9"/>
    <w:rsid w:val="009A6184"/>
    <w:rsid w:val="009B0483"/>
    <w:rsid w:val="009B0F0A"/>
    <w:rsid w:val="009B229E"/>
    <w:rsid w:val="009B235A"/>
    <w:rsid w:val="009B2A1E"/>
    <w:rsid w:val="009B3141"/>
    <w:rsid w:val="009B3B09"/>
    <w:rsid w:val="009B40FB"/>
    <w:rsid w:val="009B439F"/>
    <w:rsid w:val="009B50E3"/>
    <w:rsid w:val="009B68FE"/>
    <w:rsid w:val="009B73C0"/>
    <w:rsid w:val="009C0325"/>
    <w:rsid w:val="009C2C3C"/>
    <w:rsid w:val="009C34DC"/>
    <w:rsid w:val="009C458F"/>
    <w:rsid w:val="009C67E1"/>
    <w:rsid w:val="009C70DB"/>
    <w:rsid w:val="009C7C2B"/>
    <w:rsid w:val="009D01C3"/>
    <w:rsid w:val="009D075A"/>
    <w:rsid w:val="009D243D"/>
    <w:rsid w:val="009D2C02"/>
    <w:rsid w:val="009D2E81"/>
    <w:rsid w:val="009D35CC"/>
    <w:rsid w:val="009D37FB"/>
    <w:rsid w:val="009D44EB"/>
    <w:rsid w:val="009D5CA4"/>
    <w:rsid w:val="009E0889"/>
    <w:rsid w:val="009E0B3B"/>
    <w:rsid w:val="009E0F56"/>
    <w:rsid w:val="009E1E80"/>
    <w:rsid w:val="009E1F32"/>
    <w:rsid w:val="009E2361"/>
    <w:rsid w:val="009E46E4"/>
    <w:rsid w:val="009E551D"/>
    <w:rsid w:val="009E5CDC"/>
    <w:rsid w:val="009E63AE"/>
    <w:rsid w:val="009E6F8F"/>
    <w:rsid w:val="009E779C"/>
    <w:rsid w:val="009E7AE5"/>
    <w:rsid w:val="009F171E"/>
    <w:rsid w:val="009F1BBB"/>
    <w:rsid w:val="009F27F9"/>
    <w:rsid w:val="009F2D43"/>
    <w:rsid w:val="009F381D"/>
    <w:rsid w:val="009F4842"/>
    <w:rsid w:val="009F5B08"/>
    <w:rsid w:val="009F615E"/>
    <w:rsid w:val="009F70F4"/>
    <w:rsid w:val="009F7E7F"/>
    <w:rsid w:val="00A02EB5"/>
    <w:rsid w:val="00A034EA"/>
    <w:rsid w:val="00A04755"/>
    <w:rsid w:val="00A058B1"/>
    <w:rsid w:val="00A10573"/>
    <w:rsid w:val="00A125CC"/>
    <w:rsid w:val="00A13183"/>
    <w:rsid w:val="00A16142"/>
    <w:rsid w:val="00A17ED9"/>
    <w:rsid w:val="00A20E24"/>
    <w:rsid w:val="00A21124"/>
    <w:rsid w:val="00A23613"/>
    <w:rsid w:val="00A24274"/>
    <w:rsid w:val="00A251CE"/>
    <w:rsid w:val="00A260B2"/>
    <w:rsid w:val="00A2628F"/>
    <w:rsid w:val="00A267A8"/>
    <w:rsid w:val="00A300D5"/>
    <w:rsid w:val="00A302A0"/>
    <w:rsid w:val="00A304C7"/>
    <w:rsid w:val="00A308E2"/>
    <w:rsid w:val="00A32DEE"/>
    <w:rsid w:val="00A32EB4"/>
    <w:rsid w:val="00A34F93"/>
    <w:rsid w:val="00A37847"/>
    <w:rsid w:val="00A425B6"/>
    <w:rsid w:val="00A42FDA"/>
    <w:rsid w:val="00A46398"/>
    <w:rsid w:val="00A510CC"/>
    <w:rsid w:val="00A526F8"/>
    <w:rsid w:val="00A533AA"/>
    <w:rsid w:val="00A60EF0"/>
    <w:rsid w:val="00A63839"/>
    <w:rsid w:val="00A657BC"/>
    <w:rsid w:val="00A67734"/>
    <w:rsid w:val="00A7048C"/>
    <w:rsid w:val="00A72D2E"/>
    <w:rsid w:val="00A733BD"/>
    <w:rsid w:val="00A73805"/>
    <w:rsid w:val="00A748E8"/>
    <w:rsid w:val="00A74D0C"/>
    <w:rsid w:val="00A74E84"/>
    <w:rsid w:val="00A74FB9"/>
    <w:rsid w:val="00A770FB"/>
    <w:rsid w:val="00A813E2"/>
    <w:rsid w:val="00A81659"/>
    <w:rsid w:val="00A8228D"/>
    <w:rsid w:val="00A83DCA"/>
    <w:rsid w:val="00A86E70"/>
    <w:rsid w:val="00A922BF"/>
    <w:rsid w:val="00A93469"/>
    <w:rsid w:val="00A93BF3"/>
    <w:rsid w:val="00A93D3B"/>
    <w:rsid w:val="00A93DCF"/>
    <w:rsid w:val="00A94FBE"/>
    <w:rsid w:val="00A9516C"/>
    <w:rsid w:val="00A9563C"/>
    <w:rsid w:val="00A96A3D"/>
    <w:rsid w:val="00A97301"/>
    <w:rsid w:val="00AA049F"/>
    <w:rsid w:val="00AA0F2D"/>
    <w:rsid w:val="00AA12D0"/>
    <w:rsid w:val="00AA1C10"/>
    <w:rsid w:val="00AA2596"/>
    <w:rsid w:val="00AA5D0A"/>
    <w:rsid w:val="00AA7192"/>
    <w:rsid w:val="00AA75E2"/>
    <w:rsid w:val="00AB23F7"/>
    <w:rsid w:val="00AB2B47"/>
    <w:rsid w:val="00AB2FCD"/>
    <w:rsid w:val="00AB300B"/>
    <w:rsid w:val="00AB3AEE"/>
    <w:rsid w:val="00AB55D0"/>
    <w:rsid w:val="00AB5BF8"/>
    <w:rsid w:val="00AB6649"/>
    <w:rsid w:val="00AB687E"/>
    <w:rsid w:val="00AB691D"/>
    <w:rsid w:val="00AB6F3C"/>
    <w:rsid w:val="00AB74BA"/>
    <w:rsid w:val="00AB7860"/>
    <w:rsid w:val="00AB7BF4"/>
    <w:rsid w:val="00AB7F91"/>
    <w:rsid w:val="00AC118A"/>
    <w:rsid w:val="00AC2687"/>
    <w:rsid w:val="00AC39E4"/>
    <w:rsid w:val="00AC3AA9"/>
    <w:rsid w:val="00AC4EFE"/>
    <w:rsid w:val="00AC69A0"/>
    <w:rsid w:val="00AD038E"/>
    <w:rsid w:val="00AD2037"/>
    <w:rsid w:val="00AD2280"/>
    <w:rsid w:val="00AD3090"/>
    <w:rsid w:val="00AD3514"/>
    <w:rsid w:val="00AD4749"/>
    <w:rsid w:val="00AD4F4C"/>
    <w:rsid w:val="00AD5D04"/>
    <w:rsid w:val="00AD6F14"/>
    <w:rsid w:val="00AE0B47"/>
    <w:rsid w:val="00AE10AB"/>
    <w:rsid w:val="00AE3B5F"/>
    <w:rsid w:val="00AE3B9B"/>
    <w:rsid w:val="00AE6C74"/>
    <w:rsid w:val="00AE6E90"/>
    <w:rsid w:val="00AE7582"/>
    <w:rsid w:val="00AF04D0"/>
    <w:rsid w:val="00AF1A56"/>
    <w:rsid w:val="00AF4017"/>
    <w:rsid w:val="00AF403F"/>
    <w:rsid w:val="00AF47B3"/>
    <w:rsid w:val="00AF65ED"/>
    <w:rsid w:val="00AF65F4"/>
    <w:rsid w:val="00AF70F0"/>
    <w:rsid w:val="00AF7573"/>
    <w:rsid w:val="00B02796"/>
    <w:rsid w:val="00B0375B"/>
    <w:rsid w:val="00B0425C"/>
    <w:rsid w:val="00B0668E"/>
    <w:rsid w:val="00B06BFD"/>
    <w:rsid w:val="00B0750D"/>
    <w:rsid w:val="00B07AC2"/>
    <w:rsid w:val="00B1027C"/>
    <w:rsid w:val="00B104C1"/>
    <w:rsid w:val="00B107AE"/>
    <w:rsid w:val="00B11EBD"/>
    <w:rsid w:val="00B1572B"/>
    <w:rsid w:val="00B15919"/>
    <w:rsid w:val="00B235BA"/>
    <w:rsid w:val="00B253CD"/>
    <w:rsid w:val="00B2593F"/>
    <w:rsid w:val="00B26818"/>
    <w:rsid w:val="00B27C3B"/>
    <w:rsid w:val="00B31109"/>
    <w:rsid w:val="00B31269"/>
    <w:rsid w:val="00B31A5A"/>
    <w:rsid w:val="00B321DB"/>
    <w:rsid w:val="00B33528"/>
    <w:rsid w:val="00B3632B"/>
    <w:rsid w:val="00B366CC"/>
    <w:rsid w:val="00B3722A"/>
    <w:rsid w:val="00B3764B"/>
    <w:rsid w:val="00B37BAA"/>
    <w:rsid w:val="00B37BCC"/>
    <w:rsid w:val="00B40DEF"/>
    <w:rsid w:val="00B41AA9"/>
    <w:rsid w:val="00B42307"/>
    <w:rsid w:val="00B42E07"/>
    <w:rsid w:val="00B44341"/>
    <w:rsid w:val="00B44FAA"/>
    <w:rsid w:val="00B45917"/>
    <w:rsid w:val="00B46938"/>
    <w:rsid w:val="00B46B4C"/>
    <w:rsid w:val="00B47602"/>
    <w:rsid w:val="00B52101"/>
    <w:rsid w:val="00B539DB"/>
    <w:rsid w:val="00B54A22"/>
    <w:rsid w:val="00B55535"/>
    <w:rsid w:val="00B56951"/>
    <w:rsid w:val="00B571A6"/>
    <w:rsid w:val="00B60781"/>
    <w:rsid w:val="00B60D93"/>
    <w:rsid w:val="00B61253"/>
    <w:rsid w:val="00B6649F"/>
    <w:rsid w:val="00B66EFB"/>
    <w:rsid w:val="00B67695"/>
    <w:rsid w:val="00B712BE"/>
    <w:rsid w:val="00B7148F"/>
    <w:rsid w:val="00B719C9"/>
    <w:rsid w:val="00B730B5"/>
    <w:rsid w:val="00B744BB"/>
    <w:rsid w:val="00B75151"/>
    <w:rsid w:val="00B75EF1"/>
    <w:rsid w:val="00B7607C"/>
    <w:rsid w:val="00B76DA8"/>
    <w:rsid w:val="00B80020"/>
    <w:rsid w:val="00B809EB"/>
    <w:rsid w:val="00B80CD8"/>
    <w:rsid w:val="00B8133A"/>
    <w:rsid w:val="00B83640"/>
    <w:rsid w:val="00B84850"/>
    <w:rsid w:val="00B84860"/>
    <w:rsid w:val="00B85A69"/>
    <w:rsid w:val="00B86377"/>
    <w:rsid w:val="00B905B7"/>
    <w:rsid w:val="00B90BA3"/>
    <w:rsid w:val="00B92385"/>
    <w:rsid w:val="00B93052"/>
    <w:rsid w:val="00B95CC0"/>
    <w:rsid w:val="00B96419"/>
    <w:rsid w:val="00B96C7A"/>
    <w:rsid w:val="00B97657"/>
    <w:rsid w:val="00BA239E"/>
    <w:rsid w:val="00BA316D"/>
    <w:rsid w:val="00BA3436"/>
    <w:rsid w:val="00BA3F39"/>
    <w:rsid w:val="00BA41D4"/>
    <w:rsid w:val="00BA4DCF"/>
    <w:rsid w:val="00BA6D15"/>
    <w:rsid w:val="00BB2286"/>
    <w:rsid w:val="00BB5846"/>
    <w:rsid w:val="00BB5C91"/>
    <w:rsid w:val="00BB64E5"/>
    <w:rsid w:val="00BB7EBC"/>
    <w:rsid w:val="00BC1855"/>
    <w:rsid w:val="00BC4A8D"/>
    <w:rsid w:val="00BC5D64"/>
    <w:rsid w:val="00BC6F8C"/>
    <w:rsid w:val="00BC783A"/>
    <w:rsid w:val="00BD1D26"/>
    <w:rsid w:val="00BD2064"/>
    <w:rsid w:val="00BD2526"/>
    <w:rsid w:val="00BD2FC4"/>
    <w:rsid w:val="00BD33B2"/>
    <w:rsid w:val="00BD3D39"/>
    <w:rsid w:val="00BD7B5E"/>
    <w:rsid w:val="00BD7C7B"/>
    <w:rsid w:val="00BE01E9"/>
    <w:rsid w:val="00BE3BFA"/>
    <w:rsid w:val="00BE3C1D"/>
    <w:rsid w:val="00BE3DA8"/>
    <w:rsid w:val="00BE40E5"/>
    <w:rsid w:val="00BE67E9"/>
    <w:rsid w:val="00BE6C1F"/>
    <w:rsid w:val="00BE793F"/>
    <w:rsid w:val="00BF043C"/>
    <w:rsid w:val="00BF072D"/>
    <w:rsid w:val="00BF1775"/>
    <w:rsid w:val="00BF4431"/>
    <w:rsid w:val="00C02269"/>
    <w:rsid w:val="00C02FBF"/>
    <w:rsid w:val="00C03406"/>
    <w:rsid w:val="00C03627"/>
    <w:rsid w:val="00C03F35"/>
    <w:rsid w:val="00C06D83"/>
    <w:rsid w:val="00C104E8"/>
    <w:rsid w:val="00C12225"/>
    <w:rsid w:val="00C12659"/>
    <w:rsid w:val="00C13D33"/>
    <w:rsid w:val="00C1562D"/>
    <w:rsid w:val="00C162C2"/>
    <w:rsid w:val="00C17873"/>
    <w:rsid w:val="00C20A19"/>
    <w:rsid w:val="00C22775"/>
    <w:rsid w:val="00C22E13"/>
    <w:rsid w:val="00C23321"/>
    <w:rsid w:val="00C23A4C"/>
    <w:rsid w:val="00C25299"/>
    <w:rsid w:val="00C26AB5"/>
    <w:rsid w:val="00C27A71"/>
    <w:rsid w:val="00C27C18"/>
    <w:rsid w:val="00C27E16"/>
    <w:rsid w:val="00C30328"/>
    <w:rsid w:val="00C305E3"/>
    <w:rsid w:val="00C306C0"/>
    <w:rsid w:val="00C3096B"/>
    <w:rsid w:val="00C309A3"/>
    <w:rsid w:val="00C33340"/>
    <w:rsid w:val="00C33BFA"/>
    <w:rsid w:val="00C37288"/>
    <w:rsid w:val="00C412EB"/>
    <w:rsid w:val="00C4203C"/>
    <w:rsid w:val="00C44612"/>
    <w:rsid w:val="00C464D2"/>
    <w:rsid w:val="00C4727F"/>
    <w:rsid w:val="00C47D5E"/>
    <w:rsid w:val="00C5085C"/>
    <w:rsid w:val="00C50FBA"/>
    <w:rsid w:val="00C51893"/>
    <w:rsid w:val="00C51AE7"/>
    <w:rsid w:val="00C51EE2"/>
    <w:rsid w:val="00C54010"/>
    <w:rsid w:val="00C54B82"/>
    <w:rsid w:val="00C560E3"/>
    <w:rsid w:val="00C56DF0"/>
    <w:rsid w:val="00C57315"/>
    <w:rsid w:val="00C57645"/>
    <w:rsid w:val="00C5786A"/>
    <w:rsid w:val="00C6073C"/>
    <w:rsid w:val="00C60F6B"/>
    <w:rsid w:val="00C61001"/>
    <w:rsid w:val="00C61403"/>
    <w:rsid w:val="00C6367A"/>
    <w:rsid w:val="00C63820"/>
    <w:rsid w:val="00C64655"/>
    <w:rsid w:val="00C66C92"/>
    <w:rsid w:val="00C70E71"/>
    <w:rsid w:val="00C7144A"/>
    <w:rsid w:val="00C71F95"/>
    <w:rsid w:val="00C7228C"/>
    <w:rsid w:val="00C72ACA"/>
    <w:rsid w:val="00C73D54"/>
    <w:rsid w:val="00C747BF"/>
    <w:rsid w:val="00C80000"/>
    <w:rsid w:val="00C8083A"/>
    <w:rsid w:val="00C80DB2"/>
    <w:rsid w:val="00C80FB0"/>
    <w:rsid w:val="00C82BC5"/>
    <w:rsid w:val="00C83A7E"/>
    <w:rsid w:val="00C84030"/>
    <w:rsid w:val="00C85D68"/>
    <w:rsid w:val="00C86524"/>
    <w:rsid w:val="00C86F4D"/>
    <w:rsid w:val="00C908B3"/>
    <w:rsid w:val="00C917A9"/>
    <w:rsid w:val="00C91BF3"/>
    <w:rsid w:val="00C93C30"/>
    <w:rsid w:val="00C94723"/>
    <w:rsid w:val="00C957E1"/>
    <w:rsid w:val="00C96CE2"/>
    <w:rsid w:val="00CA019D"/>
    <w:rsid w:val="00CA1B85"/>
    <w:rsid w:val="00CA2B03"/>
    <w:rsid w:val="00CA35C2"/>
    <w:rsid w:val="00CA37BC"/>
    <w:rsid w:val="00CA4885"/>
    <w:rsid w:val="00CA5481"/>
    <w:rsid w:val="00CA5AEE"/>
    <w:rsid w:val="00CB0325"/>
    <w:rsid w:val="00CB0BE2"/>
    <w:rsid w:val="00CB2E9D"/>
    <w:rsid w:val="00CB3027"/>
    <w:rsid w:val="00CB47F2"/>
    <w:rsid w:val="00CB4853"/>
    <w:rsid w:val="00CB5DB3"/>
    <w:rsid w:val="00CB642B"/>
    <w:rsid w:val="00CB6A0E"/>
    <w:rsid w:val="00CB7387"/>
    <w:rsid w:val="00CB7C17"/>
    <w:rsid w:val="00CC03C1"/>
    <w:rsid w:val="00CC053B"/>
    <w:rsid w:val="00CC0E22"/>
    <w:rsid w:val="00CC1FB2"/>
    <w:rsid w:val="00CC2540"/>
    <w:rsid w:val="00CC289D"/>
    <w:rsid w:val="00CC2CA7"/>
    <w:rsid w:val="00CC2DF5"/>
    <w:rsid w:val="00CC6149"/>
    <w:rsid w:val="00CD13DF"/>
    <w:rsid w:val="00CD1FB4"/>
    <w:rsid w:val="00CD20BD"/>
    <w:rsid w:val="00CD3A52"/>
    <w:rsid w:val="00CD5386"/>
    <w:rsid w:val="00CD5AEE"/>
    <w:rsid w:val="00CD730D"/>
    <w:rsid w:val="00CD7F1D"/>
    <w:rsid w:val="00CE0077"/>
    <w:rsid w:val="00CE0B4E"/>
    <w:rsid w:val="00CE12D5"/>
    <w:rsid w:val="00CE2991"/>
    <w:rsid w:val="00CE380A"/>
    <w:rsid w:val="00CF0283"/>
    <w:rsid w:val="00CF3F5F"/>
    <w:rsid w:val="00CF45FE"/>
    <w:rsid w:val="00CF4DD0"/>
    <w:rsid w:val="00CF635C"/>
    <w:rsid w:val="00D023A2"/>
    <w:rsid w:val="00D03BD9"/>
    <w:rsid w:val="00D04423"/>
    <w:rsid w:val="00D06E58"/>
    <w:rsid w:val="00D10279"/>
    <w:rsid w:val="00D109D7"/>
    <w:rsid w:val="00D11259"/>
    <w:rsid w:val="00D11403"/>
    <w:rsid w:val="00D118EC"/>
    <w:rsid w:val="00D13E48"/>
    <w:rsid w:val="00D1546F"/>
    <w:rsid w:val="00D15EA9"/>
    <w:rsid w:val="00D165B7"/>
    <w:rsid w:val="00D170FA"/>
    <w:rsid w:val="00D2042E"/>
    <w:rsid w:val="00D205B5"/>
    <w:rsid w:val="00D213BD"/>
    <w:rsid w:val="00D214DC"/>
    <w:rsid w:val="00D21650"/>
    <w:rsid w:val="00D222CF"/>
    <w:rsid w:val="00D2257B"/>
    <w:rsid w:val="00D228EE"/>
    <w:rsid w:val="00D25248"/>
    <w:rsid w:val="00D267A9"/>
    <w:rsid w:val="00D30441"/>
    <w:rsid w:val="00D313E9"/>
    <w:rsid w:val="00D31600"/>
    <w:rsid w:val="00D326BE"/>
    <w:rsid w:val="00D34941"/>
    <w:rsid w:val="00D34C1C"/>
    <w:rsid w:val="00D40211"/>
    <w:rsid w:val="00D408DD"/>
    <w:rsid w:val="00D4152D"/>
    <w:rsid w:val="00D44A2F"/>
    <w:rsid w:val="00D45533"/>
    <w:rsid w:val="00D4761B"/>
    <w:rsid w:val="00D47D23"/>
    <w:rsid w:val="00D509C5"/>
    <w:rsid w:val="00D509C8"/>
    <w:rsid w:val="00D53A0A"/>
    <w:rsid w:val="00D55352"/>
    <w:rsid w:val="00D55D99"/>
    <w:rsid w:val="00D56ED0"/>
    <w:rsid w:val="00D57C05"/>
    <w:rsid w:val="00D613C7"/>
    <w:rsid w:val="00D64270"/>
    <w:rsid w:val="00D664FE"/>
    <w:rsid w:val="00D66BD3"/>
    <w:rsid w:val="00D67238"/>
    <w:rsid w:val="00D67EDC"/>
    <w:rsid w:val="00D70188"/>
    <w:rsid w:val="00D70212"/>
    <w:rsid w:val="00D70EF6"/>
    <w:rsid w:val="00D71556"/>
    <w:rsid w:val="00D72A60"/>
    <w:rsid w:val="00D75B53"/>
    <w:rsid w:val="00D76F58"/>
    <w:rsid w:val="00D77377"/>
    <w:rsid w:val="00D807DE"/>
    <w:rsid w:val="00D8084E"/>
    <w:rsid w:val="00D80B4E"/>
    <w:rsid w:val="00D80B80"/>
    <w:rsid w:val="00D8149C"/>
    <w:rsid w:val="00D82CD0"/>
    <w:rsid w:val="00D84249"/>
    <w:rsid w:val="00D8443A"/>
    <w:rsid w:val="00D868FB"/>
    <w:rsid w:val="00D86E24"/>
    <w:rsid w:val="00D87013"/>
    <w:rsid w:val="00D90DB2"/>
    <w:rsid w:val="00D90E05"/>
    <w:rsid w:val="00D92965"/>
    <w:rsid w:val="00D93CE8"/>
    <w:rsid w:val="00D945E0"/>
    <w:rsid w:val="00D9490F"/>
    <w:rsid w:val="00D9594B"/>
    <w:rsid w:val="00D96140"/>
    <w:rsid w:val="00D96CED"/>
    <w:rsid w:val="00D96D85"/>
    <w:rsid w:val="00D973C9"/>
    <w:rsid w:val="00D973E1"/>
    <w:rsid w:val="00DA0F97"/>
    <w:rsid w:val="00DA1216"/>
    <w:rsid w:val="00DA30EA"/>
    <w:rsid w:val="00DA3B0F"/>
    <w:rsid w:val="00DA45FA"/>
    <w:rsid w:val="00DA4983"/>
    <w:rsid w:val="00DA60EA"/>
    <w:rsid w:val="00DA63A5"/>
    <w:rsid w:val="00DA76B7"/>
    <w:rsid w:val="00DB027A"/>
    <w:rsid w:val="00DB05AE"/>
    <w:rsid w:val="00DB06D2"/>
    <w:rsid w:val="00DB178F"/>
    <w:rsid w:val="00DB17E2"/>
    <w:rsid w:val="00DB35D2"/>
    <w:rsid w:val="00DB428F"/>
    <w:rsid w:val="00DB7045"/>
    <w:rsid w:val="00DB71B6"/>
    <w:rsid w:val="00DC00D9"/>
    <w:rsid w:val="00DC1264"/>
    <w:rsid w:val="00DC2778"/>
    <w:rsid w:val="00DC2DEF"/>
    <w:rsid w:val="00DC6670"/>
    <w:rsid w:val="00DC7DDA"/>
    <w:rsid w:val="00DD00F9"/>
    <w:rsid w:val="00DD1F7B"/>
    <w:rsid w:val="00DD31D8"/>
    <w:rsid w:val="00DD337C"/>
    <w:rsid w:val="00DD4B08"/>
    <w:rsid w:val="00DD59F4"/>
    <w:rsid w:val="00DD63CF"/>
    <w:rsid w:val="00DD67C4"/>
    <w:rsid w:val="00DD67DB"/>
    <w:rsid w:val="00DD7C71"/>
    <w:rsid w:val="00DE0AFF"/>
    <w:rsid w:val="00DE202E"/>
    <w:rsid w:val="00DE2515"/>
    <w:rsid w:val="00DE28AE"/>
    <w:rsid w:val="00DE37C1"/>
    <w:rsid w:val="00DE4700"/>
    <w:rsid w:val="00DE4AD4"/>
    <w:rsid w:val="00DE4BB2"/>
    <w:rsid w:val="00DE52F2"/>
    <w:rsid w:val="00DE53AC"/>
    <w:rsid w:val="00DE6B93"/>
    <w:rsid w:val="00DE76E9"/>
    <w:rsid w:val="00DF025E"/>
    <w:rsid w:val="00DF1013"/>
    <w:rsid w:val="00DF20AE"/>
    <w:rsid w:val="00DF255A"/>
    <w:rsid w:val="00DF3256"/>
    <w:rsid w:val="00DF39E8"/>
    <w:rsid w:val="00DF47B0"/>
    <w:rsid w:val="00DF5299"/>
    <w:rsid w:val="00DF7535"/>
    <w:rsid w:val="00DF7768"/>
    <w:rsid w:val="00E004D2"/>
    <w:rsid w:val="00E060D4"/>
    <w:rsid w:val="00E0642E"/>
    <w:rsid w:val="00E07C12"/>
    <w:rsid w:val="00E10850"/>
    <w:rsid w:val="00E115E6"/>
    <w:rsid w:val="00E11C3F"/>
    <w:rsid w:val="00E123AF"/>
    <w:rsid w:val="00E12745"/>
    <w:rsid w:val="00E13663"/>
    <w:rsid w:val="00E140EB"/>
    <w:rsid w:val="00E14645"/>
    <w:rsid w:val="00E14F43"/>
    <w:rsid w:val="00E15D88"/>
    <w:rsid w:val="00E175C1"/>
    <w:rsid w:val="00E21E68"/>
    <w:rsid w:val="00E2358B"/>
    <w:rsid w:val="00E23ECA"/>
    <w:rsid w:val="00E24A4D"/>
    <w:rsid w:val="00E26CDE"/>
    <w:rsid w:val="00E30E79"/>
    <w:rsid w:val="00E33553"/>
    <w:rsid w:val="00E33889"/>
    <w:rsid w:val="00E34B60"/>
    <w:rsid w:val="00E35AFB"/>
    <w:rsid w:val="00E403D1"/>
    <w:rsid w:val="00E4057F"/>
    <w:rsid w:val="00E410B8"/>
    <w:rsid w:val="00E42DA9"/>
    <w:rsid w:val="00E431AF"/>
    <w:rsid w:val="00E431EF"/>
    <w:rsid w:val="00E439BE"/>
    <w:rsid w:val="00E4530F"/>
    <w:rsid w:val="00E461AE"/>
    <w:rsid w:val="00E4675D"/>
    <w:rsid w:val="00E468C6"/>
    <w:rsid w:val="00E47281"/>
    <w:rsid w:val="00E522EE"/>
    <w:rsid w:val="00E52AC2"/>
    <w:rsid w:val="00E53A45"/>
    <w:rsid w:val="00E5456A"/>
    <w:rsid w:val="00E56EFD"/>
    <w:rsid w:val="00E612BD"/>
    <w:rsid w:val="00E6206C"/>
    <w:rsid w:val="00E62578"/>
    <w:rsid w:val="00E63347"/>
    <w:rsid w:val="00E63729"/>
    <w:rsid w:val="00E646F7"/>
    <w:rsid w:val="00E647AA"/>
    <w:rsid w:val="00E65090"/>
    <w:rsid w:val="00E65206"/>
    <w:rsid w:val="00E65F6A"/>
    <w:rsid w:val="00E67124"/>
    <w:rsid w:val="00E673EB"/>
    <w:rsid w:val="00E726DD"/>
    <w:rsid w:val="00E72B78"/>
    <w:rsid w:val="00E73B26"/>
    <w:rsid w:val="00E75C87"/>
    <w:rsid w:val="00E7647B"/>
    <w:rsid w:val="00E80F20"/>
    <w:rsid w:val="00E81E51"/>
    <w:rsid w:val="00E82494"/>
    <w:rsid w:val="00E835F5"/>
    <w:rsid w:val="00E84CC2"/>
    <w:rsid w:val="00E85329"/>
    <w:rsid w:val="00E85ECF"/>
    <w:rsid w:val="00E864EC"/>
    <w:rsid w:val="00E8775E"/>
    <w:rsid w:val="00E87E88"/>
    <w:rsid w:val="00E87F99"/>
    <w:rsid w:val="00E92165"/>
    <w:rsid w:val="00E9481C"/>
    <w:rsid w:val="00E95E5B"/>
    <w:rsid w:val="00E9674F"/>
    <w:rsid w:val="00E97CA9"/>
    <w:rsid w:val="00EA122B"/>
    <w:rsid w:val="00EA208D"/>
    <w:rsid w:val="00EA34C0"/>
    <w:rsid w:val="00EA3681"/>
    <w:rsid w:val="00EA3956"/>
    <w:rsid w:val="00EA3A03"/>
    <w:rsid w:val="00EA4742"/>
    <w:rsid w:val="00EA541F"/>
    <w:rsid w:val="00EA7682"/>
    <w:rsid w:val="00EA7C22"/>
    <w:rsid w:val="00EB141B"/>
    <w:rsid w:val="00EB3D4A"/>
    <w:rsid w:val="00EB3DED"/>
    <w:rsid w:val="00EB56BD"/>
    <w:rsid w:val="00EB6E22"/>
    <w:rsid w:val="00EB6F3E"/>
    <w:rsid w:val="00EB7ABF"/>
    <w:rsid w:val="00EB7BFD"/>
    <w:rsid w:val="00EB7CFF"/>
    <w:rsid w:val="00EC022A"/>
    <w:rsid w:val="00EC2F67"/>
    <w:rsid w:val="00EC3DA1"/>
    <w:rsid w:val="00EC68BC"/>
    <w:rsid w:val="00ED0B83"/>
    <w:rsid w:val="00ED17C1"/>
    <w:rsid w:val="00ED21DA"/>
    <w:rsid w:val="00ED252E"/>
    <w:rsid w:val="00ED74B1"/>
    <w:rsid w:val="00EE0D73"/>
    <w:rsid w:val="00EE1BDF"/>
    <w:rsid w:val="00EE2D84"/>
    <w:rsid w:val="00EE3D60"/>
    <w:rsid w:val="00EE54E7"/>
    <w:rsid w:val="00EF2938"/>
    <w:rsid w:val="00EF378C"/>
    <w:rsid w:val="00EF53BD"/>
    <w:rsid w:val="00EF58C3"/>
    <w:rsid w:val="00F01E14"/>
    <w:rsid w:val="00F035E6"/>
    <w:rsid w:val="00F03966"/>
    <w:rsid w:val="00F04F25"/>
    <w:rsid w:val="00F056D6"/>
    <w:rsid w:val="00F07872"/>
    <w:rsid w:val="00F079C1"/>
    <w:rsid w:val="00F102AD"/>
    <w:rsid w:val="00F11467"/>
    <w:rsid w:val="00F12ED8"/>
    <w:rsid w:val="00F147F1"/>
    <w:rsid w:val="00F15782"/>
    <w:rsid w:val="00F1754E"/>
    <w:rsid w:val="00F206B2"/>
    <w:rsid w:val="00F22DD9"/>
    <w:rsid w:val="00F22F21"/>
    <w:rsid w:val="00F23132"/>
    <w:rsid w:val="00F235CB"/>
    <w:rsid w:val="00F258A8"/>
    <w:rsid w:val="00F25E2F"/>
    <w:rsid w:val="00F2683B"/>
    <w:rsid w:val="00F27A39"/>
    <w:rsid w:val="00F27A47"/>
    <w:rsid w:val="00F27F7D"/>
    <w:rsid w:val="00F30729"/>
    <w:rsid w:val="00F323D0"/>
    <w:rsid w:val="00F34F2A"/>
    <w:rsid w:val="00F3653C"/>
    <w:rsid w:val="00F37F3A"/>
    <w:rsid w:val="00F402B7"/>
    <w:rsid w:val="00F40760"/>
    <w:rsid w:val="00F410D0"/>
    <w:rsid w:val="00F419A8"/>
    <w:rsid w:val="00F42957"/>
    <w:rsid w:val="00F444D8"/>
    <w:rsid w:val="00F46063"/>
    <w:rsid w:val="00F463BE"/>
    <w:rsid w:val="00F463CC"/>
    <w:rsid w:val="00F509C2"/>
    <w:rsid w:val="00F50CB0"/>
    <w:rsid w:val="00F5296C"/>
    <w:rsid w:val="00F529AE"/>
    <w:rsid w:val="00F53334"/>
    <w:rsid w:val="00F543DF"/>
    <w:rsid w:val="00F54E34"/>
    <w:rsid w:val="00F54F57"/>
    <w:rsid w:val="00F640FC"/>
    <w:rsid w:val="00F656EE"/>
    <w:rsid w:val="00F662BB"/>
    <w:rsid w:val="00F674B3"/>
    <w:rsid w:val="00F6793A"/>
    <w:rsid w:val="00F70886"/>
    <w:rsid w:val="00F72BB8"/>
    <w:rsid w:val="00F732C9"/>
    <w:rsid w:val="00F73B17"/>
    <w:rsid w:val="00F73CB3"/>
    <w:rsid w:val="00F76127"/>
    <w:rsid w:val="00F77ACA"/>
    <w:rsid w:val="00F82028"/>
    <w:rsid w:val="00F848DC"/>
    <w:rsid w:val="00F852D2"/>
    <w:rsid w:val="00F8557A"/>
    <w:rsid w:val="00F8676C"/>
    <w:rsid w:val="00F86B20"/>
    <w:rsid w:val="00F86C54"/>
    <w:rsid w:val="00F86F6E"/>
    <w:rsid w:val="00F87326"/>
    <w:rsid w:val="00F909F5"/>
    <w:rsid w:val="00F90CE3"/>
    <w:rsid w:val="00F95C48"/>
    <w:rsid w:val="00F969E7"/>
    <w:rsid w:val="00F97D29"/>
    <w:rsid w:val="00FA194B"/>
    <w:rsid w:val="00FA1E38"/>
    <w:rsid w:val="00FA356F"/>
    <w:rsid w:val="00FA5A2E"/>
    <w:rsid w:val="00FA610B"/>
    <w:rsid w:val="00FA724C"/>
    <w:rsid w:val="00FA77E5"/>
    <w:rsid w:val="00FA77F1"/>
    <w:rsid w:val="00FB0860"/>
    <w:rsid w:val="00FB1AD2"/>
    <w:rsid w:val="00FB2628"/>
    <w:rsid w:val="00FB2BE1"/>
    <w:rsid w:val="00FB45D8"/>
    <w:rsid w:val="00FB78C1"/>
    <w:rsid w:val="00FC03A1"/>
    <w:rsid w:val="00FC03C1"/>
    <w:rsid w:val="00FC224A"/>
    <w:rsid w:val="00FC2A60"/>
    <w:rsid w:val="00FC43F1"/>
    <w:rsid w:val="00FC4B88"/>
    <w:rsid w:val="00FC53AA"/>
    <w:rsid w:val="00FC53B8"/>
    <w:rsid w:val="00FC5992"/>
    <w:rsid w:val="00FC60C2"/>
    <w:rsid w:val="00FC7251"/>
    <w:rsid w:val="00FD05E2"/>
    <w:rsid w:val="00FD1595"/>
    <w:rsid w:val="00FD2B58"/>
    <w:rsid w:val="00FD3ECA"/>
    <w:rsid w:val="00FD67DE"/>
    <w:rsid w:val="00FD73CF"/>
    <w:rsid w:val="00FD7ADD"/>
    <w:rsid w:val="00FE3B12"/>
    <w:rsid w:val="00FE4E1C"/>
    <w:rsid w:val="00FE6C5E"/>
    <w:rsid w:val="00FE7F04"/>
    <w:rsid w:val="00FF126A"/>
    <w:rsid w:val="00FF19C6"/>
    <w:rsid w:val="00FF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2705"/>
    <o:shapelayout v:ext="edit">
      <o:idmap v:ext="edit" data="1"/>
    </o:shapelayout>
  </w:shapeDefaults>
  <w:decimalSymbol w:val="."/>
  <w:listSeparator w:val=","/>
  <w14:docId w14:val="5B56CCFA"/>
  <w15:docId w15:val="{00149DA7-CB03-43E1-803D-C9953A1B9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3AD"/>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 w:type="table" w:styleId="GridTable4">
    <w:name w:val="Grid Table 4"/>
    <w:basedOn w:val="TableNormal"/>
    <w:uiPriority w:val="49"/>
    <w:rsid w:val="00666B0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next w:val="GridTable4"/>
    <w:uiPriority w:val="49"/>
    <w:rsid w:val="007B3D35"/>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PageNumber">
    <w:name w:val="page number"/>
    <w:basedOn w:val="DefaultParagraphFont"/>
    <w:uiPriority w:val="99"/>
    <w:semiHidden/>
    <w:unhideWhenUsed/>
    <w:rsid w:val="00085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730619117">
      <w:bodyDiv w:val="1"/>
      <w:marLeft w:val="0"/>
      <w:marRight w:val="0"/>
      <w:marTop w:val="0"/>
      <w:marBottom w:val="0"/>
      <w:divBdr>
        <w:top w:val="none" w:sz="0" w:space="0" w:color="auto"/>
        <w:left w:val="none" w:sz="0" w:space="0" w:color="auto"/>
        <w:bottom w:val="none" w:sz="0" w:space="0" w:color="auto"/>
        <w:right w:val="none" w:sz="0" w:space="0" w:color="auto"/>
      </w:divBdr>
    </w:div>
    <w:div w:id="801383271">
      <w:bodyDiv w:val="1"/>
      <w:marLeft w:val="0"/>
      <w:marRight w:val="0"/>
      <w:marTop w:val="0"/>
      <w:marBottom w:val="0"/>
      <w:divBdr>
        <w:top w:val="none" w:sz="0" w:space="0" w:color="auto"/>
        <w:left w:val="none" w:sz="0" w:space="0" w:color="auto"/>
        <w:bottom w:val="none" w:sz="0" w:space="0" w:color="auto"/>
        <w:right w:val="none" w:sz="0" w:space="0" w:color="auto"/>
      </w:divBdr>
    </w:div>
    <w:div w:id="1103301079">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51159054">
      <w:bodyDiv w:val="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 w:id="211381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footer" Target="footer2.xml"/><Relationship Id="rId84" Type="http://schemas.openxmlformats.org/officeDocument/2006/relationships/image" Target="media/image62.png"/><Relationship Id="rId89" Type="http://schemas.openxmlformats.org/officeDocument/2006/relationships/hyperlink" Target="mailto:forensics@ncbi.nlm.nih.gov?subject=Lab%20Settings,%20Other%20Thresholds" TargetMode="External"/><Relationship Id="rId97" Type="http://schemas.openxmlformats.org/officeDocument/2006/relationships/image" Target="media/image66.png"/><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hyperlink" Target="http://xmlsoft.org/XSLT/"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file:///C:\Users\goorrob\Documents\AppData\Local\Microsoft\Windows\Temporary%20Internet%20Files\AppData\Local\Temp\1\SNAGHTML2f8aa0ca.PNG"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7.png"/><Relationship Id="rId87" Type="http://schemas.openxmlformats.org/officeDocument/2006/relationships/hyperlink" Target="http://www.cstl.nist.gov/div831/strbase/" TargetMode="External"/><Relationship Id="rId102"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image" Target="media/image60.png"/><Relationship Id="rId90" Type="http://schemas.openxmlformats.org/officeDocument/2006/relationships/hyperlink" Target="mailto:forensics@ncbi.nlm.nih.gov?subject=Writing%20Export%20Scripts" TargetMode="External"/><Relationship Id="rId95" Type="http://schemas.openxmlformats.org/officeDocument/2006/relationships/image" Target="media/image64.png"/><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hyperlink" Target="mailto:forensics@ncbi.nlm.nih.gov" TargetMode="External"/><Relationship Id="rId27" Type="http://schemas.openxmlformats.org/officeDocument/2006/relationships/image" Target="media/image11.png"/><Relationship Id="rId30" Type="http://schemas.openxmlformats.org/officeDocument/2006/relationships/hyperlink" Target="mailto:forensics@ncbi.nlm.nih.gov?subject=OSIRIS%20Permissions%20Request"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5.png"/><Relationship Id="rId100" Type="http://schemas.openxmlformats.org/officeDocument/2006/relationships/hyperlink" Target="mailto:forensics@ncbi.nlm.nih.gov?subject=Question%20regarding%20FAQ" TargetMode="External"/><Relationship Id="rId8" Type="http://schemas.openxmlformats.org/officeDocument/2006/relationships/settings" Target="settings.xml"/><Relationship Id="rId51" Type="http://schemas.openxmlformats.org/officeDocument/2006/relationships/image" Target="file:///C:\Users\goorrob\Documents\AppData\Local\Microsoft\Windows\Temporary%20Internet%20Files\AppData\Local\Temp\1\SNAGHTML2f83abe1.PNG" TargetMode="External"/><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emf"/><Relationship Id="rId93" Type="http://schemas.openxmlformats.org/officeDocument/2006/relationships/hyperlink" Target="http://www.gnome.org/" TargetMode="External"/><Relationship Id="rId98" Type="http://schemas.openxmlformats.org/officeDocument/2006/relationships/hyperlink" Target="mailto:forensics@ncbi.nlm.nih.gov?subject=New%20kit%20in%20Osiris"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ncbi.nlm.nih.gov/projects/SNP/osiris"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mailto:forensics@ncbi.nlm.nih.gov?subject=Lab%20Settings,%20Other%20Thresholds" TargetMode="External"/><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hyperlink" Target="mailto:forensics@ncbi.nlm.nih.gov?subject=New%20kit%20in%20Osiris" TargetMode="External"/><Relationship Id="rId91" Type="http://schemas.openxmlformats.org/officeDocument/2006/relationships/hyperlink" Target="http://www.w3.org/TR/xslt" TargetMode="External"/><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file:///C:\Users\goorrob\Documents\AppData\Local\Microsoft\Windows\AppData\Local\Temp\1\SNAGHTML2b2c765a.PNG" TargetMode="External"/><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oleObject" Target="embeddings/Microsoft_Visio_2003-2010_Drawing1.vsd"/><Relationship Id="rId94" Type="http://schemas.openxmlformats.org/officeDocument/2006/relationships/hyperlink" Target="http://exslt.org/" TargetMode="External"/><Relationship Id="rId99" Type="http://schemas.openxmlformats.org/officeDocument/2006/relationships/hyperlink" Target="https://github.com/ncbi/osiris" TargetMode="Externa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ncbi.nlm.nih.gov/projects/SNP/osiris" TargetMode="External"/><Relationship Id="rId39" Type="http://schemas.openxmlformats.org/officeDocument/2006/relationships/image" Target="media/image21.png"/></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documentManagement>
    <_dlc_DocId xmlns="bebfb516-47c3-42bf-8695-c627e02fd07c">RP5EP2USD5DN-1041-100</_dlc_DocId>
    <_dlc_DocIdUrl xmlns="bebfb516-47c3-42bf-8695-c627e02fd07c">
      <Url>https://sp.ncbi.nlm.nih.gov/IEB/RCS/Forensics/_layouts/15/DocIdRedir.aspx?ID=RP5EP2USD5DN-1041-100</Url>
      <Description>RP5EP2USD5DN-1041-100</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1" ma:contentTypeDescription="Create a new document." ma:contentTypeScope="" ma:versionID="1c41b728a74b5d5ba83e5d437ea22451">
  <xsd:schema xmlns:xsd="http://www.w3.org/2001/XMLSchema" xmlns:xs="http://www.w3.org/2001/XMLSchema" xmlns:p="http://schemas.microsoft.com/office/2006/metadata/properties" xmlns:ns2="bebfb516-47c3-42bf-8695-c627e02fd07c" targetNamespace="http://schemas.microsoft.com/office/2006/metadata/properties" ma:root="true" ma:fieldsID="89cbcf2eefb65f7a9411e862aaab09c4"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68B86-1C12-47C9-8D3F-FBDDB2AA3B32}">
  <ds:schemaRefs>
    <ds:schemaRef ds:uri="http://schemas.microsoft.com/sharepoint/events"/>
  </ds:schemaRefs>
</ds:datastoreItem>
</file>

<file path=customXml/itemProps2.xml><?xml version="1.0" encoding="utf-8"?>
<ds:datastoreItem xmlns:ds="http://schemas.openxmlformats.org/officeDocument/2006/customXml" ds:itemID="{9DEF43AC-E788-43FE-9048-040426DA3F61}">
  <ds:schemaRefs>
    <ds:schemaRef ds:uri="http://schemas.microsoft.com/office/2006/documentManagement/types"/>
    <ds:schemaRef ds:uri="http://schemas.openxmlformats.org/package/2006/metadata/core-properties"/>
    <ds:schemaRef ds:uri="http://purl.org/dc/terms/"/>
    <ds:schemaRef ds:uri="http://schemas.microsoft.com/office/2006/metadata/properties"/>
    <ds:schemaRef ds:uri="http://purl.org/dc/elements/1.1/"/>
    <ds:schemaRef ds:uri="http://www.w3.org/XML/1998/namespace"/>
    <ds:schemaRef ds:uri="http://schemas.microsoft.com/office/infopath/2007/PartnerControls"/>
    <ds:schemaRef ds:uri="bebfb516-47c3-42bf-8695-c627e02fd07c"/>
    <ds:schemaRef ds:uri="http://purl.org/dc/dcmitype/"/>
  </ds:schemaRefs>
</ds:datastoreItem>
</file>

<file path=customXml/itemProps3.xml><?xml version="1.0" encoding="utf-8"?>
<ds:datastoreItem xmlns:ds="http://schemas.openxmlformats.org/officeDocument/2006/customXml" ds:itemID="{D8223F2F-B96D-4195-B8E2-D5D445154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5.xml><?xml version="1.0" encoding="utf-8"?>
<ds:datastoreItem xmlns:ds="http://schemas.openxmlformats.org/officeDocument/2006/customXml" ds:itemID="{3B281C79-02D5-42B5-96B9-606B2869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82</Pages>
  <Words>35310</Words>
  <Characters>201272</Characters>
  <Application>Microsoft Office Word</Application>
  <DocSecurity>0</DocSecurity>
  <Lines>1677</Lines>
  <Paragraphs>472</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236110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
  <dc:creator>hoffman;riley</dc:creator>
  <cp:keywords/>
  <dc:description/>
  <cp:lastModifiedBy>Riley, George (NIH/NLM/NCBI) [E]</cp:lastModifiedBy>
  <cp:revision>2</cp:revision>
  <cp:lastPrinted>2016-02-29T20:34:00Z</cp:lastPrinted>
  <dcterms:created xsi:type="dcterms:W3CDTF">2016-02-29T20:44:00Z</dcterms:created>
  <dcterms:modified xsi:type="dcterms:W3CDTF">2016-02-29T20:44:00Z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y fmtid="{D5CDD505-2E9C-101B-9397-08002B2CF9AE}" pid="3" name="_dlc_DocIdItemGuid">
    <vt:lpwstr>eba6ee8b-8c36-40cc-9782-264f74387970</vt:lpwstr>
  </property>
</Properties>
</file>