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179" w:rsidRPr="00F01179" w:rsidRDefault="00E4613B" w:rsidP="00F01179">
      <w:pPr>
        <w:pStyle w:val="Heading1"/>
        <w:rPr>
          <w:rFonts w:ascii="Arial" w:hAnsi="Arial" w:cs="Arial"/>
          <w:b w:val="0"/>
          <w:sz w:val="40"/>
          <w:szCs w:val="40"/>
        </w:rPr>
      </w:pPr>
      <w:bookmarkStart w:id="0" w:name="_GoBack"/>
      <w:bookmarkEnd w:id="0"/>
      <w:r w:rsidRPr="00F01179">
        <w:rPr>
          <w:rFonts w:ascii="Arial" w:hAnsi="Arial" w:cs="Arial"/>
          <w:b w:val="0"/>
          <w:sz w:val="40"/>
          <w:szCs w:val="40"/>
        </w:rPr>
        <w:t>Titanium code smells</w:t>
      </w:r>
    </w:p>
    <w:p w:rsidR="00F01179" w:rsidRPr="00F01179" w:rsidRDefault="00F01179" w:rsidP="00F01179">
      <w:pPr>
        <w:pStyle w:val="Heading2"/>
        <w:rPr>
          <w:b w:val="0"/>
        </w:rPr>
      </w:pPr>
      <w:r w:rsidRPr="00F01179">
        <w:rPr>
          <w:rFonts w:ascii="Arial" w:hAnsi="Arial" w:cs="Arial"/>
          <w:b w:val="0"/>
          <w:sz w:val="32"/>
          <w:szCs w:val="32"/>
        </w:rPr>
        <w:t>Overview</w:t>
      </w:r>
    </w:p>
    <w:p w:rsidR="00E4613B" w:rsidRPr="00F01179" w:rsidRDefault="00E4613B" w:rsidP="00E4613B">
      <w:pPr>
        <w:rPr>
          <w:rFonts w:ascii="Arial" w:hAnsi="Arial" w:cs="Arial"/>
        </w:rPr>
      </w:pPr>
      <w:r w:rsidRPr="00F01179">
        <w:rPr>
          <w:rFonts w:ascii="Arial" w:hAnsi="Arial" w:cs="Arial"/>
        </w:rPr>
        <w:t>One feature of Titanium is to find code smells, that is, highlight bad code patterns in ttcn3 projects. The implementation focused on being flexible and extensible, while still being fast enough that it can be executed on-the-fly immediately after semantic analyses.</w:t>
      </w:r>
    </w:p>
    <w:p w:rsidR="00F01179" w:rsidRDefault="00F01179" w:rsidP="00E4613B">
      <w:pPr>
        <w:rPr>
          <w:rFonts w:ascii="Arial" w:hAnsi="Arial" w:cs="Arial"/>
        </w:rPr>
      </w:pPr>
      <w:r w:rsidRPr="00F01179">
        <w:rPr>
          <w:rFonts w:ascii="Arial" w:hAnsi="Arial" w:cs="Arial"/>
        </w:rPr>
        <w:t xml:space="preserve">The </w:t>
      </w:r>
      <w:r>
        <w:rPr>
          <w:rFonts w:ascii="Arial" w:hAnsi="Arial" w:cs="Arial"/>
        </w:rPr>
        <w:t xml:space="preserve">code of the implementation resides in the </w:t>
      </w:r>
      <w:r>
        <w:rPr>
          <w:rFonts w:ascii="Courier New" w:hAnsi="Courier New" w:cs="Courier New"/>
        </w:rPr>
        <w:t>com.ericsson.titanium.markers</w:t>
      </w:r>
      <w:r>
        <w:rPr>
          <w:rFonts w:ascii="Arial" w:hAnsi="Arial" w:cs="Arial"/>
        </w:rPr>
        <w:t xml:space="preserve"> and its submodules. A </w:t>
      </w:r>
      <w:r w:rsidR="006C00B2">
        <w:rPr>
          <w:rFonts w:ascii="Arial" w:hAnsi="Arial" w:cs="Arial"/>
        </w:rPr>
        <w:t>rough</w:t>
      </w:r>
      <w:r>
        <w:rPr>
          <w:rFonts w:ascii="Arial" w:hAnsi="Arial" w:cs="Arial"/>
        </w:rPr>
        <w:t xml:space="preserve"> overview of the interaction of entities during an analysis of a project is depicted below.</w:t>
      </w:r>
    </w:p>
    <w:p w:rsidR="00264226" w:rsidRDefault="008921DB" w:rsidP="00264226">
      <w:pPr>
        <w:keepNext/>
      </w:pPr>
      <w:r w:rsidRPr="005F0494">
        <w:rPr>
          <w:rFonts w:ascii="Arial" w:hAnsi="Arial" w:cs="Arial"/>
          <w:noProof/>
        </w:rPr>
        <w:drawing>
          <wp:inline distT="0" distB="0" distL="0" distR="0">
            <wp:extent cx="5943600" cy="27178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rsidR="00264226" w:rsidRDefault="00264226" w:rsidP="00264226">
      <w:pPr>
        <w:pStyle w:val="Caption"/>
        <w:rPr>
          <w:rFonts w:ascii="Arial" w:hAnsi="Arial" w:cs="Arial"/>
        </w:rPr>
      </w:pPr>
      <w:r>
        <w:t xml:space="preserve">Figure </w:t>
      </w:r>
      <w:fldSimple w:instr=" SEQ Figure \* ARABIC ">
        <w:r>
          <w:rPr>
            <w:noProof/>
          </w:rPr>
          <w:t>1</w:t>
        </w:r>
      </w:fldSimple>
      <w:r>
        <w:t>: Communication of code smell analysis of a project</w:t>
      </w:r>
    </w:p>
    <w:p w:rsidR="00264226" w:rsidRDefault="00264226" w:rsidP="00264226">
      <w:pPr>
        <w:pStyle w:val="Heading2"/>
        <w:rPr>
          <w:rFonts w:ascii="Arial" w:hAnsi="Arial" w:cs="Arial"/>
          <w:b w:val="0"/>
          <w:sz w:val="32"/>
          <w:szCs w:val="32"/>
        </w:rPr>
      </w:pPr>
      <w:r>
        <w:rPr>
          <w:rFonts w:ascii="Arial" w:hAnsi="Arial" w:cs="Arial"/>
          <w:b w:val="0"/>
          <w:sz w:val="32"/>
          <w:szCs w:val="32"/>
        </w:rPr>
        <w:t>Spotters</w:t>
      </w:r>
    </w:p>
    <w:p w:rsidR="00E923D5" w:rsidRDefault="00264226" w:rsidP="00264226">
      <w:pPr>
        <w:rPr>
          <w:rFonts w:ascii="Arial" w:hAnsi="Arial" w:cs="Arial"/>
        </w:rPr>
      </w:pPr>
      <w:r>
        <w:rPr>
          <w:rFonts w:ascii="Arial" w:hAnsi="Arial" w:cs="Arial"/>
        </w:rPr>
        <w:t>Code smell spotters are the independent units that are responsible for recognizing one kind of code smell in an AST node. They encapsula</w:t>
      </w:r>
      <w:r w:rsidR="00E923D5">
        <w:rPr>
          <w:rFonts w:ascii="Arial" w:hAnsi="Arial" w:cs="Arial"/>
        </w:rPr>
        <w:t>te the logic, and nothing else.</w:t>
      </w:r>
    </w:p>
    <w:p w:rsidR="00E923D5" w:rsidRDefault="00E923D5" w:rsidP="00264226">
      <w:pPr>
        <w:rPr>
          <w:rFonts w:ascii="Arial" w:hAnsi="Arial" w:cs="Arial"/>
        </w:rPr>
      </w:pPr>
      <w:r>
        <w:rPr>
          <w:rFonts w:ascii="Arial" w:hAnsi="Arial" w:cs="Arial"/>
        </w:rPr>
        <w:t>Spotters</w:t>
      </w:r>
      <w:r w:rsidR="00264226">
        <w:rPr>
          <w:rFonts w:ascii="Arial" w:hAnsi="Arial" w:cs="Arial"/>
        </w:rPr>
        <w:t xml:space="preserve"> must declare </w:t>
      </w:r>
      <w:r>
        <w:rPr>
          <w:rFonts w:ascii="Arial" w:hAnsi="Arial" w:cs="Arial"/>
        </w:rPr>
        <w:t>a start node type, the type of AST node</w:t>
      </w:r>
      <w:r w:rsidR="00264226">
        <w:rPr>
          <w:rFonts w:ascii="Arial" w:hAnsi="Arial" w:cs="Arial"/>
        </w:rPr>
        <w:t xml:space="preserve"> </w:t>
      </w:r>
      <w:r>
        <w:rPr>
          <w:rFonts w:ascii="Arial" w:hAnsi="Arial" w:cs="Arial"/>
        </w:rPr>
        <w:t>that is susceptible with having its kind of code smell. For example, the spotter that is responsible for finding goto statements declares the Goto_statement class as its entry AST node. During the analysis it is actually the Analyzer that traverses the AST, and it calls th</w:t>
      </w:r>
      <w:r w:rsidR="006C00B2">
        <w:rPr>
          <w:rFonts w:ascii="Arial" w:hAnsi="Arial" w:cs="Arial"/>
        </w:rPr>
        <w:t>e appropriate spotters for each node type</w:t>
      </w:r>
      <w:r>
        <w:rPr>
          <w:rFonts w:ascii="Arial" w:hAnsi="Arial" w:cs="Arial"/>
        </w:rPr>
        <w:t>, but it is only an optimization.</w:t>
      </w:r>
    </w:p>
    <w:p w:rsidR="00264226" w:rsidRDefault="00E923D5" w:rsidP="00264226">
      <w:pPr>
        <w:rPr>
          <w:rFonts w:ascii="Arial" w:hAnsi="Arial" w:cs="Arial"/>
        </w:rPr>
      </w:pPr>
      <w:r>
        <w:rPr>
          <w:rFonts w:ascii="Arial" w:hAnsi="Arial" w:cs="Arial"/>
        </w:rPr>
        <w:t xml:space="preserve">When a spotter </w:t>
      </w:r>
      <w:r w:rsidR="006C00B2">
        <w:rPr>
          <w:rFonts w:ascii="Arial" w:hAnsi="Arial" w:cs="Arial"/>
        </w:rPr>
        <w:t xml:space="preserve">finished its job </w:t>
      </w:r>
      <w:r>
        <w:rPr>
          <w:rFonts w:ascii="Arial" w:hAnsi="Arial" w:cs="Arial"/>
        </w:rPr>
        <w:t>on a node, it returns a list</w:t>
      </w:r>
      <w:r w:rsidR="006C00B2">
        <w:rPr>
          <w:rFonts w:ascii="Arial" w:hAnsi="Arial" w:cs="Arial"/>
        </w:rPr>
        <w:t xml:space="preserve"> of</w:t>
      </w:r>
      <w:r>
        <w:rPr>
          <w:rFonts w:ascii="Arial" w:hAnsi="Arial" w:cs="Arial"/>
        </w:rPr>
        <w:t xml:space="preserve"> </w:t>
      </w:r>
      <w:r w:rsidRPr="00E923D5">
        <w:rPr>
          <w:rFonts w:ascii="Courier New" w:hAnsi="Courier New" w:cs="Courier New"/>
        </w:rPr>
        <w:t>Marker</w:t>
      </w:r>
      <w:r>
        <w:rPr>
          <w:rFonts w:ascii="Arial" w:hAnsi="Arial" w:cs="Arial"/>
        </w:rPr>
        <w:t>s, which are the abstraction of code smell instances.</w:t>
      </w:r>
      <w:r w:rsidR="00EC35D9">
        <w:rPr>
          <w:rFonts w:ascii="Arial" w:hAnsi="Arial" w:cs="Arial"/>
        </w:rPr>
        <w:t xml:space="preserve"> Spotters are immutable, thus thread-safe. While the current code does not rely on this property of the spotters, it makes possible to improve the </w:t>
      </w:r>
      <w:r w:rsidR="00EC35D9" w:rsidRPr="00EC35D9">
        <w:rPr>
          <w:rFonts w:ascii="Courier New" w:hAnsi="Courier New" w:cs="Courier New"/>
        </w:rPr>
        <w:t>Analyzer</w:t>
      </w:r>
      <w:r w:rsidR="00EC35D9">
        <w:rPr>
          <w:rFonts w:ascii="Arial" w:hAnsi="Arial" w:cs="Arial"/>
        </w:rPr>
        <w:t xml:space="preserve"> by executing the spotters in parallel in an executor service.</w:t>
      </w:r>
    </w:p>
    <w:p w:rsidR="00E923D5" w:rsidRDefault="00E923D5" w:rsidP="00E923D5">
      <w:pPr>
        <w:pStyle w:val="Heading2"/>
        <w:rPr>
          <w:rFonts w:ascii="Arial" w:hAnsi="Arial" w:cs="Arial"/>
          <w:b w:val="0"/>
          <w:sz w:val="32"/>
          <w:szCs w:val="32"/>
        </w:rPr>
      </w:pPr>
      <w:r w:rsidRPr="00E923D5">
        <w:rPr>
          <w:rFonts w:ascii="Arial" w:hAnsi="Arial" w:cs="Arial"/>
          <w:b w:val="0"/>
          <w:sz w:val="32"/>
          <w:szCs w:val="32"/>
        </w:rPr>
        <w:lastRenderedPageBreak/>
        <w:t>MarkerHandler</w:t>
      </w:r>
    </w:p>
    <w:p w:rsidR="00E923D5" w:rsidRDefault="005F0494" w:rsidP="00E923D5">
      <w:pPr>
        <w:rPr>
          <w:rFonts w:ascii="Arial" w:hAnsi="Arial" w:cs="Arial"/>
        </w:rPr>
      </w:pPr>
      <w:r>
        <w:rPr>
          <w:rFonts w:ascii="Arial" w:hAnsi="Arial" w:cs="Arial"/>
        </w:rPr>
        <w:t xml:space="preserve">The </w:t>
      </w:r>
      <w:r w:rsidRPr="005F0494">
        <w:rPr>
          <w:rFonts w:ascii="Courier New" w:hAnsi="Courier New" w:cs="Courier New"/>
        </w:rPr>
        <w:t>MarkerHandler</w:t>
      </w:r>
      <w:r>
        <w:rPr>
          <w:rFonts w:ascii="Arial" w:hAnsi="Arial" w:cs="Arial"/>
        </w:rPr>
        <w:t xml:space="preserve"> </w:t>
      </w:r>
      <w:r w:rsidR="00324469">
        <w:rPr>
          <w:rFonts w:ascii="Arial" w:hAnsi="Arial" w:cs="Arial"/>
        </w:rPr>
        <w:t xml:space="preserve">class stores the </w:t>
      </w:r>
      <w:r w:rsidR="00324469">
        <w:rPr>
          <w:rFonts w:ascii="Courier New" w:hAnsi="Courier New" w:cs="Courier New"/>
        </w:rPr>
        <w:t>M</w:t>
      </w:r>
      <w:r w:rsidR="00324469" w:rsidRPr="00324469">
        <w:rPr>
          <w:rFonts w:ascii="Courier New" w:hAnsi="Courier New" w:cs="Courier New"/>
        </w:rPr>
        <w:t>arkers</w:t>
      </w:r>
      <w:r w:rsidR="00324469">
        <w:rPr>
          <w:rFonts w:ascii="Arial" w:hAnsi="Arial" w:cs="Arial"/>
        </w:rPr>
        <w:t xml:space="preserve"> created during analysis, and associates them to the </w:t>
      </w:r>
      <w:r w:rsidR="00324469" w:rsidRPr="00324469">
        <w:rPr>
          <w:rFonts w:ascii="Courier New" w:hAnsi="Courier New" w:cs="Courier New"/>
        </w:rPr>
        <w:t>IResource</w:t>
      </w:r>
      <w:r w:rsidR="00324469">
        <w:rPr>
          <w:rFonts w:ascii="Arial" w:hAnsi="Arial" w:cs="Arial"/>
        </w:rPr>
        <w:t xml:space="preserve"> (ttcn3 files or the whole ttcn3 project) where the code smell instance belongs. </w:t>
      </w:r>
      <w:r w:rsidR="00324469" w:rsidRPr="00324469">
        <w:rPr>
          <w:rFonts w:ascii="Courier New" w:hAnsi="Courier New" w:cs="Courier New"/>
        </w:rPr>
        <w:t>MarkerHandler</w:t>
      </w:r>
      <w:r w:rsidR="00324469">
        <w:rPr>
          <w:rFonts w:ascii="Arial" w:hAnsi="Arial" w:cs="Arial"/>
        </w:rPr>
        <w:t xml:space="preserve"> instances are obtained via the analyzer methods, and can be used to query the code smells by the associated </w:t>
      </w:r>
      <w:r w:rsidR="00324469" w:rsidRPr="00324469">
        <w:rPr>
          <w:rFonts w:ascii="Courier New" w:hAnsi="Courier New" w:cs="Courier New"/>
        </w:rPr>
        <w:t>IResource</w:t>
      </w:r>
      <w:r w:rsidR="00324469">
        <w:rPr>
          <w:rFonts w:ascii="Arial" w:hAnsi="Arial" w:cs="Arial"/>
        </w:rPr>
        <w:t xml:space="preserve"> or by type, or to create the appropriate </w:t>
      </w:r>
      <w:r w:rsidR="00EC3167">
        <w:rPr>
          <w:rFonts w:ascii="Arial" w:hAnsi="Arial" w:cs="Arial"/>
        </w:rPr>
        <w:t xml:space="preserve">problem </w:t>
      </w:r>
      <w:r w:rsidR="00324469">
        <w:rPr>
          <w:rFonts w:ascii="Arial" w:hAnsi="Arial" w:cs="Arial"/>
        </w:rPr>
        <w:t>markers (</w:t>
      </w:r>
      <w:r w:rsidR="00324469" w:rsidRPr="00324469">
        <w:rPr>
          <w:rFonts w:ascii="Courier New" w:hAnsi="Courier New" w:cs="Courier New"/>
        </w:rPr>
        <w:t>IMarker</w:t>
      </w:r>
      <w:r w:rsidR="00324469">
        <w:rPr>
          <w:rFonts w:ascii="Arial" w:hAnsi="Arial" w:cs="Arial"/>
        </w:rPr>
        <w:t xml:space="preserve">) for a given </w:t>
      </w:r>
      <w:r w:rsidR="00324469" w:rsidRPr="00324469">
        <w:rPr>
          <w:rFonts w:ascii="Courier New" w:hAnsi="Courier New" w:cs="Courier New"/>
        </w:rPr>
        <w:t>IResource</w:t>
      </w:r>
      <w:r w:rsidR="00324469">
        <w:rPr>
          <w:rFonts w:ascii="Arial" w:hAnsi="Arial" w:cs="Arial"/>
        </w:rPr>
        <w:t xml:space="preserve"> in Eclipse.</w:t>
      </w:r>
    </w:p>
    <w:p w:rsidR="00324469" w:rsidRDefault="00324469" w:rsidP="00E923D5">
      <w:pPr>
        <w:rPr>
          <w:rFonts w:ascii="Arial" w:hAnsi="Arial" w:cs="Arial"/>
        </w:rPr>
      </w:pPr>
      <w:r>
        <w:rPr>
          <w:rFonts w:ascii="Arial" w:hAnsi="Arial" w:cs="Arial"/>
        </w:rPr>
        <w:t xml:space="preserve">Note that creating the markers in Eclipse requires locking </w:t>
      </w:r>
      <w:r w:rsidR="00EC3167">
        <w:rPr>
          <w:rFonts w:ascii="Arial" w:hAnsi="Arial" w:cs="Arial"/>
        </w:rPr>
        <w:t xml:space="preserve">the </w:t>
      </w:r>
      <w:r w:rsidR="004213B8">
        <w:rPr>
          <w:rFonts w:ascii="Arial" w:hAnsi="Arial" w:cs="Arial"/>
        </w:rPr>
        <w:t>resource</w:t>
      </w:r>
      <w:r w:rsidR="00EC3167">
        <w:rPr>
          <w:rFonts w:ascii="Arial" w:hAnsi="Arial" w:cs="Arial"/>
        </w:rPr>
        <w:t xml:space="preserve">. Acquiring the lock is attempted internally, which </w:t>
      </w:r>
      <w:r w:rsidR="004213B8">
        <w:rPr>
          <w:rFonts w:ascii="Arial" w:hAnsi="Arial" w:cs="Arial"/>
        </w:rPr>
        <w:t>might lead to deadlock if the method was</w:t>
      </w:r>
      <w:r w:rsidR="00EC3167">
        <w:rPr>
          <w:rFonts w:ascii="Arial" w:hAnsi="Arial" w:cs="Arial"/>
        </w:rPr>
        <w:t xml:space="preserve"> called with the lock already held.</w:t>
      </w:r>
      <w:r w:rsidR="004213B8">
        <w:rPr>
          <w:rFonts w:ascii="Arial" w:hAnsi="Arial" w:cs="Arial"/>
        </w:rPr>
        <w:t xml:space="preserve"> To avoid this situation, the </w:t>
      </w:r>
      <w:r w:rsidR="004213B8" w:rsidRPr="004213B8">
        <w:rPr>
          <w:rFonts w:ascii="Courier New" w:hAnsi="Courier New" w:cs="Courier New"/>
        </w:rPr>
        <w:t>show</w:t>
      </w:r>
      <w:r w:rsidR="004213B8">
        <w:rPr>
          <w:rFonts w:ascii="Arial" w:hAnsi="Arial" w:cs="Arial"/>
        </w:rPr>
        <w:t xml:space="preserve">() and </w:t>
      </w:r>
      <w:r w:rsidR="004213B8" w:rsidRPr="004213B8">
        <w:rPr>
          <w:rFonts w:ascii="Courier New" w:hAnsi="Courier New" w:cs="Courier New"/>
        </w:rPr>
        <w:t>showAll</w:t>
      </w:r>
      <w:r w:rsidR="004213B8">
        <w:rPr>
          <w:rFonts w:ascii="Arial" w:hAnsi="Arial" w:cs="Arial"/>
        </w:rPr>
        <w:t>() methods schedule a separate job to create the problem markers.</w:t>
      </w:r>
    </w:p>
    <w:p w:rsidR="00884CCD" w:rsidRDefault="00884CCD" w:rsidP="00884CCD">
      <w:pPr>
        <w:pStyle w:val="Heading2"/>
        <w:rPr>
          <w:rFonts w:ascii="Arial" w:hAnsi="Arial" w:cs="Arial"/>
          <w:b w:val="0"/>
          <w:sz w:val="32"/>
          <w:szCs w:val="32"/>
        </w:rPr>
      </w:pPr>
      <w:r>
        <w:rPr>
          <w:rFonts w:ascii="Arial" w:hAnsi="Arial" w:cs="Arial"/>
          <w:b w:val="0"/>
          <w:sz w:val="32"/>
          <w:szCs w:val="32"/>
        </w:rPr>
        <w:t>Type hierarchy</w:t>
      </w:r>
    </w:p>
    <w:p w:rsidR="00884CCD" w:rsidRDefault="00EC35D9" w:rsidP="00884CCD">
      <w:pPr>
        <w:rPr>
          <w:rFonts w:ascii="Arial" w:hAnsi="Arial" w:cs="Arial"/>
        </w:rPr>
      </w:pPr>
      <w:r>
        <w:rPr>
          <w:rFonts w:ascii="Arial" w:hAnsi="Arial" w:cs="Arial"/>
        </w:rPr>
        <w:t xml:space="preserve">There lies an architectural weakness in the </w:t>
      </w:r>
      <w:r w:rsidRPr="00EC35D9">
        <w:rPr>
          <w:rFonts w:ascii="Courier New" w:hAnsi="Courier New" w:cs="Courier New"/>
        </w:rPr>
        <w:t>marker</w:t>
      </w:r>
      <w:r>
        <w:rPr>
          <w:rFonts w:ascii="Arial" w:hAnsi="Arial" w:cs="Arial"/>
        </w:rPr>
        <w:t xml:space="preserve"> package, that stems from a necessary optimization. When a spotter claim to be interested in e.g. the node type </w:t>
      </w:r>
      <w:r w:rsidRPr="00EC35D9">
        <w:rPr>
          <w:rFonts w:ascii="Courier New" w:hAnsi="Courier New" w:cs="Courier New"/>
        </w:rPr>
        <w:t>Expression</w:t>
      </w:r>
      <w:r>
        <w:rPr>
          <w:rFonts w:ascii="Arial" w:hAnsi="Arial" w:cs="Arial"/>
        </w:rPr>
        <w:t xml:space="preserve">, that means that it should be executed not only on the AST nodes whose class is </w:t>
      </w:r>
      <w:r w:rsidRPr="00EC35D9">
        <w:rPr>
          <w:rFonts w:ascii="Courier New" w:hAnsi="Courier New" w:cs="Courier New"/>
        </w:rPr>
        <w:t>Class&lt;Expression&gt;</w:t>
      </w:r>
      <w:r>
        <w:rPr>
          <w:rFonts w:ascii="Arial" w:hAnsi="Arial" w:cs="Arial"/>
        </w:rPr>
        <w:t xml:space="preserve">, but also on those that are subclass of </w:t>
      </w:r>
      <w:r w:rsidRPr="00EC35D9">
        <w:rPr>
          <w:rFonts w:ascii="Courier New" w:hAnsi="Courier New" w:cs="Courier New"/>
        </w:rPr>
        <w:t>Expression</w:t>
      </w:r>
      <w:r>
        <w:rPr>
          <w:rFonts w:ascii="Arial" w:hAnsi="Arial" w:cs="Arial"/>
        </w:rPr>
        <w:t>. However, doing this at runtime, via reflexion (</w:t>
      </w:r>
      <w:r w:rsidR="003D107E">
        <w:rPr>
          <w:rFonts w:ascii="Arial" w:hAnsi="Arial" w:cs="Arial"/>
        </w:rPr>
        <w:t xml:space="preserve">using </w:t>
      </w:r>
      <w:r w:rsidR="003D107E" w:rsidRPr="003D107E">
        <w:rPr>
          <w:rFonts w:ascii="Courier New" w:hAnsi="Courier New" w:cs="Courier New"/>
        </w:rPr>
        <w:t>Class#isInstance()</w:t>
      </w:r>
      <w:r w:rsidR="003D107E">
        <w:rPr>
          <w:rFonts w:ascii="Arial" w:hAnsi="Arial" w:cs="Arial"/>
        </w:rPr>
        <w:t>) turned out to be too expensive (this way an analysis is about 4-6 times slower than the current solution).</w:t>
      </w:r>
    </w:p>
    <w:p w:rsidR="003D107E" w:rsidRDefault="003D107E" w:rsidP="00884CCD">
      <w:pPr>
        <w:rPr>
          <w:rFonts w:ascii="Arial" w:hAnsi="Arial" w:cs="Arial"/>
        </w:rPr>
      </w:pPr>
      <w:r>
        <w:rPr>
          <w:rFonts w:ascii="Arial" w:hAnsi="Arial" w:cs="Arial"/>
        </w:rPr>
        <w:t>The current solution is that the type hierarchy of the AST nodes is wired in the code statically, and when a spotter is registered for a node type, it is also registered for all its subtypes. This way, during the AST traversal it is enough to query the class of the current node, without searching for its superclasses.</w:t>
      </w:r>
    </w:p>
    <w:p w:rsidR="003D107E" w:rsidRDefault="003D107E" w:rsidP="00884CCD">
      <w:pPr>
        <w:rPr>
          <w:rFonts w:ascii="Arial" w:hAnsi="Arial" w:cs="Arial"/>
        </w:rPr>
      </w:pPr>
      <w:r>
        <w:rPr>
          <w:rFonts w:ascii="Arial" w:hAnsi="Arial" w:cs="Arial"/>
        </w:rPr>
        <w:t xml:space="preserve">For the performance gain we lost some maintainability: </w:t>
      </w:r>
      <w:r w:rsidR="00041FF6">
        <w:rPr>
          <w:rFonts w:ascii="Arial" w:hAnsi="Arial" w:cs="Arial"/>
        </w:rPr>
        <w:t xml:space="preserve">whenever the type hierarchy of the AST in the designer project changes, the code in the class </w:t>
      </w:r>
      <w:r w:rsidR="00041FF6" w:rsidRPr="00041FF6">
        <w:rPr>
          <w:rFonts w:ascii="Courier New" w:hAnsi="Courier New" w:cs="Courier New"/>
        </w:rPr>
        <w:t>StaticData</w:t>
      </w:r>
      <w:r w:rsidR="00041FF6">
        <w:rPr>
          <w:rFonts w:ascii="Arial" w:hAnsi="Arial" w:cs="Arial"/>
        </w:rPr>
        <w:t xml:space="preserve"> should reflect this change.</w:t>
      </w:r>
    </w:p>
    <w:p w:rsidR="009A24E1" w:rsidRDefault="009A24E1" w:rsidP="009A24E1">
      <w:pPr>
        <w:pStyle w:val="Heading2"/>
        <w:rPr>
          <w:rFonts w:ascii="Arial" w:hAnsi="Arial" w:cs="Arial"/>
          <w:b w:val="0"/>
          <w:sz w:val="32"/>
          <w:szCs w:val="32"/>
        </w:rPr>
      </w:pPr>
      <w:r>
        <w:rPr>
          <w:rFonts w:ascii="Arial" w:hAnsi="Arial" w:cs="Arial"/>
          <w:b w:val="0"/>
          <w:sz w:val="32"/>
          <w:szCs w:val="32"/>
        </w:rPr>
        <w:t xml:space="preserve">Interaction of the </w:t>
      </w:r>
      <w:r w:rsidRPr="009A24E1">
        <w:rPr>
          <w:rFonts w:ascii="Courier New" w:hAnsi="Courier New" w:cs="Courier New"/>
          <w:b w:val="0"/>
          <w:sz w:val="32"/>
          <w:szCs w:val="32"/>
        </w:rPr>
        <w:t>markers</w:t>
      </w:r>
      <w:r>
        <w:rPr>
          <w:rFonts w:ascii="Arial" w:hAnsi="Arial" w:cs="Arial"/>
          <w:b w:val="0"/>
          <w:sz w:val="32"/>
          <w:szCs w:val="32"/>
        </w:rPr>
        <w:t xml:space="preserve"> and the </w:t>
      </w:r>
      <w:r w:rsidRPr="009A24E1">
        <w:rPr>
          <w:rFonts w:ascii="Courier New" w:hAnsi="Courier New" w:cs="Courier New"/>
          <w:b w:val="0"/>
          <w:sz w:val="32"/>
          <w:szCs w:val="32"/>
        </w:rPr>
        <w:t>designer</w:t>
      </w:r>
      <w:r>
        <w:rPr>
          <w:rFonts w:ascii="Arial" w:hAnsi="Arial" w:cs="Arial"/>
          <w:b w:val="0"/>
          <w:sz w:val="32"/>
          <w:szCs w:val="32"/>
        </w:rPr>
        <w:t xml:space="preserve"> package</w:t>
      </w:r>
    </w:p>
    <w:p w:rsidR="009A24E1" w:rsidRPr="009A24E1" w:rsidRDefault="009A24E1" w:rsidP="009A24E1">
      <w:pPr>
        <w:rPr>
          <w:rFonts w:ascii="Arial" w:hAnsi="Arial" w:cs="Arial"/>
        </w:rPr>
      </w:pPr>
      <w:r>
        <w:rPr>
          <w:rFonts w:ascii="Arial" w:hAnsi="Arial" w:cs="Arial"/>
        </w:rPr>
        <w:t>The single point of communication is the Analyzer, which is responsible for acquiring the AST of the project to analyze from the Parser, so it can hand the AST over to the spotters for traversal. Apart from this, it should be noted that the code smell spotters rely on the methods offered by the nodes of the AST, those methods should be also considered part of the interface.</w:t>
      </w:r>
    </w:p>
    <w:p w:rsidR="009A24E1" w:rsidRPr="00884CCD" w:rsidRDefault="009A24E1" w:rsidP="00884CCD">
      <w:pPr>
        <w:rPr>
          <w:rFonts w:ascii="Arial" w:hAnsi="Arial" w:cs="Arial"/>
        </w:rPr>
      </w:pPr>
    </w:p>
    <w:sectPr w:rsidR="009A24E1" w:rsidRPr="0088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Droid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1B4AAC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b w:val="0"/>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0020" w:allStyles="0"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3B"/>
    <w:rsid w:val="00041FF6"/>
    <w:rsid w:val="00246BE7"/>
    <w:rsid w:val="00264226"/>
    <w:rsid w:val="00324469"/>
    <w:rsid w:val="003D107E"/>
    <w:rsid w:val="004213B8"/>
    <w:rsid w:val="005F0494"/>
    <w:rsid w:val="006C00B2"/>
    <w:rsid w:val="006C7DF4"/>
    <w:rsid w:val="00884CCD"/>
    <w:rsid w:val="008921DB"/>
    <w:rsid w:val="009A24E1"/>
    <w:rsid w:val="00A16ECB"/>
    <w:rsid w:val="00E2730C"/>
    <w:rsid w:val="00E4613B"/>
    <w:rsid w:val="00E923D5"/>
    <w:rsid w:val="00EC3167"/>
    <w:rsid w:val="00EC35D9"/>
    <w:rsid w:val="00EE72A1"/>
    <w:rsid w:val="00F0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A3B70-9C45-4F1D-96AA-88A82B91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DF4"/>
    <w:pPr>
      <w:spacing w:after="200" w:line="276" w:lineRule="auto"/>
    </w:pPr>
    <w:rPr>
      <w:sz w:val="22"/>
      <w:szCs w:val="22"/>
    </w:rPr>
  </w:style>
  <w:style w:type="paragraph" w:styleId="Heading1">
    <w:name w:val="heading 1"/>
    <w:basedOn w:val="Normal"/>
    <w:next w:val="Normal"/>
    <w:link w:val="Heading1Char"/>
    <w:uiPriority w:val="9"/>
    <w:qFormat/>
    <w:rsid w:val="006C7DF4"/>
    <w:pPr>
      <w:numPr>
        <w:numId w:val="42"/>
      </w:num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C7DF4"/>
    <w:pPr>
      <w:numPr>
        <w:ilvl w:val="1"/>
        <w:numId w:val="42"/>
      </w:numPr>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6C7DF4"/>
    <w:pPr>
      <w:numPr>
        <w:ilvl w:val="2"/>
        <w:numId w:val="42"/>
      </w:num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C7DF4"/>
    <w:pPr>
      <w:numPr>
        <w:ilvl w:val="3"/>
        <w:numId w:val="42"/>
      </w:numPr>
      <w:spacing w:before="200" w:after="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6C7DF4"/>
    <w:pPr>
      <w:numPr>
        <w:ilvl w:val="4"/>
        <w:numId w:val="42"/>
      </w:numPr>
      <w:spacing w:before="200" w:after="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6C7DF4"/>
    <w:pPr>
      <w:numPr>
        <w:ilvl w:val="5"/>
        <w:numId w:val="42"/>
      </w:numPr>
      <w:spacing w:after="0"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6C7DF4"/>
    <w:pPr>
      <w:numPr>
        <w:ilvl w:val="6"/>
        <w:numId w:val="42"/>
      </w:numPr>
      <w:spacing w:after="0"/>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6C7DF4"/>
    <w:pPr>
      <w:numPr>
        <w:ilvl w:val="7"/>
        <w:numId w:val="42"/>
      </w:numPr>
      <w:spacing w:after="0"/>
      <w:outlineLvl w:val="7"/>
    </w:pPr>
    <w:rPr>
      <w:rFonts w:ascii="Cambria" w:eastAsia="Times New Roman" w:hAnsi="Cambria"/>
      <w:sz w:val="20"/>
      <w:szCs w:val="20"/>
    </w:rPr>
  </w:style>
  <w:style w:type="paragraph" w:styleId="Heading9">
    <w:name w:val="heading 9"/>
    <w:basedOn w:val="Normal"/>
    <w:next w:val="Normal"/>
    <w:link w:val="Heading9Char"/>
    <w:uiPriority w:val="9"/>
    <w:semiHidden/>
    <w:unhideWhenUsed/>
    <w:qFormat/>
    <w:rsid w:val="006C7DF4"/>
    <w:pPr>
      <w:numPr>
        <w:ilvl w:val="8"/>
        <w:numId w:val="42"/>
      </w:numPr>
      <w:spacing w:after="0"/>
      <w:outlineLvl w:val="8"/>
    </w:pPr>
    <w:rPr>
      <w:rFonts w:ascii="Cambria" w:eastAsia="Times New Roman"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C7DF4"/>
    <w:rPr>
      <w:rFonts w:ascii="Cambria" w:hAnsi="Cambria"/>
      <w:b/>
      <w:bCs/>
      <w:sz w:val="28"/>
      <w:szCs w:val="28"/>
    </w:rPr>
  </w:style>
  <w:style w:type="paragraph" w:styleId="BodyText">
    <w:name w:val="Body Text"/>
    <w:basedOn w:val="Normal"/>
    <w:link w:val="BodyTextChar"/>
    <w:uiPriority w:val="99"/>
    <w:semiHidden/>
    <w:unhideWhenUsed/>
    <w:rsid w:val="00E2730C"/>
    <w:pPr>
      <w:spacing w:after="120"/>
    </w:pPr>
    <w:rPr>
      <w:rFonts w:cs="Mangal"/>
      <w:szCs w:val="21"/>
    </w:rPr>
  </w:style>
  <w:style w:type="character" w:customStyle="1" w:styleId="BodyTextChar">
    <w:name w:val="Body Text Char"/>
    <w:link w:val="BodyText"/>
    <w:uiPriority w:val="99"/>
    <w:semiHidden/>
    <w:rsid w:val="00E2730C"/>
    <w:rPr>
      <w:rFonts w:eastAsia="Droid Sans" w:cs="Mangal"/>
      <w:kern w:val="1"/>
      <w:sz w:val="24"/>
      <w:szCs w:val="21"/>
      <w:lang w:eastAsia="zh-CN" w:bidi="hi-IN"/>
    </w:rPr>
  </w:style>
  <w:style w:type="character" w:customStyle="1" w:styleId="Heading3Char">
    <w:name w:val="Heading 3 Char"/>
    <w:link w:val="Heading3"/>
    <w:uiPriority w:val="9"/>
    <w:rsid w:val="006C7DF4"/>
    <w:rPr>
      <w:rFonts w:ascii="Cambria" w:hAnsi="Cambria"/>
      <w:b/>
      <w:bCs/>
    </w:rPr>
  </w:style>
  <w:style w:type="paragraph" w:styleId="Caption">
    <w:name w:val="caption"/>
    <w:basedOn w:val="Normal"/>
    <w:rsid w:val="00E2730C"/>
    <w:pPr>
      <w:suppressLineNumbers/>
      <w:spacing w:before="120" w:after="120"/>
    </w:pPr>
    <w:rPr>
      <w:i/>
      <w:iCs/>
    </w:rPr>
  </w:style>
  <w:style w:type="character" w:customStyle="1" w:styleId="Heading2Char">
    <w:name w:val="Heading 2 Char"/>
    <w:link w:val="Heading2"/>
    <w:uiPriority w:val="9"/>
    <w:rsid w:val="006C7DF4"/>
    <w:rPr>
      <w:rFonts w:ascii="Cambria" w:eastAsia="Times New Roman" w:hAnsi="Cambria" w:cs="Times New Roman"/>
      <w:b/>
      <w:bCs/>
      <w:sz w:val="26"/>
      <w:szCs w:val="26"/>
    </w:rPr>
  </w:style>
  <w:style w:type="character" w:customStyle="1" w:styleId="Heading4Char">
    <w:name w:val="Heading 4 Char"/>
    <w:link w:val="Heading4"/>
    <w:uiPriority w:val="9"/>
    <w:rsid w:val="006C7DF4"/>
    <w:rPr>
      <w:rFonts w:ascii="Cambria" w:eastAsia="Times New Roman" w:hAnsi="Cambria" w:cs="Times New Roman"/>
      <w:b/>
      <w:bCs/>
      <w:i/>
      <w:iCs/>
    </w:rPr>
  </w:style>
  <w:style w:type="character" w:customStyle="1" w:styleId="Heading5Char">
    <w:name w:val="Heading 5 Char"/>
    <w:link w:val="Heading5"/>
    <w:uiPriority w:val="9"/>
    <w:semiHidden/>
    <w:rsid w:val="006C7DF4"/>
    <w:rPr>
      <w:rFonts w:ascii="Cambria" w:eastAsia="Times New Roman" w:hAnsi="Cambria" w:cs="Times New Roman"/>
      <w:b/>
      <w:bCs/>
      <w:color w:val="7F7F7F"/>
    </w:rPr>
  </w:style>
  <w:style w:type="character" w:customStyle="1" w:styleId="Heading6Char">
    <w:name w:val="Heading 6 Char"/>
    <w:link w:val="Heading6"/>
    <w:uiPriority w:val="9"/>
    <w:semiHidden/>
    <w:rsid w:val="006C7DF4"/>
    <w:rPr>
      <w:rFonts w:ascii="Cambria" w:eastAsia="Times New Roman" w:hAnsi="Cambria" w:cs="Times New Roman"/>
      <w:b/>
      <w:bCs/>
      <w:i/>
      <w:iCs/>
      <w:color w:val="7F7F7F"/>
    </w:rPr>
  </w:style>
  <w:style w:type="character" w:customStyle="1" w:styleId="Heading7Char">
    <w:name w:val="Heading 7 Char"/>
    <w:link w:val="Heading7"/>
    <w:uiPriority w:val="9"/>
    <w:semiHidden/>
    <w:rsid w:val="006C7DF4"/>
    <w:rPr>
      <w:rFonts w:ascii="Cambria" w:eastAsia="Times New Roman" w:hAnsi="Cambria" w:cs="Times New Roman"/>
      <w:i/>
      <w:iCs/>
    </w:rPr>
  </w:style>
  <w:style w:type="character" w:customStyle="1" w:styleId="Heading8Char">
    <w:name w:val="Heading 8 Char"/>
    <w:link w:val="Heading8"/>
    <w:uiPriority w:val="9"/>
    <w:semiHidden/>
    <w:rsid w:val="006C7DF4"/>
    <w:rPr>
      <w:rFonts w:ascii="Cambria" w:eastAsia="Times New Roman" w:hAnsi="Cambria" w:cs="Times New Roman"/>
      <w:sz w:val="20"/>
      <w:szCs w:val="20"/>
    </w:rPr>
  </w:style>
  <w:style w:type="character" w:customStyle="1" w:styleId="Heading9Char">
    <w:name w:val="Heading 9 Char"/>
    <w:link w:val="Heading9"/>
    <w:uiPriority w:val="9"/>
    <w:semiHidden/>
    <w:rsid w:val="006C7DF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C7DF4"/>
    <w:pPr>
      <w:pBdr>
        <w:bottom w:val="single" w:sz="4" w:space="1" w:color="auto"/>
      </w:pBdr>
      <w:spacing w:line="240" w:lineRule="auto"/>
      <w:contextualSpacing/>
    </w:pPr>
    <w:rPr>
      <w:rFonts w:ascii="Cambria" w:eastAsia="Times New Roman" w:hAnsi="Cambria"/>
      <w:spacing w:val="5"/>
      <w:sz w:val="52"/>
      <w:szCs w:val="52"/>
    </w:rPr>
  </w:style>
  <w:style w:type="character" w:customStyle="1" w:styleId="TitleChar">
    <w:name w:val="Title Char"/>
    <w:link w:val="Title"/>
    <w:uiPriority w:val="10"/>
    <w:rsid w:val="006C7DF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C7DF4"/>
    <w:pPr>
      <w:spacing w:after="600"/>
    </w:pPr>
    <w:rPr>
      <w:rFonts w:ascii="Cambria" w:eastAsia="Times New Roman" w:hAnsi="Cambria"/>
      <w:i/>
      <w:iCs/>
      <w:spacing w:val="13"/>
      <w:sz w:val="24"/>
      <w:szCs w:val="24"/>
    </w:rPr>
  </w:style>
  <w:style w:type="character" w:customStyle="1" w:styleId="SubtitleChar">
    <w:name w:val="Subtitle Char"/>
    <w:link w:val="Subtitle"/>
    <w:uiPriority w:val="11"/>
    <w:rsid w:val="006C7DF4"/>
    <w:rPr>
      <w:rFonts w:ascii="Cambria" w:eastAsia="Times New Roman" w:hAnsi="Cambria" w:cs="Times New Roman"/>
      <w:i/>
      <w:iCs/>
      <w:spacing w:val="13"/>
      <w:sz w:val="24"/>
      <w:szCs w:val="24"/>
    </w:rPr>
  </w:style>
  <w:style w:type="character" w:styleId="Strong">
    <w:name w:val="Strong"/>
    <w:uiPriority w:val="22"/>
    <w:qFormat/>
    <w:rsid w:val="006C7DF4"/>
    <w:rPr>
      <w:b/>
      <w:bCs/>
    </w:rPr>
  </w:style>
  <w:style w:type="character" w:styleId="Emphasis">
    <w:name w:val="Emphasis"/>
    <w:uiPriority w:val="20"/>
    <w:qFormat/>
    <w:rsid w:val="006C7DF4"/>
    <w:rPr>
      <w:b/>
      <w:bCs/>
      <w:i/>
      <w:iCs/>
      <w:spacing w:val="10"/>
      <w:bdr w:val="none" w:sz="0" w:space="0" w:color="auto"/>
      <w:shd w:val="clear" w:color="auto" w:fill="auto"/>
    </w:rPr>
  </w:style>
  <w:style w:type="paragraph" w:styleId="NoSpacing">
    <w:name w:val="No Spacing"/>
    <w:basedOn w:val="Normal"/>
    <w:uiPriority w:val="1"/>
    <w:qFormat/>
    <w:rsid w:val="006C7DF4"/>
    <w:pPr>
      <w:spacing w:after="0" w:line="240" w:lineRule="auto"/>
    </w:pPr>
  </w:style>
  <w:style w:type="paragraph" w:styleId="ListParagraph">
    <w:name w:val="List Paragraph"/>
    <w:basedOn w:val="Normal"/>
    <w:uiPriority w:val="34"/>
    <w:qFormat/>
    <w:rsid w:val="006C7DF4"/>
    <w:pPr>
      <w:ind w:left="720"/>
      <w:contextualSpacing/>
    </w:pPr>
  </w:style>
  <w:style w:type="paragraph" w:styleId="Quote">
    <w:name w:val="Quote"/>
    <w:basedOn w:val="Normal"/>
    <w:next w:val="Normal"/>
    <w:link w:val="QuoteChar"/>
    <w:uiPriority w:val="29"/>
    <w:qFormat/>
    <w:rsid w:val="006C7DF4"/>
    <w:pPr>
      <w:spacing w:before="200" w:after="0"/>
      <w:ind w:left="360" w:right="360"/>
    </w:pPr>
    <w:rPr>
      <w:i/>
      <w:iCs/>
    </w:rPr>
  </w:style>
  <w:style w:type="character" w:customStyle="1" w:styleId="QuoteChar">
    <w:name w:val="Quote Char"/>
    <w:link w:val="Quote"/>
    <w:uiPriority w:val="29"/>
    <w:rsid w:val="006C7DF4"/>
    <w:rPr>
      <w:i/>
      <w:iCs/>
    </w:rPr>
  </w:style>
  <w:style w:type="paragraph" w:styleId="IntenseQuote">
    <w:name w:val="Intense Quote"/>
    <w:basedOn w:val="Normal"/>
    <w:next w:val="Normal"/>
    <w:link w:val="IntenseQuoteChar"/>
    <w:uiPriority w:val="30"/>
    <w:qFormat/>
    <w:rsid w:val="006C7DF4"/>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6C7DF4"/>
    <w:rPr>
      <w:b/>
      <w:bCs/>
      <w:i/>
      <w:iCs/>
    </w:rPr>
  </w:style>
  <w:style w:type="character" w:styleId="SubtleEmphasis">
    <w:name w:val="Subtle Emphasis"/>
    <w:uiPriority w:val="19"/>
    <w:qFormat/>
    <w:rsid w:val="006C7DF4"/>
    <w:rPr>
      <w:i/>
      <w:iCs/>
    </w:rPr>
  </w:style>
  <w:style w:type="character" w:styleId="IntenseEmphasis">
    <w:name w:val="Intense Emphasis"/>
    <w:uiPriority w:val="21"/>
    <w:qFormat/>
    <w:rsid w:val="006C7DF4"/>
    <w:rPr>
      <w:b/>
      <w:bCs/>
    </w:rPr>
  </w:style>
  <w:style w:type="character" w:styleId="SubtleReference">
    <w:name w:val="Subtle Reference"/>
    <w:uiPriority w:val="31"/>
    <w:qFormat/>
    <w:rsid w:val="006C7DF4"/>
    <w:rPr>
      <w:smallCaps/>
    </w:rPr>
  </w:style>
  <w:style w:type="character" w:styleId="IntenseReference">
    <w:name w:val="Intense Reference"/>
    <w:uiPriority w:val="32"/>
    <w:qFormat/>
    <w:rsid w:val="006C7DF4"/>
    <w:rPr>
      <w:smallCaps/>
      <w:spacing w:val="5"/>
      <w:u w:val="single"/>
    </w:rPr>
  </w:style>
  <w:style w:type="character" w:styleId="BookTitle">
    <w:name w:val="Book Title"/>
    <w:uiPriority w:val="33"/>
    <w:qFormat/>
    <w:rsid w:val="006C7DF4"/>
    <w:rPr>
      <w:i/>
      <w:iCs/>
      <w:smallCaps/>
      <w:spacing w:val="5"/>
    </w:rPr>
  </w:style>
  <w:style w:type="paragraph" w:styleId="TOCHeading">
    <w:name w:val="TOC Heading"/>
    <w:basedOn w:val="Heading1"/>
    <w:next w:val="Normal"/>
    <w:uiPriority w:val="39"/>
    <w:semiHidden/>
    <w:unhideWhenUsed/>
    <w:qFormat/>
    <w:rsid w:val="006C7DF4"/>
    <w:pPr>
      <w:numPr>
        <w:numId w:val="0"/>
      </w:numPr>
      <w:outlineLvl w:val="9"/>
    </w:pPr>
    <w:rPr>
      <w:rFonts w:eastAsia="Times New Roman"/>
      <w:lang w:bidi="en-US"/>
    </w:rPr>
  </w:style>
  <w:style w:type="paragraph" w:styleId="BalloonText">
    <w:name w:val="Balloon Text"/>
    <w:basedOn w:val="Normal"/>
    <w:link w:val="BalloonTextChar"/>
    <w:uiPriority w:val="99"/>
    <w:semiHidden/>
    <w:unhideWhenUsed/>
    <w:rsid w:val="0026422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642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3154</Characters>
  <Application>Microsoft Office Word</Application>
  <DocSecurity>0</DocSecurity>
  <Lines>26</Lines>
  <Paragraphs>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Poroszkai Daniel</dc:creator>
  <cp:keywords/>
  <cp:lastModifiedBy>Imre Nagy</cp:lastModifiedBy>
  <cp:revision>2</cp:revision>
  <dcterms:created xsi:type="dcterms:W3CDTF">2018-07-25T05:33:00Z</dcterms:created>
  <dcterms:modified xsi:type="dcterms:W3CDTF">2018-07-25T05:33:00Z</dcterms:modified>
</cp:coreProperties>
</file>