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4.3.0 -->
  <w:body>
    <w:p w:rsidR="0064795F" w:rsidRPr="00E36E7A" w:rsidP="00B95A26" w14:paraId="586E98D9" w14:textId="337DA449">
      <w:pPr>
        <w:shd w:val="clear" w:color="auto" w:fill="FFFFFF"/>
        <w:spacing w:after="369" w:line="484" w:lineRule="atLeast"/>
        <w:jc w:val="center"/>
        <w:outlineLvl w:val="1"/>
        <w:rPr>
          <w:rFonts w:ascii="Montserrat" w:eastAsia="Times New Roman" w:hAnsi="Montserrat" w:cs="Arial"/>
          <w:color w:val="0F243E" w:themeColor="text2" w:themeShade="80"/>
          <w:spacing w:val="-12"/>
          <w:sz w:val="37"/>
          <w:szCs w:val="37"/>
          <w:lang w:val="en-US" w:eastAsia="fr-FR"/>
        </w:rPr>
      </w:pPr>
      <w:r w:rsidRPr="00E36E7A">
        <w:rPr>
          <w:rFonts w:ascii="Montserrat" w:eastAsia="Times New Roman" w:hAnsi="Montserrat" w:cs="Arial"/>
          <w:noProof/>
          <w:color w:val="0F243E" w:themeColor="text2" w:themeShade="80"/>
          <w:spacing w:val="-12"/>
          <w:sz w:val="37"/>
          <w:szCs w:val="37"/>
          <w:lang w:val="en-US" w:eastAsia="fr-FR"/>
        </w:rPr>
        <w:drawing>
          <wp:inline distT="0" distB="0" distL="0" distR="0">
            <wp:extent cx="4391025" cy="4388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a:xfrm>
                      <a:off x="0" y="0"/>
                      <a:ext cx="4480390" cy="447742"/>
                    </a:xfrm>
                    <a:prstGeom prst="rect">
                      <a:avLst/>
                    </a:prstGeom>
                  </pic:spPr>
                </pic:pic>
              </a:graphicData>
            </a:graphic>
          </wp:inline>
        </w:drawing>
      </w:r>
    </w:p>
    <w:p w:rsidR="00B95A26" w:rsidP="0064795F" w14:paraId="0CB03F42" w14:textId="77777777">
      <w:pPr>
        <w:shd w:val="clear" w:color="auto" w:fill="FFFFFF"/>
        <w:spacing w:after="380" w:line="346" w:lineRule="atLeast"/>
        <w:outlineLvl w:val="2"/>
        <w:rPr>
          <w:rFonts w:ascii="Montserrat" w:eastAsia="Times New Roman" w:hAnsi="Montserrat" w:cs="Arial"/>
          <w:i/>
          <w:iCs/>
          <w:noProof/>
          <w:color w:val="0F243E" w:themeColor="text2" w:themeShade="80"/>
          <w:sz w:val="24"/>
          <w:szCs w:val="24"/>
          <w:lang w:val="en-US" w:eastAsia="fr-FR"/>
        </w:rPr>
      </w:pPr>
    </w:p>
    <w:p w:rsidR="0064795F" w:rsidRPr="00E36E7A" w:rsidP="0064795F" w14:paraId="25EA96AC" w14:textId="0DEB0876">
      <w:pPr>
        <w:shd w:val="clear" w:color="auto" w:fill="FFFFFF"/>
        <w:bidi w:val="0"/>
        <w:spacing w:after="380" w:line="346" w:lineRule="atLeast"/>
        <w:outlineLvl w:val="2"/>
        <w:rPr>
          <w:rFonts w:ascii="Montserrat" w:eastAsia="Times New Roman" w:hAnsi="Montserrat" w:cs="Arial"/>
          <w:i/>
          <w:iCs/>
          <w:color w:val="0F243E" w:themeColor="text2" w:themeShade="80"/>
          <w:sz w:val="24"/>
          <w:szCs w:val="24"/>
          <w:lang w:val="en-US" w:eastAsia="fr-FR"/>
        </w:rPr>
      </w:pPr>
      <w:r>
        <w:rPr>
          <w:rStyle w:val="DefaultParagraphFont"/>
          <w:rFonts w:ascii="Montserrat" w:eastAsia="Montserrat" w:hAnsi="Montserrat" w:cs="Arial"/>
          <w:b w:val="0"/>
          <w:bCs w:val="0"/>
          <w:i/>
          <w:iCs/>
          <w:caps w:val="0"/>
          <w:smallCaps w:val="0"/>
          <w:strike w:val="0"/>
          <w:dstrike w:val="0"/>
          <w:outline w:val="0"/>
          <w:shadow w:val="0"/>
          <w:emboss w:val="0"/>
          <w:imprint w:val="0"/>
          <w:noProof/>
          <w:vanish w:val="0"/>
          <w:color w:val="0F243E"/>
          <w:spacing w:val="0"/>
          <w:w w:val="100"/>
          <w:kern w:val="0"/>
          <w:position w:val="0"/>
          <w:sz w:val="24"/>
          <w:szCs w:val="24"/>
          <w:highlight w:val="none"/>
          <w:u w:val="none" w:color="auto"/>
          <w:bdr w:val="none" w:sz="0" w:space="0" w:color="auto"/>
          <w:shd w:val="clear" w:color="auto" w:fill="auto"/>
          <w:vertAlign w:val="baseline"/>
          <w:rtl w:val="0"/>
          <w:cs w:val="0"/>
          <w:lang w:val="fr-FR" w:eastAsia="fr-FR" w:bidi="ar-SA"/>
        </w:rPr>
        <w:t>Automatiser la gestion des processus et des ressources localisation.</w:t>
      </w:r>
      <w:r>
        <w:rPr>
          <w:rStyle w:val="FootnoteReference"/>
          <w:rFonts w:ascii="Montserrat" w:eastAsia="Times New Roman" w:hAnsi="Montserrat" w:cs="Arial"/>
          <w:i/>
          <w:iCs/>
          <w:noProof/>
          <w:color w:val="0F243E" w:themeColor="text2" w:themeShade="80"/>
          <w:sz w:val="24"/>
          <w:szCs w:val="24"/>
          <w:lang w:val="en-US" w:eastAsia="fr-FR"/>
        </w:rPr>
        <w:footnoteReference w:id="2"/>
      </w:r>
    </w:p>
    <w:p w:rsidR="00494A43" w:rsidRPr="00E36E7A" w:rsidP="00FE4625" w14:paraId="33A31628" w14:textId="3BA709CC">
      <w:pPr>
        <w:pStyle w:val="lead2"/>
        <w:shd w:val="clear" w:color="auto" w:fill="FFFFFF"/>
        <w:bidi w:val="0"/>
        <w:spacing w:before="0" w:beforeAutospacing="0" w:after="300" w:afterAutospacing="0" w:line="360" w:lineRule="atLeast"/>
        <w:rPr>
          <w:rFonts w:ascii="Montserrat" w:hAnsi="Montserrat" w:cs="Arial"/>
          <w:color w:val="0F243E" w:themeColor="text2" w:themeShade="80"/>
          <w:sz w:val="20"/>
          <w:szCs w:val="20"/>
          <w:lang w:val="en-US"/>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0"/>
          <w:szCs w:val="20"/>
          <w:highlight w:val="none"/>
          <w:u w:val="none" w:color="auto"/>
          <w:bdr w:val="none" w:sz="0" w:space="0" w:color="auto"/>
          <w:shd w:val="clear" w:color="auto" w:fill="auto"/>
          <w:vertAlign w:val="baseline"/>
          <w:rtl w:val="0"/>
          <w:cs w:val="0"/>
          <w:lang w:val="fr-FR" w:eastAsia="fr-FR" w:bidi="ar-SA"/>
        </w:rPr>
        <w:t>La plateforme GlobalLink permet de rationaliser l'ensemble du processus de gestion des exigences de Localisation complexes pour les contenus en ligne et hors ligne.</w:t>
      </w:r>
    </w:p>
    <w:p w:rsidR="0074464C" w:rsidRPr="00E36E7A" w:rsidP="00FE4625" w14:paraId="1295D5EC" w14:textId="020CDBC1">
      <w:pPr>
        <w:pStyle w:val="lead2"/>
        <w:shd w:val="clear" w:color="auto" w:fill="FFFFFF"/>
        <w:bidi w:val="0"/>
        <w:spacing w:before="0" w:beforeAutospacing="0" w:after="300" w:afterAutospacing="0" w:line="360" w:lineRule="atLeast"/>
        <w:rPr>
          <w:rFonts w:ascii="Montserrat" w:hAnsi="Montserrat" w:cs="Arial"/>
          <w:color w:val="0F243E" w:themeColor="text2" w:themeShade="80"/>
          <w:sz w:val="20"/>
          <w:szCs w:val="20"/>
          <w:lang w:val="en-US"/>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0"/>
          <w:szCs w:val="20"/>
          <w:highlight w:val="none"/>
          <w:u w:val="none" w:color="auto"/>
          <w:bdr w:val="none" w:sz="0" w:space="0" w:color="auto"/>
          <w:shd w:val="clear" w:color="auto" w:fill="auto"/>
          <w:vertAlign w:val="baseline"/>
          <w:rtl w:val="0"/>
          <w:cs w:val="0"/>
          <w:lang w:val="fr-FR" w:eastAsia="fr-FR" w:bidi="ar-SA"/>
        </w:rPr>
        <w:t>Cette année, GlobalLink Enterprise a reçu une mise à jour majeure, avec une expérience utilisateur encore améliorée.</w:t>
      </w:r>
    </w:p>
    <w:p w:rsidR="0064795F" w:rsidP="004053DB" w14:paraId="193C8CF6" w14:textId="607776C7">
      <w:pPr>
        <w:pStyle w:val="lead2"/>
        <w:shd w:val="clear" w:color="auto" w:fill="FFFFFF"/>
        <w:bidi w:val="0"/>
        <w:spacing w:before="0" w:beforeAutospacing="0" w:after="300" w:afterAutospacing="0" w:line="360" w:lineRule="atLeast"/>
        <w:rPr>
          <w:rFonts w:ascii="Montserrat" w:hAnsi="Montserrat" w:cs="Arial"/>
          <w:color w:val="0F243E" w:themeColor="text2" w:themeShade="80"/>
          <w:sz w:val="20"/>
          <w:szCs w:val="20"/>
          <w:lang w:val="en-US"/>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0"/>
          <w:szCs w:val="20"/>
          <w:highlight w:val="none"/>
          <w:u w:val="none" w:color="auto"/>
          <w:bdr w:val="none" w:sz="0" w:space="0" w:color="auto"/>
          <w:shd w:val="clear" w:color="auto" w:fill="auto"/>
          <w:vertAlign w:val="baseline"/>
          <w:rtl w:val="0"/>
          <w:cs w:val="0"/>
          <w:lang w:val="fr-FR" w:eastAsia="fr-FR" w:bidi="ar-SA"/>
        </w:rPr>
        <w:t>GlobalLink 5 est un moteur d'automatisation des processus aux capacités d'intégration sophistiquées. Il peut aussi être un outil de gestion des fournisseurs de traduction, présente des capacités de customisation des processus, le tout au travers d’une plateforme en ligne à l’interface intuitive.</w:t>
      </w: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0"/>
          <w:szCs w:val="20"/>
          <w:highlight w:val="none"/>
          <w:u w:val="none" w:color="auto"/>
          <w:bdr w:val="none" w:sz="0" w:space="0" w:color="auto"/>
          <w:shd w:val="clear" w:color="auto" w:fill="auto"/>
          <w:vertAlign w:val="baseline"/>
          <w:rtl w:val="0"/>
          <w:cs w:val="0"/>
          <w:lang w:val="fr-FR" w:eastAsia="fr-FR" w:bidi="ar-SA"/>
        </w:rPr>
        <w:t xml:space="preserve"> </w:t>
      </w: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0"/>
          <w:szCs w:val="20"/>
          <w:highlight w:val="none"/>
          <w:u w:val="none" w:color="auto"/>
          <w:bdr w:val="none" w:sz="0" w:space="0" w:color="auto"/>
          <w:shd w:val="clear" w:color="auto" w:fill="auto"/>
          <w:vertAlign w:val="baseline"/>
          <w:rtl w:val="0"/>
          <w:cs w:val="0"/>
          <w:lang w:val="fr-FR" w:eastAsia="fr-FR" w:bidi="ar-SA"/>
        </w:rPr>
        <w:t>En tant que solution phare de l’offre de TransPerfect, GlobalLink Enterprise peut être facilement configuré pour répondre aux besoins de toute organisation en matière de services linguistiques.</w:t>
      </w:r>
    </w:p>
    <w:p w:rsidR="00B95A26" w:rsidRPr="00E36E7A" w:rsidP="004053DB" w14:paraId="6214AC26" w14:textId="77777777">
      <w:pPr>
        <w:pStyle w:val="lead2"/>
        <w:shd w:val="clear" w:color="auto" w:fill="FFFFFF"/>
        <w:spacing w:before="0" w:beforeAutospacing="0" w:after="300" w:afterAutospacing="0" w:line="360" w:lineRule="atLeast"/>
        <w:rPr>
          <w:rFonts w:ascii="Montserrat" w:hAnsi="Montserrat" w:cs="Arial"/>
          <w:color w:val="0F243E" w:themeColor="text2" w:themeShade="80"/>
          <w:sz w:val="20"/>
          <w:szCs w:val="20"/>
          <w:lang w:val="en-US"/>
        </w:rPr>
      </w:pPr>
    </w:p>
    <w:p w:rsidR="00494A43" w:rsidRPr="00E36E7A" w:rsidP="00494A43" w14:paraId="42F8851F" w14:textId="77777777">
      <w:pPr>
        <w:pStyle w:val="lead2"/>
        <w:shd w:val="clear" w:color="auto" w:fill="FFFFFF"/>
        <w:bidi w:val="0"/>
        <w:spacing w:before="0" w:beforeAutospacing="0" w:after="300" w:afterAutospacing="0" w:line="360" w:lineRule="atLeast"/>
        <w:rPr>
          <w:rFonts w:ascii="Montserrat" w:hAnsi="Montserrat" w:cs="Arial"/>
          <w:color w:val="0F243E" w:themeColor="text2" w:themeShade="80"/>
          <w:sz w:val="22"/>
          <w:szCs w:val="22"/>
          <w:lang w:val="en-US"/>
        </w:rPr>
      </w:pPr>
      <w:r w:rsidRPr="00E36E7A">
        <w:rPr>
          <w:rFonts w:ascii="Montserrat" w:hAnsi="Montserrat"/>
          <w:noProof/>
          <w:color w:val="0F243E" w:themeColor="text2" w:themeShade="80"/>
          <w:lang w:eastAsia="zh-CN"/>
        </w:rPr>
        <w:drawing>
          <wp:inline distT="0" distB="0" distL="0" distR="0">
            <wp:extent cx="5596506" cy="2924175"/>
            <wp:effectExtent l="0" t="0" r="4445" b="0"/>
            <wp:docPr id="1" name="Picture 1" descr="Automatiser la gestion des processus et des ressources locali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transperfect.com/globallink/images/pd-boxes.png"/>
                    <pic:cNvPicPr>
                      <a:picLocks noChangeAspect="1" noChangeArrowheads="1"/>
                    </pic:cNvPicPr>
                  </pic:nvPicPr>
                  <pic:blipFill>
                    <a:blip xmlns:r="http://schemas.openxmlformats.org/officeDocument/2006/relationships" r:embed="rId7"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5626059" cy="2939617"/>
                    </a:xfrm>
                    <a:prstGeom prst="rect">
                      <a:avLst/>
                    </a:prstGeom>
                    <a:noFill/>
                    <a:ln w="9525">
                      <a:noFill/>
                      <a:miter lim="800000"/>
                      <a:headEnd/>
                      <a:tailEnd/>
                    </a:ln>
                  </pic:spPr>
                </pic:pic>
              </a:graphicData>
            </a:graphic>
          </wp:inline>
        </w:drawing>
      </w:r>
    </w:p>
    <w:p w:rsidR="00494A43" w:rsidRPr="00E36E7A" w:rsidP="00494A43" w14:paraId="51837F0B" w14:textId="77777777">
      <w:pPr>
        <w:shd w:val="clear" w:color="auto" w:fill="FFFFFF"/>
        <w:spacing w:before="196" w:after="196" w:line="346" w:lineRule="atLeast"/>
        <w:ind w:left="708"/>
        <w:outlineLvl w:val="2"/>
        <w:rPr>
          <w:rFonts w:ascii="Montserrat" w:eastAsia="Times New Roman" w:hAnsi="Montserrat" w:cs="Arial"/>
          <w:color w:val="0F243E" w:themeColor="text2" w:themeShade="80"/>
          <w:sz w:val="32"/>
          <w:szCs w:val="32"/>
          <w:lang w:val="en-US" w:eastAsia="fr-FR"/>
        </w:rPr>
      </w:pPr>
    </w:p>
    <w:p w:rsidR="0064795F" w:rsidRPr="00E36E7A" w:rsidP="00E36E7A" w14:paraId="3CAD9D84" w14:textId="382BF01C">
      <w:pPr>
        <w:shd w:val="clear" w:color="auto" w:fill="FFFFFF"/>
        <w:bidi w:val="0"/>
        <w:spacing w:before="196" w:after="196" w:line="346" w:lineRule="atLeast"/>
        <w:outlineLvl w:val="2"/>
        <w:rPr>
          <w:rFonts w:ascii="Montserrat" w:eastAsia="Times New Roman" w:hAnsi="Montserrat" w:cs="Arial"/>
          <w:color w:val="0070C0"/>
          <w:sz w:val="32"/>
          <w:szCs w:val="32"/>
          <w:lang w:val="en-US" w:eastAsia="fr-FR"/>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070C0"/>
          <w:spacing w:val="0"/>
          <w:w w:val="100"/>
          <w:kern w:val="0"/>
          <w:position w:val="0"/>
          <w:sz w:val="32"/>
          <w:szCs w:val="32"/>
          <w:highlight w:val="none"/>
          <w:u w:val="none" w:color="auto"/>
          <w:bdr w:val="none" w:sz="0" w:space="0" w:color="auto"/>
          <w:shd w:val="clear" w:color="auto" w:fill="auto"/>
          <w:vertAlign w:val="baseline"/>
          <w:rtl w:val="0"/>
          <w:cs w:val="0"/>
          <w:lang w:val="fr-FR" w:eastAsia="fr-FR" w:bidi="ar-SA"/>
        </w:rPr>
        <w:t>Avantages déterminants</w:t>
      </w:r>
    </w:p>
    <w:p w:rsidR="00E36E7A" w:rsidRPr="00E36E7A" w:rsidP="00E36E7A" w14:paraId="0C170A8F" w14:textId="77777777">
      <w:pPr>
        <w:bidi w:val="0"/>
        <w:rPr>
          <w:rFonts w:ascii="Montserrat" w:hAnsi="Montserrat"/>
          <w:color w:val="0F243E" w:themeColor="text2" w:themeShade="80"/>
          <w:lang w:val="en-US" w:eastAsia="fr-FR"/>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2"/>
          <w:szCs w:val="22"/>
          <w:highlight w:val="none"/>
          <w:u w:val="none" w:color="auto"/>
          <w:bdr w:val="none" w:sz="0" w:space="0" w:color="auto"/>
          <w:shd w:val="clear" w:color="auto" w:fill="auto"/>
          <w:vertAlign w:val="baseline"/>
          <w:rtl w:val="0"/>
          <w:cs w:val="0"/>
          <w:lang w:val="fr-FR" w:eastAsia="fr-FR" w:bidi="ar-SA"/>
        </w:rPr>
        <w:t>INTÉGRATION TRANSPARENTE DE LA BASE DE DONNÉES</w:t>
      </w:r>
    </w:p>
    <w:p w:rsidR="00E36E7A" w:rsidRPr="00E36E7A" w:rsidP="00E36E7A" w14:paraId="6AFCC140" w14:textId="341BFD61">
      <w:pPr>
        <w:bidi w:val="0"/>
        <w:ind w:left="708"/>
        <w:rPr>
          <w:rFonts w:ascii="Montserrat" w:hAnsi="Montserrat"/>
          <w:color w:val="0F243E" w:themeColor="text2" w:themeShade="80"/>
          <w:sz w:val="20"/>
          <w:szCs w:val="20"/>
          <w:lang w:val="en-US" w:eastAsia="fr-FR"/>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0"/>
          <w:szCs w:val="20"/>
          <w:highlight w:val="none"/>
          <w:u w:val="none" w:color="auto"/>
          <w:bdr w:val="none" w:sz="0" w:space="0" w:color="auto"/>
          <w:shd w:val="clear" w:color="auto" w:fill="auto"/>
          <w:vertAlign w:val="baseline"/>
          <w:rtl w:val="0"/>
          <w:cs w:val="0"/>
          <w:lang w:val="fr-FR" w:eastAsia="fr-FR" w:bidi="ar-SA"/>
        </w:rPr>
        <w:t>Utilisez les connecteurs GlobalLink avec n’importe quelle plateforme CMS, PIM, CCMS ou e-commerce</w:t>
      </w:r>
    </w:p>
    <w:p w:rsidR="00E36E7A" w:rsidRPr="00E36E7A" w:rsidP="00E36E7A" w14:paraId="7D8EA204" w14:textId="77777777">
      <w:pPr>
        <w:bidi w:val="0"/>
        <w:rPr>
          <w:rFonts w:ascii="Montserrat" w:hAnsi="Montserrat"/>
          <w:color w:val="0F243E" w:themeColor="text2" w:themeShade="80"/>
          <w:lang w:val="en-US" w:eastAsia="fr-FR"/>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2"/>
          <w:szCs w:val="22"/>
          <w:highlight w:val="none"/>
          <w:u w:val="none" w:color="auto"/>
          <w:bdr w:val="none" w:sz="0" w:space="0" w:color="auto"/>
          <w:shd w:val="clear" w:color="auto" w:fill="auto"/>
          <w:vertAlign w:val="baseline"/>
          <w:rtl w:val="0"/>
          <w:cs w:val="0"/>
          <w:lang w:val="fr-FR" w:eastAsia="fr-FR" w:bidi="ar-SA"/>
        </w:rPr>
        <w:t>FOURNISSEUR - PLATEFORME NEUTRE</w:t>
      </w:r>
    </w:p>
    <w:p w:rsidR="00E36E7A" w:rsidRPr="00E36E7A" w:rsidP="00E36E7A" w14:paraId="63EA77B3" w14:textId="77777777">
      <w:pPr>
        <w:bidi w:val="0"/>
        <w:ind w:left="708"/>
        <w:rPr>
          <w:rFonts w:ascii="Montserrat" w:hAnsi="Montserrat"/>
          <w:color w:val="0F243E" w:themeColor="text2" w:themeShade="80"/>
          <w:sz w:val="20"/>
          <w:szCs w:val="20"/>
          <w:lang w:val="en-US" w:eastAsia="fr-FR"/>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0"/>
          <w:szCs w:val="20"/>
          <w:highlight w:val="none"/>
          <w:u w:val="none" w:color="auto"/>
          <w:bdr w:val="none" w:sz="0" w:space="0" w:color="auto"/>
          <w:shd w:val="clear" w:color="auto" w:fill="auto"/>
          <w:vertAlign w:val="baseline"/>
          <w:rtl w:val="0"/>
          <w:cs w:val="0"/>
          <w:lang w:val="fr-FR" w:eastAsia="fr-FR" w:bidi="ar-SA"/>
        </w:rPr>
        <w:t>Autoriser l’accès à tout fournisseur ou traducteur interne pour une flexibilité maximale des ressources</w:t>
      </w:r>
    </w:p>
    <w:p w:rsidR="00E36E7A" w:rsidRPr="00E36E7A" w:rsidP="00E36E7A" w14:paraId="34FEFECC" w14:textId="77777777">
      <w:pPr>
        <w:bidi w:val="0"/>
        <w:rPr>
          <w:rFonts w:ascii="Montserrat" w:hAnsi="Montserrat"/>
          <w:color w:val="0F243E" w:themeColor="text2" w:themeShade="80"/>
          <w:lang w:val="en-US" w:eastAsia="fr-FR"/>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2"/>
          <w:szCs w:val="22"/>
          <w:highlight w:val="none"/>
          <w:u w:val="none" w:color="auto"/>
          <w:bdr w:val="none" w:sz="0" w:space="0" w:color="auto"/>
          <w:shd w:val="clear" w:color="auto" w:fill="auto"/>
          <w:vertAlign w:val="baseline"/>
          <w:rtl w:val="0"/>
          <w:cs w:val="0"/>
          <w:lang w:val="fr-FR" w:eastAsia="fr-FR" w:bidi="ar-SA"/>
        </w:rPr>
        <w:t>TRAVAILLER AVEC N’IMPORTE QUEL FORMAT DE FICHIER</w:t>
      </w:r>
    </w:p>
    <w:p w:rsidR="00E36E7A" w:rsidRPr="00E36E7A" w:rsidP="00E36E7A" w14:paraId="358199BF" w14:textId="77777777">
      <w:pPr>
        <w:bidi w:val="0"/>
        <w:ind w:left="708"/>
        <w:rPr>
          <w:rFonts w:ascii="Montserrat" w:hAnsi="Montserrat"/>
          <w:color w:val="0F243E" w:themeColor="text2" w:themeShade="80"/>
          <w:sz w:val="20"/>
          <w:szCs w:val="20"/>
          <w:lang w:val="en-US" w:eastAsia="fr-FR"/>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0"/>
          <w:szCs w:val="20"/>
          <w:highlight w:val="none"/>
          <w:u w:val="none" w:color="auto"/>
          <w:bdr w:val="none" w:sz="0" w:space="0" w:color="auto"/>
          <w:shd w:val="clear" w:color="auto" w:fill="auto"/>
          <w:vertAlign w:val="baseline"/>
          <w:rtl w:val="0"/>
          <w:cs w:val="0"/>
          <w:lang w:val="fr-FR" w:eastAsia="fr-FR" w:bidi="ar-SA"/>
        </w:rPr>
        <w:t>Les moteurs d’analyse de nouvelle génération extraient le contenu et le préparent pour la traduction</w:t>
      </w:r>
    </w:p>
    <w:p w:rsidR="00E36E7A" w:rsidRPr="00E36E7A" w:rsidP="00E36E7A" w14:paraId="47F412B9" w14:textId="77777777">
      <w:pPr>
        <w:bidi w:val="0"/>
        <w:rPr>
          <w:rFonts w:ascii="Montserrat" w:hAnsi="Montserrat"/>
          <w:color w:val="0F243E" w:themeColor="text2" w:themeShade="80"/>
          <w:lang w:val="en-US" w:eastAsia="fr-FR"/>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2"/>
          <w:szCs w:val="22"/>
          <w:highlight w:val="none"/>
          <w:u w:val="none" w:color="auto"/>
          <w:bdr w:val="none" w:sz="0" w:space="0" w:color="auto"/>
          <w:shd w:val="clear" w:color="auto" w:fill="auto"/>
          <w:vertAlign w:val="baseline"/>
          <w:rtl w:val="0"/>
          <w:cs w:val="0"/>
          <w:lang w:val="fr-FR" w:eastAsia="fr-FR" w:bidi="ar-SA"/>
        </w:rPr>
        <w:t>Workflows configurables</w:t>
      </w: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2"/>
          <w:szCs w:val="22"/>
          <w:highlight w:val="none"/>
          <w:u w:val="none" w:color="auto"/>
          <w:bdr w:val="none" w:sz="0" w:space="0" w:color="auto"/>
          <w:shd w:val="clear" w:color="auto" w:fill="auto"/>
          <w:vertAlign w:val="baseline"/>
          <w:rtl w:val="0"/>
          <w:cs w:val="0"/>
          <w:lang w:val="fr-FR" w:eastAsia="fr-FR" w:bidi="ar-SA"/>
        </w:rPr>
        <w:t xml:space="preserve"> </w:t>
      </w:r>
    </w:p>
    <w:p w:rsidR="00E36E7A" w:rsidRPr="00E36E7A" w:rsidP="00E36E7A" w14:paraId="797F10FB" w14:textId="77777777">
      <w:pPr>
        <w:bidi w:val="0"/>
        <w:ind w:left="708"/>
        <w:rPr>
          <w:rFonts w:ascii="Montserrat" w:hAnsi="Montserrat"/>
          <w:color w:val="0F243E" w:themeColor="text2" w:themeShade="80"/>
          <w:sz w:val="20"/>
          <w:szCs w:val="20"/>
          <w:lang w:val="en-US" w:eastAsia="fr-FR"/>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0"/>
          <w:szCs w:val="20"/>
          <w:highlight w:val="none"/>
          <w:u w:val="none" w:color="auto"/>
          <w:bdr w:val="none" w:sz="0" w:space="0" w:color="auto"/>
          <w:shd w:val="clear" w:color="auto" w:fill="auto"/>
          <w:vertAlign w:val="baseline"/>
          <w:rtl w:val="0"/>
          <w:cs w:val="0"/>
          <w:lang w:val="fr-FR" w:eastAsia="fr-FR" w:bidi="ar-SA"/>
        </w:rPr>
        <w:t>Rationalisez votre processus de traduction grâce à l’automatisation des tâches manuelles</w:t>
      </w:r>
    </w:p>
    <w:p w:rsidR="00E36E7A" w:rsidRPr="00E36E7A" w:rsidP="00E36E7A" w14:paraId="1ABB5BDB" w14:textId="77777777">
      <w:pPr>
        <w:bidi w:val="0"/>
        <w:rPr>
          <w:rFonts w:ascii="Montserrat" w:hAnsi="Montserrat"/>
          <w:color w:val="0F243E" w:themeColor="text2" w:themeShade="80"/>
          <w:lang w:val="en-US" w:eastAsia="fr-FR"/>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2"/>
          <w:szCs w:val="22"/>
          <w:highlight w:val="none"/>
          <w:u w:val="none" w:color="auto"/>
          <w:bdr w:val="none" w:sz="0" w:space="0" w:color="auto"/>
          <w:shd w:val="clear" w:color="auto" w:fill="auto"/>
          <w:vertAlign w:val="baseline"/>
          <w:rtl w:val="0"/>
          <w:cs w:val="0"/>
          <w:lang w:val="fr-FR" w:eastAsia="fr-FR" w:bidi="ar-SA"/>
        </w:rPr>
        <w:t>INTÉGRATION DE LA MÉMOIRE DE TRADUCTION</w:t>
      </w:r>
    </w:p>
    <w:p w:rsidR="00E36E7A" w:rsidRPr="00E36E7A" w:rsidP="00E36E7A" w14:paraId="20BF9EFA" w14:textId="77777777">
      <w:pPr>
        <w:bidi w:val="0"/>
        <w:ind w:left="708"/>
        <w:rPr>
          <w:rFonts w:ascii="Montserrat" w:hAnsi="Montserrat"/>
          <w:color w:val="0F243E" w:themeColor="text2" w:themeShade="80"/>
          <w:sz w:val="20"/>
          <w:szCs w:val="20"/>
          <w:lang w:val="en-US" w:eastAsia="fr-FR"/>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0"/>
          <w:szCs w:val="20"/>
          <w:highlight w:val="none"/>
          <w:u w:val="none" w:color="auto"/>
          <w:bdr w:val="none" w:sz="0" w:space="0" w:color="auto"/>
          <w:shd w:val="clear" w:color="auto" w:fill="auto"/>
          <w:vertAlign w:val="baseline"/>
          <w:rtl w:val="0"/>
          <w:cs w:val="0"/>
          <w:lang w:val="fr-FR" w:eastAsia="fr-FR" w:bidi="ar-SA"/>
        </w:rPr>
        <w:t>Maintenir la cohérence de la marque et économiser sur les traductions répétées</w:t>
      </w:r>
    </w:p>
    <w:p w:rsidR="00E36E7A" w:rsidRPr="00E36E7A" w:rsidP="00E36E7A" w14:paraId="72429C0F" w14:textId="77777777">
      <w:pPr>
        <w:bidi w:val="0"/>
        <w:rPr>
          <w:rFonts w:ascii="Montserrat" w:hAnsi="Montserrat"/>
          <w:color w:val="0F243E" w:themeColor="text2" w:themeShade="80"/>
          <w:lang w:val="en-US" w:eastAsia="fr-FR"/>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2"/>
          <w:szCs w:val="22"/>
          <w:highlight w:val="none"/>
          <w:u w:val="none" w:color="auto"/>
          <w:bdr w:val="none" w:sz="0" w:space="0" w:color="auto"/>
          <w:shd w:val="clear" w:color="auto" w:fill="auto"/>
          <w:vertAlign w:val="baseline"/>
          <w:rtl w:val="0"/>
          <w:cs w:val="0"/>
          <w:lang w:val="fr-FR" w:eastAsia="fr-FR" w:bidi="ar-SA"/>
        </w:rPr>
        <w:t>RAPPORT D’ENTREPRISE</w:t>
      </w:r>
    </w:p>
    <w:p w:rsidR="00E36E7A" w:rsidRPr="00E36E7A" w:rsidP="00E36E7A" w14:paraId="0069D0FB" w14:textId="77777777">
      <w:pPr>
        <w:bidi w:val="0"/>
        <w:ind w:left="708"/>
        <w:rPr>
          <w:rFonts w:ascii="Montserrat" w:hAnsi="Montserrat"/>
          <w:color w:val="0F243E" w:themeColor="text2" w:themeShade="80"/>
          <w:sz w:val="20"/>
          <w:szCs w:val="20"/>
          <w:lang w:val="en-US" w:eastAsia="fr-FR"/>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0"/>
          <w:szCs w:val="20"/>
          <w:highlight w:val="none"/>
          <w:u w:val="none" w:color="auto"/>
          <w:bdr w:val="none" w:sz="0" w:space="0" w:color="auto"/>
          <w:shd w:val="clear" w:color="auto" w:fill="auto"/>
          <w:vertAlign w:val="baseline"/>
          <w:rtl w:val="0"/>
          <w:cs w:val="0"/>
          <w:lang w:val="fr-FR" w:eastAsia="fr-FR" w:bidi="ar-SA"/>
        </w:rPr>
        <w:t>Visualisez pratiquement n'importe quel ensemble de points de données en temps réel pour évaluer l'efficacité de la traduction</w:t>
      </w:r>
    </w:p>
    <w:p w:rsidR="00E36E7A" w:rsidRPr="00E36E7A" w:rsidP="00E36E7A" w14:paraId="7682E574" w14:textId="77777777">
      <w:pPr>
        <w:bidi w:val="0"/>
        <w:rPr>
          <w:rFonts w:ascii="Montserrat" w:hAnsi="Montserrat"/>
          <w:color w:val="0F243E" w:themeColor="text2" w:themeShade="80"/>
          <w:lang w:val="en-US" w:eastAsia="fr-FR"/>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2"/>
          <w:szCs w:val="22"/>
          <w:highlight w:val="none"/>
          <w:u w:val="none" w:color="auto"/>
          <w:bdr w:val="none" w:sz="0" w:space="0" w:color="auto"/>
          <w:shd w:val="clear" w:color="auto" w:fill="auto"/>
          <w:vertAlign w:val="baseline"/>
          <w:rtl w:val="0"/>
          <w:cs w:val="0"/>
          <w:lang w:val="fr-FR" w:eastAsia="fr-FR" w:bidi="ar-SA"/>
        </w:rPr>
        <w:t>TABLEAU DE BORD UNIFIÉ</w:t>
      </w:r>
    </w:p>
    <w:p w:rsidR="00E36E7A" w:rsidRPr="00E36E7A" w:rsidP="00E36E7A" w14:paraId="16A97CCB" w14:textId="77777777">
      <w:pPr>
        <w:bidi w:val="0"/>
        <w:ind w:left="708"/>
        <w:rPr>
          <w:rFonts w:ascii="Montserrat" w:hAnsi="Montserrat"/>
          <w:color w:val="0F243E" w:themeColor="text2" w:themeShade="80"/>
          <w:sz w:val="20"/>
          <w:szCs w:val="20"/>
          <w:lang w:val="en-US" w:eastAsia="fr-FR"/>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0"/>
          <w:szCs w:val="20"/>
          <w:highlight w:val="none"/>
          <w:u w:val="none" w:color="auto"/>
          <w:bdr w:val="none" w:sz="0" w:space="0" w:color="auto"/>
          <w:shd w:val="clear" w:color="auto" w:fill="auto"/>
          <w:vertAlign w:val="baseline"/>
          <w:rtl w:val="0"/>
          <w:cs w:val="0"/>
          <w:lang w:val="fr-FR" w:eastAsia="fr-FR" w:bidi="ar-SA"/>
        </w:rPr>
        <w:t>Suivez tous les projets en temps réel dans l'entreprise afin de ne jamais manquer une date limite</w:t>
      </w:r>
    </w:p>
    <w:p w:rsidR="00E36E7A" w:rsidRPr="00E36E7A" w:rsidP="00E36E7A" w14:paraId="7F253DF3" w14:textId="77777777">
      <w:pPr>
        <w:bidi w:val="0"/>
        <w:rPr>
          <w:rFonts w:ascii="Montserrat" w:hAnsi="Montserrat"/>
          <w:color w:val="0F243E" w:themeColor="text2" w:themeShade="80"/>
          <w:lang w:val="en-US" w:eastAsia="fr-FR"/>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2"/>
          <w:szCs w:val="22"/>
          <w:highlight w:val="none"/>
          <w:u w:val="none" w:color="auto"/>
          <w:bdr w:val="none" w:sz="0" w:space="0" w:color="auto"/>
          <w:shd w:val="clear" w:color="auto" w:fill="auto"/>
          <w:vertAlign w:val="baseline"/>
          <w:rtl w:val="0"/>
          <w:cs w:val="0"/>
          <w:lang w:val="fr-FR" w:eastAsia="fr-FR" w:bidi="ar-SA"/>
        </w:rPr>
        <w:t>MODÈLES DE DÉPLOIEMENT FLEXIBLES</w:t>
      </w: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2"/>
          <w:szCs w:val="22"/>
          <w:highlight w:val="none"/>
          <w:u w:val="none" w:color="auto"/>
          <w:bdr w:val="none" w:sz="0" w:space="0" w:color="auto"/>
          <w:shd w:val="clear" w:color="auto" w:fill="auto"/>
          <w:vertAlign w:val="baseline"/>
          <w:rtl w:val="0"/>
          <w:cs w:val="0"/>
          <w:lang w:val="fr-FR" w:eastAsia="fr-FR" w:bidi="ar-SA"/>
        </w:rPr>
        <w:t xml:space="preserve"> </w:t>
      </w:r>
    </w:p>
    <w:p w:rsidR="00494A43" w:rsidRPr="00E36E7A" w:rsidP="00E36E7A" w14:paraId="436CCFC4" w14:textId="25C45629">
      <w:pPr>
        <w:bidi w:val="0"/>
        <w:ind w:left="708"/>
        <w:rPr>
          <w:rFonts w:ascii="Montserrat" w:hAnsi="Montserrat"/>
          <w:color w:val="0F243E" w:themeColor="text2" w:themeShade="80"/>
          <w:sz w:val="20"/>
          <w:szCs w:val="20"/>
          <w:lang w:val="en-US" w:eastAsia="fr-FR"/>
        </w:rPr>
      </w:pPr>
      <w:r>
        <w:rPr>
          <w:rStyle w:val="DefaultParagraphFont"/>
          <w:rFonts w:ascii="Montserrat" w:eastAsia="Montserrat" w:hAnsi="Montserrat" w:cs="Arial"/>
          <w:b w:val="0"/>
          <w:bCs w:val="0"/>
          <w:i w:val="0"/>
          <w:iCs w:val="0"/>
          <w:caps w:val="0"/>
          <w:smallCaps w:val="0"/>
          <w:strike w:val="0"/>
          <w:dstrike w:val="0"/>
          <w:outline w:val="0"/>
          <w:shadow w:val="0"/>
          <w:emboss w:val="0"/>
          <w:imprint w:val="0"/>
          <w:noProof w:val="0"/>
          <w:vanish w:val="0"/>
          <w:color w:val="0F243E"/>
          <w:spacing w:val="0"/>
          <w:w w:val="100"/>
          <w:kern w:val="0"/>
          <w:position w:val="0"/>
          <w:sz w:val="20"/>
          <w:szCs w:val="20"/>
          <w:highlight w:val="none"/>
          <w:u w:val="none" w:color="auto"/>
          <w:bdr w:val="none" w:sz="0" w:space="0" w:color="auto"/>
          <w:shd w:val="clear" w:color="auto" w:fill="auto"/>
          <w:vertAlign w:val="baseline"/>
          <w:rtl w:val="0"/>
          <w:cs w:val="0"/>
          <w:lang w:val="fr-FR" w:eastAsia="fr-FR" w:bidi="ar-SA"/>
        </w:rPr>
        <w:t>Installer sur site ou déployer dans le cloud sans sacrifier la fonctionnalité</w:t>
      </w:r>
    </w:p>
    <w:sectPr w:rsidSect="0067089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panose1 w:val="02000505000000020004"/>
    <w:charset w:val="00"/>
    <w:family w:val="auto"/>
    <w:pitch w:val="variable"/>
    <w:sig w:usb0="8000002F" w:usb1="4000204A"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footnote w:type="separator" w:id="0">
    <w:p w:rsidR="00471286" w:rsidP="009227E1" w14:paraId="5D0CAB48" w14:textId="77777777">
      <w:pPr>
        <w:spacing w:after="0" w:line="240" w:lineRule="auto"/>
      </w:pPr>
      <w:r>
        <w:separator/>
      </w:r>
    </w:p>
  </w:footnote>
  <w:footnote w:type="continuationSeparator" w:id="1">
    <w:p w:rsidR="00471286" w:rsidP="009227E1" w14:paraId="76EC971C" w14:textId="77777777">
      <w:pPr>
        <w:spacing w:after="0" w:line="240" w:lineRule="auto"/>
      </w:pPr>
      <w:r>
        <w:continuationSeparator/>
      </w:r>
    </w:p>
  </w:footnote>
  <w:footnote w:id="2">
    <w:p w:rsidR="00EC7E28" w:rsidRPr="00521EED" w14:paraId="4AEBA779" w14:textId="77777777">
      <w:pPr>
        <w:pStyle w:val="FootnoteText"/>
        <w:bidi w:val="0"/>
        <w:rPr>
          <w:color w:val="404040" w:themeColor="text1" w:themeTint="BF"/>
          <w:sz w:val="14"/>
          <w:lang w:val="en-US"/>
        </w:rPr>
      </w:pPr>
      <w:r>
        <w:rPr>
          <w:rStyle w:val="FootnoteReference"/>
        </w:rPr>
        <w:footnoteRef/>
      </w:r>
      <w:r>
        <w:rPr>
          <w:rStyle w:val="DefaultParagraphFont"/>
          <w:rFonts w:ascii="Calibri" w:eastAsia="Calibri" w:hAnsi="Calibri" w:cs="Arial"/>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bdr w:val="none" w:sz="0" w:space="0" w:color="auto"/>
          <w:shd w:val="clear" w:color="auto" w:fill="auto"/>
          <w:vertAlign w:val="baseline"/>
          <w:rtl w:val="0"/>
          <w:cs w:val="0"/>
          <w:lang w:val="fr-FR" w:eastAsia="en-US" w:bidi="ar-SA"/>
        </w:rPr>
        <w:t>Automatiser la gestion des processus et des ressources localisation.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6C26C1D"/>
    <w:multiLevelType w:val="hybridMultilevel"/>
    <w:tmpl w:val="B8E4964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95F"/>
    <w:rsid w:val="000114AB"/>
    <w:rsid w:val="000472FE"/>
    <w:rsid w:val="00062198"/>
    <w:rsid w:val="00067983"/>
    <w:rsid w:val="00067BEC"/>
    <w:rsid w:val="00074A5D"/>
    <w:rsid w:val="00080499"/>
    <w:rsid w:val="00085AF3"/>
    <w:rsid w:val="00091687"/>
    <w:rsid w:val="00096E77"/>
    <w:rsid w:val="000A3670"/>
    <w:rsid w:val="000B628C"/>
    <w:rsid w:val="000B7011"/>
    <w:rsid w:val="000D4808"/>
    <w:rsid w:val="000E14D6"/>
    <w:rsid w:val="000F771F"/>
    <w:rsid w:val="00101196"/>
    <w:rsid w:val="0010390E"/>
    <w:rsid w:val="0010736A"/>
    <w:rsid w:val="00132609"/>
    <w:rsid w:val="00142DED"/>
    <w:rsid w:val="001454F8"/>
    <w:rsid w:val="001518DC"/>
    <w:rsid w:val="00153A9A"/>
    <w:rsid w:val="001634DA"/>
    <w:rsid w:val="00165803"/>
    <w:rsid w:val="00166FCF"/>
    <w:rsid w:val="0017110C"/>
    <w:rsid w:val="00172752"/>
    <w:rsid w:val="001A0744"/>
    <w:rsid w:val="001B357B"/>
    <w:rsid w:val="001D3BFD"/>
    <w:rsid w:val="001D7963"/>
    <w:rsid w:val="001E10A3"/>
    <w:rsid w:val="001E1A49"/>
    <w:rsid w:val="001F0ADA"/>
    <w:rsid w:val="001F5D0A"/>
    <w:rsid w:val="00202C25"/>
    <w:rsid w:val="00214562"/>
    <w:rsid w:val="00217E77"/>
    <w:rsid w:val="00224667"/>
    <w:rsid w:val="00236228"/>
    <w:rsid w:val="00256B51"/>
    <w:rsid w:val="00260EDD"/>
    <w:rsid w:val="00281907"/>
    <w:rsid w:val="00295C8B"/>
    <w:rsid w:val="002E22C9"/>
    <w:rsid w:val="002E28C1"/>
    <w:rsid w:val="002E7976"/>
    <w:rsid w:val="002F26ED"/>
    <w:rsid w:val="002F6898"/>
    <w:rsid w:val="00305D43"/>
    <w:rsid w:val="003103FA"/>
    <w:rsid w:val="0033304D"/>
    <w:rsid w:val="00336D1F"/>
    <w:rsid w:val="0034158D"/>
    <w:rsid w:val="00347D2E"/>
    <w:rsid w:val="00370C81"/>
    <w:rsid w:val="00372C9E"/>
    <w:rsid w:val="00377DF8"/>
    <w:rsid w:val="00383B09"/>
    <w:rsid w:val="003936BB"/>
    <w:rsid w:val="003A315C"/>
    <w:rsid w:val="003A4A99"/>
    <w:rsid w:val="003A57D9"/>
    <w:rsid w:val="003A73E0"/>
    <w:rsid w:val="003B1C02"/>
    <w:rsid w:val="003C498A"/>
    <w:rsid w:val="003F05A8"/>
    <w:rsid w:val="004053DB"/>
    <w:rsid w:val="00407014"/>
    <w:rsid w:val="0041293A"/>
    <w:rsid w:val="00435931"/>
    <w:rsid w:val="00435E2E"/>
    <w:rsid w:val="00441916"/>
    <w:rsid w:val="00471286"/>
    <w:rsid w:val="0048114E"/>
    <w:rsid w:val="00494A43"/>
    <w:rsid w:val="004E0EE0"/>
    <w:rsid w:val="00521EED"/>
    <w:rsid w:val="00521FA4"/>
    <w:rsid w:val="005229D2"/>
    <w:rsid w:val="00534318"/>
    <w:rsid w:val="005456A5"/>
    <w:rsid w:val="00555C96"/>
    <w:rsid w:val="005649EA"/>
    <w:rsid w:val="00565935"/>
    <w:rsid w:val="005725E4"/>
    <w:rsid w:val="00574915"/>
    <w:rsid w:val="00575122"/>
    <w:rsid w:val="005D7ACA"/>
    <w:rsid w:val="005E73BD"/>
    <w:rsid w:val="005F02A3"/>
    <w:rsid w:val="005F6CC7"/>
    <w:rsid w:val="00612AE4"/>
    <w:rsid w:val="00627F09"/>
    <w:rsid w:val="006354F0"/>
    <w:rsid w:val="0064795F"/>
    <w:rsid w:val="00650087"/>
    <w:rsid w:val="006551A1"/>
    <w:rsid w:val="00656001"/>
    <w:rsid w:val="006620C3"/>
    <w:rsid w:val="00670894"/>
    <w:rsid w:val="00681F41"/>
    <w:rsid w:val="00683130"/>
    <w:rsid w:val="006A58A4"/>
    <w:rsid w:val="006B357A"/>
    <w:rsid w:val="006B5D0A"/>
    <w:rsid w:val="00713661"/>
    <w:rsid w:val="0074464C"/>
    <w:rsid w:val="00744903"/>
    <w:rsid w:val="0075765C"/>
    <w:rsid w:val="00762F79"/>
    <w:rsid w:val="00785C6D"/>
    <w:rsid w:val="00787D84"/>
    <w:rsid w:val="00791D74"/>
    <w:rsid w:val="0079253B"/>
    <w:rsid w:val="007A3CBB"/>
    <w:rsid w:val="007A43CB"/>
    <w:rsid w:val="007B142B"/>
    <w:rsid w:val="007D09C5"/>
    <w:rsid w:val="007F12B7"/>
    <w:rsid w:val="00805E1D"/>
    <w:rsid w:val="008256AF"/>
    <w:rsid w:val="00826F09"/>
    <w:rsid w:val="00831CB4"/>
    <w:rsid w:val="00843C7A"/>
    <w:rsid w:val="008445D6"/>
    <w:rsid w:val="00880703"/>
    <w:rsid w:val="00892B1A"/>
    <w:rsid w:val="008C3FF3"/>
    <w:rsid w:val="008C5F37"/>
    <w:rsid w:val="008E269F"/>
    <w:rsid w:val="008F2F28"/>
    <w:rsid w:val="009227E1"/>
    <w:rsid w:val="00923DC7"/>
    <w:rsid w:val="00932404"/>
    <w:rsid w:val="00933D11"/>
    <w:rsid w:val="0093480F"/>
    <w:rsid w:val="00936A2D"/>
    <w:rsid w:val="00940107"/>
    <w:rsid w:val="00941E16"/>
    <w:rsid w:val="00951542"/>
    <w:rsid w:val="009638BC"/>
    <w:rsid w:val="00963DB1"/>
    <w:rsid w:val="00982E6F"/>
    <w:rsid w:val="009903F2"/>
    <w:rsid w:val="00993B45"/>
    <w:rsid w:val="009A0C10"/>
    <w:rsid w:val="009A4FEA"/>
    <w:rsid w:val="009A5DAF"/>
    <w:rsid w:val="009A750B"/>
    <w:rsid w:val="009C3246"/>
    <w:rsid w:val="009E1CF3"/>
    <w:rsid w:val="009F642A"/>
    <w:rsid w:val="00A074FD"/>
    <w:rsid w:val="00A478DE"/>
    <w:rsid w:val="00A96627"/>
    <w:rsid w:val="00A96701"/>
    <w:rsid w:val="00AE3656"/>
    <w:rsid w:val="00AF2A24"/>
    <w:rsid w:val="00B2179D"/>
    <w:rsid w:val="00B21922"/>
    <w:rsid w:val="00B23181"/>
    <w:rsid w:val="00B44133"/>
    <w:rsid w:val="00B95A26"/>
    <w:rsid w:val="00BE65D1"/>
    <w:rsid w:val="00BE7220"/>
    <w:rsid w:val="00BF7249"/>
    <w:rsid w:val="00C031A1"/>
    <w:rsid w:val="00C15BD9"/>
    <w:rsid w:val="00C448A8"/>
    <w:rsid w:val="00C745E4"/>
    <w:rsid w:val="00C847CD"/>
    <w:rsid w:val="00C92F03"/>
    <w:rsid w:val="00C96C95"/>
    <w:rsid w:val="00CB0283"/>
    <w:rsid w:val="00CB035A"/>
    <w:rsid w:val="00CB5195"/>
    <w:rsid w:val="00CB68AA"/>
    <w:rsid w:val="00CC455C"/>
    <w:rsid w:val="00CD6295"/>
    <w:rsid w:val="00CD7B49"/>
    <w:rsid w:val="00CE26AE"/>
    <w:rsid w:val="00D03E4B"/>
    <w:rsid w:val="00D16C95"/>
    <w:rsid w:val="00D2203B"/>
    <w:rsid w:val="00D41755"/>
    <w:rsid w:val="00D55290"/>
    <w:rsid w:val="00D76BE6"/>
    <w:rsid w:val="00D831F5"/>
    <w:rsid w:val="00D92B99"/>
    <w:rsid w:val="00DA37F6"/>
    <w:rsid w:val="00DA4CE0"/>
    <w:rsid w:val="00DB7961"/>
    <w:rsid w:val="00DC200A"/>
    <w:rsid w:val="00DC4242"/>
    <w:rsid w:val="00DD66EF"/>
    <w:rsid w:val="00E11518"/>
    <w:rsid w:val="00E36E7A"/>
    <w:rsid w:val="00E54379"/>
    <w:rsid w:val="00E566A4"/>
    <w:rsid w:val="00E704B5"/>
    <w:rsid w:val="00EA32F7"/>
    <w:rsid w:val="00EA72B7"/>
    <w:rsid w:val="00EC6F04"/>
    <w:rsid w:val="00EC70C5"/>
    <w:rsid w:val="00EC7E28"/>
    <w:rsid w:val="00ED17F2"/>
    <w:rsid w:val="00F0496E"/>
    <w:rsid w:val="00F12E9C"/>
    <w:rsid w:val="00F23F05"/>
    <w:rsid w:val="00F532A2"/>
    <w:rsid w:val="00F71966"/>
    <w:rsid w:val="00FB1D8B"/>
    <w:rsid w:val="00FB3D94"/>
    <w:rsid w:val="00FB6C2A"/>
    <w:rsid w:val="00FC152F"/>
    <w:rsid w:val="00FE0B9F"/>
    <w:rsid w:val="00FE416F"/>
    <w:rsid w:val="00FE4625"/>
    <w:rsid w:val="00FE5AC0"/>
    <w:rsid w:val="00FE644E"/>
  </w:rsids>
  <m:mathPr>
    <m:mathFont m:val="Cambria Math"/>
  </m:mathPr>
  <w:themeFontLang w:val="fr-FR" w:eastAsia="zh-TW" w:bidi="ar-SA"/>
  <w:clrSchemeMapping w:bg1="light1" w:t1="dark1" w:bg2="light2" w:t2="dark2" w:accent1="accent1" w:accent2="accent2" w:accent3="accent3" w:accent4="accent4" w:accent5="accent5" w:accent6="accent6" w:hyperlink="hyperlink" w:followedHyperlink="followedHyperlink"/>
  <w14:docId w14:val="224BEF5F"/>
  <w15:docId w15:val="{798BEFFE-8856-4548-BB7E-E529F4CAC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0894"/>
  </w:style>
  <w:style w:type="paragraph" w:styleId="Heading2">
    <w:name w:val="heading 2"/>
    <w:basedOn w:val="Normal"/>
    <w:link w:val="Heading2Char"/>
    <w:uiPriority w:val="9"/>
    <w:qFormat/>
    <w:rsid w:val="0064795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link w:val="Heading3Char"/>
    <w:uiPriority w:val="9"/>
    <w:qFormat/>
    <w:rsid w:val="0064795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95F"/>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64795F"/>
    <w:rPr>
      <w:rFonts w:ascii="Times New Roman" w:eastAsia="Times New Roman" w:hAnsi="Times New Roman" w:cs="Times New Roman"/>
      <w:b/>
      <w:bCs/>
      <w:sz w:val="27"/>
      <w:szCs w:val="27"/>
      <w:lang w:eastAsia="fr-FR"/>
    </w:rPr>
  </w:style>
  <w:style w:type="paragraph" w:customStyle="1" w:styleId="lead2">
    <w:name w:val="lead2"/>
    <w:basedOn w:val="Normal"/>
    <w:rsid w:val="0064795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64795F"/>
    <w:rPr>
      <w:color w:val="0000FF"/>
      <w:u w:val="single"/>
    </w:rPr>
  </w:style>
  <w:style w:type="character" w:customStyle="1" w:styleId="apple-converted-space">
    <w:name w:val="apple-converted-space"/>
    <w:basedOn w:val="DefaultParagraphFont"/>
    <w:rsid w:val="0064795F"/>
  </w:style>
  <w:style w:type="paragraph" w:styleId="NormalWeb">
    <w:name w:val="Normal (Web)"/>
    <w:basedOn w:val="Normal"/>
    <w:uiPriority w:val="99"/>
    <w:semiHidden/>
    <w:unhideWhenUsed/>
    <w:rsid w:val="0064795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BalloonText">
    <w:name w:val="Balloon Text"/>
    <w:basedOn w:val="Normal"/>
    <w:link w:val="BalloonTextChar"/>
    <w:uiPriority w:val="99"/>
    <w:semiHidden/>
    <w:unhideWhenUsed/>
    <w:rsid w:val="006479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95F"/>
    <w:rPr>
      <w:rFonts w:ascii="Tahoma" w:hAnsi="Tahoma" w:cs="Tahoma"/>
      <w:sz w:val="16"/>
      <w:szCs w:val="16"/>
    </w:rPr>
  </w:style>
  <w:style w:type="paragraph" w:styleId="Caption">
    <w:name w:val="caption"/>
    <w:basedOn w:val="Normal"/>
    <w:next w:val="Normal"/>
    <w:uiPriority w:val="35"/>
    <w:unhideWhenUsed/>
    <w:qFormat/>
    <w:rsid w:val="0064795F"/>
    <w:pPr>
      <w:spacing w:line="240" w:lineRule="auto"/>
    </w:pPr>
    <w:rPr>
      <w:b/>
      <w:bCs/>
      <w:color w:val="4F81BD" w:themeColor="accent1"/>
      <w:sz w:val="18"/>
      <w:szCs w:val="18"/>
    </w:rPr>
  </w:style>
  <w:style w:type="paragraph" w:styleId="Header">
    <w:name w:val="header"/>
    <w:basedOn w:val="Normal"/>
    <w:link w:val="HeaderChar"/>
    <w:uiPriority w:val="99"/>
    <w:unhideWhenUsed/>
    <w:rsid w:val="009227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7E1"/>
  </w:style>
  <w:style w:type="paragraph" w:styleId="Footer">
    <w:name w:val="footer"/>
    <w:basedOn w:val="Normal"/>
    <w:link w:val="FooterChar"/>
    <w:uiPriority w:val="99"/>
    <w:unhideWhenUsed/>
    <w:rsid w:val="009227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7E1"/>
  </w:style>
  <w:style w:type="paragraph" w:styleId="FootnoteText">
    <w:name w:val="footnote text"/>
    <w:basedOn w:val="Normal"/>
    <w:link w:val="FootnoteTextChar"/>
    <w:uiPriority w:val="99"/>
    <w:semiHidden/>
    <w:unhideWhenUsed/>
    <w:rsid w:val="00EC7E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7E28"/>
    <w:rPr>
      <w:sz w:val="20"/>
      <w:szCs w:val="20"/>
    </w:rPr>
  </w:style>
  <w:style w:type="character" w:styleId="FootnoteReference">
    <w:name w:val="footnote reference"/>
    <w:basedOn w:val="DefaultParagraphFont"/>
    <w:uiPriority w:val="99"/>
    <w:semiHidden/>
    <w:unhideWhenUsed/>
    <w:rsid w:val="00EC7E28"/>
    <w:rPr>
      <w:vertAlign w:val="superscript"/>
    </w:rPr>
  </w:style>
  <w:style w:type="paragraph" w:styleId="ListParagraph">
    <w:name w:val="List Paragraph"/>
    <w:basedOn w:val="Normal"/>
    <w:uiPriority w:val="34"/>
    <w:qFormat/>
    <w:rsid w:val="00E36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customXml" Target="../customXml/item1.xm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5E8BE-3C77-4D38-BF59-7680BA13E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229</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TransPerfect Translations</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dc:creator>
  <cp:lastModifiedBy>Nick Peris</cp:lastModifiedBy>
  <cp:revision>28</cp:revision>
  <dcterms:created xsi:type="dcterms:W3CDTF">2020-09-16T11:59:00Z</dcterms:created>
  <dcterms:modified xsi:type="dcterms:W3CDTF">2024-03-13T10:19:00Z</dcterms:modified>
</cp:coreProperties>
</file>