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0f17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keepNext/>
              <w:keepLines/>
              <w:spacing w:after="24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CONTRACT MODIFICATION REQUEST</w:t>
            </w:r>
          </w:p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b981"/>
                <w:sz w:val="16"/>
                <w:szCs w:val="16"/>
              </w:rPr>
              <w:t xml:space="preserve">FAR 43.103 — Bilateral or Unilateral Mod  ·  Standard Form 30 (SF-30)</w:t>
            </w:r>
          </w:p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08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200"/>
        <w:gridCol w:w="3840"/>
        <w:gridCol w:w="1200"/>
        <w:gridCol w:w="3840"/>
      </w:tblGrid>
      <w:tr>
        <w:trPr>
          <w:cantSplit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Contracting Officer name, title, agency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Company name, POC name, phone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MM/DD/YYYY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CONTRACT #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[PIID / contract number]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color="auto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 TYPE</w:t>
            </w:r>
          </w:p>
        </w:tc>
        <w:tc>
          <w:tcPr>
            <w:tcW w:type="dxa" w:w="8880"/>
            <w:gridSpan w:val="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☐  Bilateral (FAR 43.103(a))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☐  Unilateral (FAR 43.103(b))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☐  Administrative Change</w:t>
            </w:r>
          </w:p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480"/>
      </w:tblGrid>
      <w:tr>
        <w:trPr>
          <w:cantSplit w:val="false"/>
        </w:trP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4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1. MODIFICATION REQUEST SUMMARY</w:t>
            </w:r>
          </w:p>
          <w:p>
            <w:pPr>
              <w:keepNext w:val="false"/>
              <w:keepLines/>
              <w:spacing w:after="8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In one sentence, describe what you are asking the Contracting Officer to change — e.g., "Request a no-cost 30-day extension to the Period of Performance under CLIN 0001, from [current end date] to [new end date], due to government-caused delay in facility access." [Replace the entire sentence with your own.]</w:t>
            </w:r>
          </w:p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2. REASON FOR MODIFICATION</w:t>
            </w:r>
          </w:p>
          <w:p>
            <w:pPr>
              <w:keepNext w:val="false"/>
              <w:keepLines/>
              <w:spacing w:after="3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Select one reason and delete the others:</w:t>
            </w:r>
          </w:p>
          <w:p>
            <w:pPr>
              <w:keepNext w:val="false"/>
              <w:keepLines/>
              <w:spacing w:after="30" w:before="0" w:line="220"/>
              <w:ind w:left="120" w:hanging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Government Convenience (FAR 52.249-2) — the agency directed the change; contractor is not at fault</w:t>
            </w:r>
          </w:p>
          <w:p>
            <w:pPr>
              <w:keepNext w:val="false"/>
              <w:keepLines/>
              <w:spacing w:after="30" w:before="0" w:line="220"/>
              <w:ind w:left="120" w:hanging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Contractor Request — company is requesting relief, funding change, or scope update</w:t>
            </w:r>
          </w:p>
          <w:p>
            <w:pPr>
              <w:keepNext w:val="false"/>
              <w:keepLines/>
              <w:spacing w:after="30" w:before="0" w:line="220"/>
              <w:ind w:left="120" w:hanging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Scope Clarification — existing PWS/SOW language is ambiguous and requires interpretive correction</w:t>
            </w:r>
          </w:p>
          <w:p>
            <w:pPr>
              <w:keepNext w:val="false"/>
              <w:keepLines/>
              <w:spacing w:after="30" w:before="0" w:line="220"/>
              <w:ind w:left="120" w:hanging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No-Cost Extension — additional time is needed to complete deliverables at no additional cost to the government</w:t>
            </w:r>
          </w:p>
          <w:p>
            <w:pPr>
              <w:keepNext w:val="false"/>
              <w:keepLines/>
              <w:spacing w:after="30" w:before="0" w:line="220"/>
              <w:ind w:left="120" w:hanging="1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Request for Equitable Adjustment (REA) — contractor incurred additional costs due to a government action or change order</w:t>
            </w:r>
          </w:p>
          <w:p>
            <w:pPr>
              <w:keepNext w:val="false"/>
              <w:keepLines/>
              <w:spacing w:after="4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 w:val="false"/>
              <w:keepLines/>
              <w:spacing w:after="8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[After selecting the reason above, write one paragraph explaining the specific circumstances — what happened, when it happened, and how it connects to the reason selected. Reference contract sections, CDRLs, CLINs, or dates as applicable.]</w:t>
            </w:r>
          </w:p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3. SPECIFIC CHANGE REQUESTED</w:t>
            </w:r>
          </w:p>
          <w:tbl>
            <w:tblPr>
              <w:tblW w:type="dxa" w:w="6360"/>
              <w:tblBorders>
                <w:top w:val="single" w:color="e2e8f0" w:sz="4"/>
                <w:left w:val="single" w:color="e2e8f0" w:sz="4"/>
                <w:bottom w:val="single" w:color="e2e8f0" w:sz="4"/>
                <w:right w:val="single" w:color="e2e8f0" w:sz="4"/>
                <w:insideH w:val="single" w:color="e2e8f0" w:sz="4"/>
                <w:insideV w:val="single" w:color="e2e8f0" w:sz="4"/>
              </w:tblBorders>
            </w:tblPr>
            <w:tblGrid>
              <w:gridCol w:w="1400"/>
              <w:gridCol w:w="4960"/>
            </w:tblGrid>
            <w:tr>
              <w:trPr>
                <w:cantSplit/>
              </w:trPr>
              <w:tc>
                <w:tcPr>
                  <w:tcW w:type="dxa" w:w="14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Clause / Section</w:t>
                  </w:r>
                </w:p>
              </w:tc>
              <w:tc>
                <w:tcPr>
                  <w:tcW w:type="dxa" w:w="496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475569"/>
                      <w:sz w:val="18"/>
                      <w:szCs w:val="18"/>
                    </w:rPr>
                    <w:t xml:space="preserve">[FAR clause, PWS §, or CLIN reference — e.g., FAR 52.212-4(l)]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8fafc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Line Item (CLIN)</w:t>
                  </w:r>
                </w:p>
              </w:tc>
              <w:tc>
                <w:tcPr>
                  <w:tcW w:type="dxa" w:w="496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8fa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475569"/>
                      <w:sz w:val="18"/>
                      <w:szCs w:val="18"/>
                    </w:rPr>
                    <w:t xml:space="preserve">[CLIN 0001, 0002-AA, etc. — or "N/A"]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Quantity / Amount</w:t>
                  </w:r>
                </w:p>
              </w:tc>
              <w:tc>
                <w:tcPr>
                  <w:tcW w:type="dxa" w:w="496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475569"/>
                      <w:sz w:val="18"/>
                      <w:szCs w:val="18"/>
                    </w:rPr>
                    <w:t xml:space="preserve">[Revised qty or dollar amount — or "No change"]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8fafc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Period of Performance</w:t>
                  </w:r>
                </w:p>
              </w:tc>
              <w:tc>
                <w:tcPr>
                  <w:tcW w:type="dxa" w:w="496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8faf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475569"/>
                      <w:sz w:val="18"/>
                      <w:szCs w:val="18"/>
                    </w:rPr>
                    <w:t xml:space="preserve">[Current end date → proposed new end date — or "No change"]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Deliverable / CDRL</w:t>
                  </w:r>
                </w:p>
              </w:tc>
              <w:tc>
                <w:tcPr>
                  <w:tcW w:type="dxa" w:w="4960"/>
                  <w:tcBorders>
                    <w:top w:val="single" w:color="e2e8f0" w:sz="4"/>
                    <w:left w:val="single" w:color="e2e8f0" w:sz="4"/>
                    <w:bottom w:val="single" w:color="e2e8f0" w:sz="4"/>
                    <w:right w:val="single" w:color="e2e8f0" w:sz="4"/>
                  </w:tcBorders>
                  <w:shd w:fill="ffffff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olor w:val="475569"/>
                      <w:sz w:val="18"/>
                      <w:szCs w:val="18"/>
                    </w:rPr>
                    <w:t xml:space="preserve">[DD-XXXX-XXXX or deliverable title — or "N/A"]</w:t>
                  </w:r>
                </w:p>
              </w:tc>
            </w:tr>
          </w:tbl>
          <w:p>
            <w:pPr>
              <w:keepNext w:val="false"/>
              <w:keepLines/>
              <w:spacing w:after="6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4. COST IMPACT</w:t>
            </w:r>
          </w:p>
          <w:tbl>
            <w:tblPr>
              <w:tblW w:type="dxa" w:w="6360"/>
              <w:tblBorders>
                <w:top w:val="single" w:color="e2e8f0" w:sz="4"/>
                <w:left w:val="single" w:color="e2e8f0" w:sz="4"/>
                <w:bottom w:val="single" w:color="e2e8f0" w:sz="4"/>
                <w:right w:val="single" w:color="e2e8f0" w:sz="4"/>
                <w:insideH w:val="single" w:color="e2e8f0" w:sz="4"/>
                <w:insideV w:val="single" w:color="e2e8f0" w:sz="4"/>
              </w:tblBorders>
            </w:tblPr>
            <w:tblGrid>
              <w:gridCol w:w="1600"/>
              <w:gridCol w:w="4760"/>
            </w:tblGrid>
            <w:tr>
              <w:trPr>
                <w:cantSplit/>
              </w:trPr>
              <w:tc>
                <w:tcPr>
                  <w:tcW w:type="dxa" w:w="1600"/>
                  <w:shd w:fill="10b981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Cost Impact</w:t>
                  </w:r>
                </w:p>
              </w:tc>
              <w:tc>
                <w:tcPr>
                  <w:tcW w:type="dxa" w:w="4760"/>
                  <w:shd w:fill="ffffff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☐  No Cost 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☐  Additional Cost: $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   ☐  Cost Reduction: $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shd w:fill="10b981" w:color="auto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Schedule Impact</w:t>
                  </w:r>
                </w:p>
              </w:tc>
              <w:tc>
                <w:tcPr>
                  <w:tcW w:type="dxa" w:w="4760"/>
                  <w:shd w:fill="f8fafc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☐  No Change 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☐  Extension of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 calendar days   ☐  Acceleration</w:t>
                  </w:r>
                </w:p>
              </w:tc>
            </w:tr>
          </w:tbl>
          <w:p>
            <w:pPr>
              <w:keepNext w:val="false"/>
              <w:keepLines/>
              <w:spacing w:after="6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5. JUSTIFICATION</w:t>
            </w:r>
          </w:p>
          <w:p>
            <w:pPr>
              <w:keepNext w:val="false"/>
              <w:keepLines/>
              <w:spacing w:after="3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Provide three paragraphs. Keep each to 4–6 sentences.</w:t>
            </w:r>
          </w:p>
          <w:p>
            <w:pPr>
              <w:keepNext/>
              <w:keepLines/>
              <w:spacing w:after="1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Paragraph 1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Background and contract history: </w:t>
            </w:r>
          </w:p>
          <w:p>
            <w:pPr>
              <w:keepNext w:val="false"/>
              <w:keepLines/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[Describe the original scope, award date, period of performance, and any prior modifications. Cite the contract number and any relevant option periods. Keep it factual — CO doesn't need the sales pitch, just the history.]</w:t>
            </w:r>
          </w:p>
          <w:p>
            <w:pPr>
              <w:keepNext/>
              <w:keepLines/>
              <w:spacing w:after="1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Paragraph 2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What changed and why:</w:t>
            </w:r>
          </w:p>
          <w:p>
            <w:pPr>
              <w:keepNext w:val="false"/>
              <w:keepLines/>
              <w:spacing w:after="6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[Explain the triggering event — a government-directed change under FAR 43.202, an unforeseen condition, a funding realignment, or a scope clarification. Be specific: name the date, the government representative who directed the change, and the corresponding email or meeting record (reference as Attachment A if applicable).]</w:t>
            </w:r>
          </w:p>
          <w:p>
            <w:pPr>
              <w:keepNext/>
              <w:keepLines/>
              <w:spacing w:after="1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Paragraph 3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Why this mod is in the government's best interest:</w:t>
            </w:r>
          </w:p>
          <w:p>
            <w:pPr>
              <w:keepNext w:val="false"/>
              <w:keepLines/>
              <w:spacing w:after="8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[Explain how approving this modification protects mission continuity, avoids re-procurement costs, or preserves a key deliverable. Include any cost-avoidance math if relevant. Close with a sentence offering to provide a cost and pricing proposal, an independent government estimate reconciliation, or a schedule recovery plan at the CO's request.]</w:t>
            </w:r>
          </w:p>
          <w:p>
            <w:pPr>
              <w:keepNext/>
              <w:keepLines/>
              <w:spacing w:after="40" w:before="12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6. POINT OF CONTACT &amp; SIGNATURE</w:t>
            </w:r>
          </w:p>
          <w:p>
            <w:pPr>
              <w:keepNext w:val="false"/>
              <w:keepLines/>
              <w:spacing w:after="8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By signing below, the contractor certifies that the information in this request is accurate and complete, and that no work has begun on any proposed additional scope prior to CO authorization.</w:t>
            </w:r>
          </w:p>
          <w:tbl>
            <w:tblPr>
              <w:tblW w:type="dxa" w:w="63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80"/>
              <w:gridCol w:w="3180"/>
            </w:tblGrid>
            <w:tr>
              <w:trPr>
                <w:cantSplit/>
              </w:trPr>
              <w:tc>
                <w:tcPr>
                  <w:tcW w:type="dxa" w:w="3180"/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Authorized Signature: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Printed Name: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Title: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</w:tc>
              <w:tc>
                <w:tcPr>
                  <w:tcW w:type="dxa" w:w="3180"/>
                  <w:tcMar>
                    <w:top w:type="dxa" w:w="40"/>
                    <w:left w:type="dxa" w:w="60"/>
                    <w:bottom w:type="dxa" w:w="40"/>
                    <w:right w:type="dxa" w:w="0"/>
                  </w:tcMar>
                  <w:vAlign w:val="top"/>
                </w:tcPr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Date: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Phone: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  <w:p>
                  <w:pPr>
                    <w:keepNext w:val="false"/>
                    <w:keepLines/>
                    <w:spacing w:after="80" w:before="0" w:line="24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Email: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94a3b8"/>
                      <w:sz w:val="18"/>
                      <w:szCs w:val="18"/>
                    </w:rPr>
                    <w:t xml:space="preserve">________________________________________________</w:t>
                  </w:r>
                </w:p>
              </w:tc>
            </w:tr>
          </w:tbl>
          <w:p>
            <w:pPr>
              <w:keepNext w:val="false"/>
              <w:keepLines/>
              <w:spacing w:after="4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Attachments referenced: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☐  Email/memo directing the change   ☐  REQ cost proposal   ☐  Updated schedule   ☐  Other: ___________</w:t>
            </w:r>
          </w:p>
        </w:tc>
        <w:tc>
          <w:tcPr>
            <w:tcW w:type="dxa" w:w="3480"/>
            <w:shd w:fill="ecfdf5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keepNext/>
              <w:keepLines/>
              <w:spacing w:after="6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5 MOD TYPES WORTH KNOWING</w:t>
            </w:r>
          </w:p>
          <w:p>
            <w:pPr>
              <w:keepNext/>
              <w:keepLines/>
              <w:spacing w:after="2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Administrative Change</w:t>
            </w:r>
          </w:p>
          <w:p>
            <w:pPr>
              <w:keepNext w:val="false"/>
              <w:keepLines/>
              <w:spacing w:after="8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4"/>
                <w:szCs w:val="14"/>
              </w:rPr>
              <w:t xml:space="preserve">Fixes clerical errors — wrong POC, address, DUNS/UEI update. Unilateral (FAR 43.101). No cost or scope change. CO issues it; no contractor signature needed.</w:t>
            </w:r>
          </w:p>
          <w:p>
            <w:pPr>
              <w:keepNext w:val="false"/>
              <w:keepLines/>
              <w:spacing w:after="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2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No-Cost Extension</w:t>
            </w:r>
          </w:p>
          <w:p>
            <w:pPr>
              <w:keepNext w:val="false"/>
              <w:keepLines/>
              <w:spacing w:after="8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4"/>
                <w:szCs w:val="14"/>
              </w:rPr>
              <w:t xml:space="preserve">Extends Period of Performance without adding money. Must show government caused the delay or that the work is still achievable. Bilateral — both parties sign.</w:t>
            </w:r>
          </w:p>
          <w:p>
            <w:pPr>
              <w:keepNext w:val="false"/>
              <w:keepLines/>
              <w:spacing w:after="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2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Change Order / Equitable Adjustment</w:t>
            </w:r>
          </w:p>
          <w:p>
            <w:pPr>
              <w:keepNext w:val="false"/>
              <w:keepLines/>
              <w:spacing w:after="8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4"/>
                <w:szCs w:val="14"/>
              </w:rPr>
              <w:t xml:space="preserve">Government directs a change under FAR 43.202; contractor submits a Request for Equitable Adjustment (REA) for additional cost + time. Track every hour from day the change is directed.</w:t>
            </w:r>
          </w:p>
          <w:p>
            <w:pPr>
              <w:keepNext w:val="false"/>
              <w:keepLines/>
              <w:spacing w:after="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2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Supplemental Agreement</w:t>
            </w:r>
          </w:p>
          <w:p>
            <w:pPr>
              <w:keepNext w:val="false"/>
              <w:keepLines/>
              <w:spacing w:after="8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4"/>
                <w:szCs w:val="14"/>
              </w:rPr>
              <w:t xml:space="preserve">Negotiated, mutually agreed modification — new CLIN, added scope, revised specs. Fully bilateral. Most common vehicle for exercising options out-of-sequence.</w:t>
            </w:r>
          </w:p>
          <w:p>
            <w:pPr>
              <w:keepNext w:val="false"/>
              <w:keepLines/>
              <w:spacing w:after="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p>
            <w:pPr>
              <w:keepNext/>
              <w:keepLines/>
              <w:spacing w:after="2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Termination Settlement Mod</w:t>
            </w:r>
          </w:p>
          <w:p>
            <w:pPr>
              <w:keepNext w:val="false"/>
              <w:keepLines/>
              <w:spacing w:after="2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4"/>
                <w:szCs w:val="14"/>
              </w:rPr>
              <w:t xml:space="preserve">Settles costs after a partial or total termination (T4C or T4D). Use FAR 49.206 procedures. File the settlement proposal within 1 year of notice or risk losing cost recovery.</w:t>
            </w:r>
          </w:p>
          <w:p>
            <w:pPr>
              <w:keepNext w:val="false"/>
              <w:keepLines/>
              <w:spacing w:after="60" w:before="0" w:lin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4"/>
                <w:szCs w:val="4"/>
              </w:rPr>
              <w:t xml:space="preserve"/>
            </w:r>
          </w:p>
          <w:tbl>
            <w:tblPr>
              <w:tblW w:type="dxa" w:w="32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40"/>
            </w:tblGrid>
            <w:tr>
              <w:trPr>
                <w:cantSplit/>
              </w:trPr>
              <w:tc>
                <w:tcPr>
                  <w:tcW w:type="dxa" w:w="3240"/>
                  <w:shd w:fill="10b981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/>
                    <w:keepLines/>
                    <w:spacing w:after="30" w:before="0" w:line="200"/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PRO TIP</w:t>
                  </w:r>
                </w:p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The CO can't start negotiating your REA until it's in writing. Even an informal email from the COR counts as a mod trigger under FAR 43.103(b)(3) — document it, date-stamp it, and attach it here as Exhibit A.</w:t>
                  </w:r>
                </w:p>
              </w:tc>
            </w:tr>
          </w:tbl>
          <w:p>
            <w:pPr>
              <w:keepNext w:val="false"/>
              <w:keepLines/>
              <w:spacing w:after="0" w:before="60" w:line="1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4"/>
                <w:szCs w:val="14"/>
              </w:rPr>
              <w:t xml:space="preserve">Key FAR refs: 43.101, 43.102, 43.103, 43.201, 43.202, 43.301</w:t>
            </w:r>
          </w:p>
        </w:tc>
      </w:tr>
    </w:tbl>
    <w:p>
      <w:pPr>
        <w:keepNext w:val="false"/>
        <w:keepLines/>
        <w:spacing w:after="0" w:before="80" w:line="2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75569"/>
          <w:sz w:val="16"/>
          <w:szCs w:val="16"/>
        </w:rPr>
        <w:t xml:space="preserve">capturepilot.com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4a3b8"/>
          <w:sz w:val="16"/>
          <w:szCs w:val="16"/>
        </w:rPr>
        <w:t xml:space="preserve">  ·  Federal Lead Kit · Contract Modification Request Template  ·  FAR Part 43</w:t>
      </w:r>
    </w:p>
    <w:sectPr>
      <w:pgSz w:w="12240" w:h="15840" w:orient="portrait"/>
      <w:pgMar w:top="1080" w:right="1080" w:bottom="1080" w:left="108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CapturePilot Contract Modification Request Template</dc:title>
  <dc:creator>CapturePilot</dc:creator>
  <dc:description>Federal Lead Kit · FAR Part 43 contract mod request — editable Word/Pages/Google Docs template</dc:description>
  <cp:lastModifiedBy>Un-named</cp:lastModifiedBy>
  <cp:revision>1</cp:revision>
  <dcterms:created xsi:type="dcterms:W3CDTF">2026-06-10T02:08:47.175Z</dcterms:created>
  <dcterms:modified xsi:type="dcterms:W3CDTF">2026-06-10T02:08:47.176Z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