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F37F" w14:textId="2E01E20A" w:rsidR="00BA19B9" w:rsidRDefault="00000000" w:rsidP="00814744">
      <w:pPr>
        <w:spacing w:before="800" w:line="320" w:lineRule="auto"/>
        <w:jc w:val="center"/>
      </w:pPr>
      <w:r>
        <w:rPr>
          <w:b/>
          <w:bCs/>
          <w:color w:val="047857"/>
          <w:sz w:val="64"/>
          <w:szCs w:val="64"/>
        </w:rPr>
        <w:t>FEDERAL</w:t>
      </w:r>
      <w:r w:rsidR="00814744">
        <w:t xml:space="preserve"> </w:t>
      </w:r>
      <w:r>
        <w:rPr>
          <w:b/>
          <w:bCs/>
          <w:sz w:val="64"/>
          <w:szCs w:val="64"/>
        </w:rPr>
        <w:t>LAUNCH KIT</w:t>
      </w:r>
    </w:p>
    <w:p w14:paraId="3B800FA7" w14:textId="77777777" w:rsidR="00BA19B9" w:rsidRDefault="00000000">
      <w:pPr>
        <w:spacing w:after="100" w:line="300" w:lineRule="auto"/>
        <w:jc w:val="center"/>
      </w:pPr>
      <w:r>
        <w:rPr>
          <w:i/>
          <w:iCs/>
          <w:color w:val="475569"/>
          <w:sz w:val="32"/>
          <w:szCs w:val="32"/>
        </w:rPr>
        <w:t>Navigation &amp; Start-Here Guide</w:t>
      </w:r>
    </w:p>
    <w:p w14:paraId="3AE53C35" w14:textId="77777777" w:rsidR="00BA19B9" w:rsidRDefault="00000000">
      <w:pPr>
        <w:spacing w:after="600" w:line="300" w:lineRule="auto"/>
        <w:jc w:val="center"/>
      </w:pPr>
      <w:r>
        <w:rPr>
          <w:rFonts w:ascii="Consolas" w:eastAsia="Consolas" w:hAnsi="Consolas" w:cs="Consolas"/>
          <w:color w:val="94A3B8"/>
          <w:sz w:val="18"/>
          <w:szCs w:val="18"/>
        </w:rPr>
        <w:t>CapturePilot · 58 files · 11 categories</w:t>
      </w:r>
    </w:p>
    <w:p w14:paraId="07438796" w14:textId="77777777" w:rsidR="00BA19B9" w:rsidRDefault="00000000">
      <w:pPr>
        <w:spacing w:before="200" w:after="100" w:line="300" w:lineRule="auto"/>
      </w:pPr>
      <w:r>
        <w:rPr>
          <w:b/>
          <w:bCs/>
          <w:color w:val="047857"/>
          <w:sz w:val="48"/>
          <w:szCs w:val="48"/>
        </w:rPr>
        <w:t>What this kit is</w:t>
      </w:r>
    </w:p>
    <w:p w14:paraId="44B54029" w14:textId="77777777" w:rsidR="00BA19B9" w:rsidRDefault="00000000">
      <w:pPr>
        <w:spacing w:after="120" w:line="300" w:lineRule="auto"/>
      </w:pPr>
      <w:r>
        <w:rPr>
          <w:sz w:val="24"/>
          <w:szCs w:val="24"/>
        </w:rPr>
        <w:t>Everything you need to register, qualify, find, win, and keep your first federal contract. Built by federal-contracting practitioners for small business owners who don't want to spend $10k on a consultant to learn the basics.</w:t>
      </w:r>
    </w:p>
    <w:p w14:paraId="786B4759" w14:textId="77777777" w:rsidR="00BA19B9" w:rsidRDefault="00000000">
      <w:pPr>
        <w:spacing w:after="200" w:line="300" w:lineRule="auto"/>
      </w:pPr>
      <w:r>
        <w:rPr>
          <w:sz w:val="24"/>
          <w:szCs w:val="24"/>
        </w:rPr>
        <w:t>58 files across 11 categories — covering the full lifecycle from SAM registration through post-award compliance. Every file works in the tool you already have — Microsoft Word/Excel, Apple Pages/Numbers, or Google Docs/Sheets. No subscriptions, no logins, no upgrades. Open it, fill it in, use it.</w:t>
      </w:r>
    </w:p>
    <w:p w14:paraId="469D1519" w14:textId="77777777" w:rsidR="00BA19B9" w:rsidRDefault="00000000">
      <w:pPr>
        <w:spacing w:before="200" w:after="100" w:line="300" w:lineRule="auto"/>
      </w:pPr>
      <w:r>
        <w:rPr>
          <w:b/>
          <w:bCs/>
          <w:color w:val="047857"/>
          <w:sz w:val="48"/>
          <w:szCs w:val="48"/>
        </w:rPr>
        <w:t>How to use this kit</w:t>
      </w:r>
    </w:p>
    <w:p w14:paraId="133F2BFD" w14:textId="77777777" w:rsidR="00BA19B9" w:rsidRDefault="00000000">
      <w:pPr>
        <w:spacing w:after="120" w:line="280" w:lineRule="auto"/>
      </w:pPr>
      <w:r>
        <w:rPr>
          <w:sz w:val="24"/>
          <w:szCs w:val="24"/>
        </w:rPr>
        <w:t>Read this guide first (you're doing it). Then work the folders in numbered order — they're ordered the way a real capture cycle runs:</w:t>
      </w:r>
    </w:p>
    <w:p w14:paraId="79873C75" w14:textId="77777777" w:rsidR="00BA19B9" w:rsidRDefault="00000000">
      <w:pPr>
        <w:spacing w:after="120" w:line="280" w:lineRule="auto"/>
      </w:pPr>
      <w:r>
        <w:rPr>
          <w:b/>
          <w:bCs/>
          <w:sz w:val="24"/>
          <w:szCs w:val="24"/>
        </w:rPr>
        <w:t>Start here: open FLK_Field_Manual.pdf</w:t>
      </w:r>
      <w:r>
        <w:rPr>
          <w:sz w:val="24"/>
          <w:szCs w:val="24"/>
        </w:rPr>
        <w:t xml:space="preserve"> — the 40+ page playbook that ties everything together.</w:t>
      </w:r>
    </w:p>
    <w:p w14:paraId="54275382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01 → get registered on sam.gov</w:t>
      </w:r>
    </w:p>
    <w:p w14:paraId="03BB7793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02 → build your capability statement</w:t>
      </w:r>
    </w:p>
    <w:p w14:paraId="49E6F19B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03 → learn the 6 solicitation types you'll see on sam.gov</w:t>
      </w:r>
    </w:p>
    <w:p w14:paraId="3BCFB1C8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04 → score every opportunity before chasing it</w:t>
      </w:r>
    </w:p>
    <w:p w14:paraId="29E423C5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05 → confirm which set-asides you qualify for</w:t>
      </w:r>
    </w:p>
    <w:p w14:paraId="303CF570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06 → format your past performance the way evaluators expect</w:t>
      </w:r>
    </w:p>
    <w:p w14:paraId="2DA09E5C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07 → start outreach to contracting officers</w:t>
      </w:r>
    </w:p>
    <w:p w14:paraId="05E7ECA4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08 → set a winning price</w:t>
      </w:r>
    </w:p>
    <w:p w14:paraId="2D6E126A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09 → run reviews + manage compliance</w:t>
      </w:r>
    </w:p>
    <w:p w14:paraId="72C5473E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10 → book your founder onboarding call when ready</w:t>
      </w:r>
    </w:p>
    <w:p w14:paraId="154B1474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Folder 11 → stay compliant and protect the contract after you win</w:t>
      </w:r>
    </w:p>
    <w:p w14:paraId="7C5C7470" w14:textId="77777777" w:rsidR="00BA19B9" w:rsidRDefault="00BA19B9">
      <w:pPr>
        <w:spacing w:after="200" w:line="280" w:lineRule="auto"/>
      </w:pPr>
    </w:p>
    <w:p w14:paraId="01EBE5C7" w14:textId="77777777" w:rsidR="00BA19B9" w:rsidRDefault="00000000">
      <w:pPr>
        <w:spacing w:before="200" w:after="100" w:line="300" w:lineRule="auto"/>
      </w:pPr>
      <w:r>
        <w:rPr>
          <w:b/>
          <w:bCs/>
          <w:color w:val="047857"/>
          <w:sz w:val="48"/>
          <w:szCs w:val="48"/>
        </w:rPr>
        <w:lastRenderedPageBreak/>
        <w:t>What's in each folder</w:t>
      </w:r>
    </w:p>
    <w:p w14:paraId="51DAA4C9" w14:textId="77777777" w:rsidR="00BA19B9" w:rsidRDefault="00000000">
      <w:pPr>
        <w:spacing w:after="200" w:line="280" w:lineRule="auto"/>
      </w:pPr>
      <w:r>
        <w:rPr>
          <w:i/>
          <w:iCs/>
          <w:color w:val="475569"/>
        </w:rPr>
        <w:t>File names include the folder prefix (e.g. FLK_03_…) so you can always tell which category a file belongs to. Filenames stay the same even if you copy or move the folder — no broken links.</w:t>
      </w:r>
    </w:p>
    <w:p w14:paraId="4BF09447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01 · SAM Registration Kit</w:t>
      </w:r>
    </w:p>
    <w:p w14:paraId="67754FCB" w14:textId="77777777" w:rsidR="00BA19B9" w:rsidRDefault="00000000">
      <w:pPr>
        <w:spacing w:after="80" w:line="280" w:lineRule="auto"/>
      </w:pPr>
      <w:r>
        <w:rPr>
          <w:color w:val="475569"/>
        </w:rPr>
        <w:t>Get your business registered + renewed on sam.gov without losing a week to it.</w:t>
      </w:r>
    </w:p>
    <w:p w14:paraId="1A82FD15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FLK_01_SAM_Registration_Walkthrough.pdf</w:t>
      </w:r>
      <w:r>
        <w:t xml:space="preserve">  </w:t>
      </w:r>
      <w:r>
        <w:rPr>
          <w:color w:val="475569"/>
          <w:sz w:val="20"/>
          <w:szCs w:val="20"/>
        </w:rPr>
        <w:t>Every screen of the registration flow, in order.</w:t>
      </w:r>
    </w:p>
    <w:p w14:paraId="2E33DC68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FLK_01_SAM_Renewal_Kit.pdf</w:t>
      </w:r>
      <w:r>
        <w:t xml:space="preserve">  </w:t>
      </w:r>
      <w:r>
        <w:rPr>
          <w:color w:val="475569"/>
          <w:sz w:val="20"/>
          <w:szCs w:val="20"/>
        </w:rPr>
        <w:t>What changes every year + the 60-day renewal checklist.</w:t>
      </w:r>
    </w:p>
    <w:p w14:paraId="169B4A17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FLK_01_NAICS_Code_Picker.pdf</w:t>
      </w:r>
      <w:r>
        <w:t xml:space="preserve">  </w:t>
      </w:r>
      <w:r>
        <w:rPr>
          <w:color w:val="475569"/>
          <w:sz w:val="20"/>
          <w:szCs w:val="20"/>
        </w:rPr>
        <w:t>Pick the right 3-7 NAICS codes for your work.</w:t>
      </w:r>
    </w:p>
    <w:p w14:paraId="5E7612B2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FLK_01_SAM_PreReg_Checklist.xlsx</w:t>
      </w:r>
      <w:r>
        <w:t xml:space="preserve">  </w:t>
      </w:r>
      <w:r>
        <w:rPr>
          <w:color w:val="475569"/>
          <w:sz w:val="20"/>
          <w:szCs w:val="20"/>
        </w:rPr>
        <w:t>Every document + login + number you need before you start.</w:t>
      </w:r>
    </w:p>
    <w:p w14:paraId="72B8154C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02 · Capability Statement Kit</w:t>
      </w:r>
    </w:p>
    <w:p w14:paraId="1B15EE43" w14:textId="77777777" w:rsidR="00BA19B9" w:rsidRDefault="00000000">
      <w:pPr>
        <w:spacing w:after="80" w:line="280" w:lineRule="auto"/>
      </w:pPr>
      <w:r>
        <w:rPr>
          <w:color w:val="475569"/>
        </w:rPr>
        <w:t>Build the one-pager federal buyers expect to see.</w:t>
      </w:r>
    </w:p>
    <w:p w14:paraId="3362382A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FLK_02_How_to_Write_Capability_Statement.pdf</w:t>
      </w:r>
      <w:r>
        <w:t xml:space="preserve">  </w:t>
      </w:r>
      <w:r>
        <w:rPr>
          <w:color w:val="475569"/>
          <w:sz w:val="20"/>
          <w:szCs w:val="20"/>
        </w:rPr>
        <w:t>The federal version (different from commercial).</w:t>
      </w:r>
    </w:p>
    <w:p w14:paraId="5A116318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FLK_02_Capability_Statement_Template.docx</w:t>
      </w:r>
      <w:r>
        <w:t xml:space="preserve">  </w:t>
      </w:r>
      <w:r>
        <w:rPr>
          <w:color w:val="475569"/>
          <w:sz w:val="20"/>
          <w:szCs w:val="20"/>
        </w:rPr>
        <w:t>Fill-in-the-blank Word template.</w:t>
      </w:r>
    </w:p>
    <w:p w14:paraId="681386A1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FLK_02_Capability_Statement_Template.pdf</w:t>
      </w:r>
      <w:r>
        <w:t xml:space="preserve">  </w:t>
      </w:r>
      <w:r>
        <w:rPr>
          <w:color w:val="475569"/>
          <w:sz w:val="20"/>
          <w:szCs w:val="20"/>
        </w:rPr>
        <w:t>Print-ready PDF reference.</w:t>
      </w:r>
    </w:p>
    <w:p w14:paraId="5020B271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FLK_02_Capability_Statement_Canva_Kit.pdf</w:t>
      </w:r>
      <w:r>
        <w:t xml:space="preserve">  </w:t>
      </w:r>
      <w:r>
        <w:rPr>
          <w:color w:val="475569"/>
          <w:sz w:val="20"/>
          <w:szCs w:val="20"/>
        </w:rPr>
        <w:t>Design-your-own walkthrough with brand guidance.</w:t>
      </w:r>
    </w:p>
    <w:p w14:paraId="116A7EBB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03 · Solicitation Playbooks</w:t>
      </w:r>
    </w:p>
    <w:p w14:paraId="3D8C9211" w14:textId="77777777" w:rsidR="00BA19B9" w:rsidRDefault="00000000">
      <w:pPr>
        <w:spacing w:after="80" w:line="280" w:lineRule="auto"/>
      </w:pPr>
      <w:r>
        <w:rPr>
          <w:color w:val="475569"/>
        </w:rPr>
        <w:t>Six playbooks — one per notice type you'll see on sam.gov. Plus two tools for reading RFPs and sharpening your message.</w:t>
      </w:r>
    </w:p>
    <w:p w14:paraId="54CC709D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FLK_03_Sources_Sought_RFI_Playbook.pdf</w:t>
      </w:r>
      <w:r>
        <w:t xml:space="preserve">  </w:t>
      </w:r>
      <w:r>
        <w:rPr>
          <w:color w:val="475569"/>
          <w:sz w:val="20"/>
          <w:szCs w:val="20"/>
        </w:rPr>
        <w:t>How to respond to Sources Sought + RFI notices.</w:t>
      </w:r>
    </w:p>
    <w:p w14:paraId="42091A17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FLK_03_Pre_Solicitation_Playbook.pdf</w:t>
      </w:r>
      <w:r>
        <w:t xml:space="preserve">  </w:t>
      </w:r>
      <w:r>
        <w:rPr>
          <w:color w:val="475569"/>
          <w:sz w:val="20"/>
          <w:szCs w:val="20"/>
        </w:rPr>
        <w:t>What to do during the pre-solicitation window.</w:t>
      </w:r>
    </w:p>
    <w:p w14:paraId="723AC323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FLK_03_RFP_Response_Playbook.pdf</w:t>
      </w:r>
      <w:r>
        <w:t xml:space="preserve">  </w:t>
      </w:r>
      <w:r>
        <w:rPr>
          <w:color w:val="475569"/>
          <w:sz w:val="20"/>
          <w:szCs w:val="20"/>
        </w:rPr>
        <w:t>Full RFP response strategy + checklist.</w:t>
      </w:r>
    </w:p>
    <w:p w14:paraId="535D0D4D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FLK_03_RFQ_Playbook.pdf</w:t>
      </w:r>
      <w:r>
        <w:t xml:space="preserve">  </w:t>
      </w:r>
      <w:r>
        <w:rPr>
          <w:color w:val="475569"/>
          <w:sz w:val="20"/>
          <w:szCs w:val="20"/>
        </w:rPr>
        <w:t>Quoting under the SAP threshold ($250k).</w:t>
      </w:r>
    </w:p>
    <w:p w14:paraId="33D418EB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FLK_03_IDIQ_GWAC_Task_Order_Playbook.pdf</w:t>
      </w:r>
      <w:r>
        <w:t xml:space="preserve">  </w:t>
      </w:r>
      <w:r>
        <w:rPr>
          <w:color w:val="475569"/>
          <w:sz w:val="20"/>
          <w:szCs w:val="20"/>
        </w:rPr>
        <w:t>Multi-award vehicle bids + task order chasing.</w:t>
      </w:r>
    </w:p>
    <w:p w14:paraId="6ACCAFF5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FLK_03_Market_Research_Playbook.pdf</w:t>
      </w:r>
      <w:r>
        <w:t xml:space="preserve">  </w:t>
      </w:r>
      <w:r>
        <w:rPr>
          <w:color w:val="475569"/>
          <w:sz w:val="20"/>
          <w:szCs w:val="20"/>
        </w:rPr>
        <w:t>How to do market research a contracting officer would respect.</w:t>
      </w:r>
    </w:p>
    <w:p w14:paraId="498739DF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FLK_03_How_to_Read_Section_L_M.pdf</w:t>
      </w:r>
      <w:r>
        <w:t xml:space="preserve">  </w:t>
      </w:r>
      <w:r>
        <w:rPr>
          <w:color w:val="475569"/>
          <w:sz w:val="20"/>
          <w:szCs w:val="20"/>
        </w:rPr>
        <w:t>Decode Section L (instructions) and Section M (evaluation) before you write a word.</w:t>
      </w:r>
    </w:p>
    <w:p w14:paraId="63C40131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FLK_03_Win_Themes_Workbook.xlsx</w:t>
      </w:r>
      <w:r>
        <w:t xml:space="preserve">  </w:t>
      </w:r>
      <w:r>
        <w:rPr>
          <w:color w:val="475569"/>
          <w:sz w:val="20"/>
          <w:szCs w:val="20"/>
        </w:rPr>
        <w:t>Build and score discriminating win themes for every proposal section.</w:t>
      </w:r>
    </w:p>
    <w:p w14:paraId="716EA531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04 · Bid/No-Bid Decision Toolkit</w:t>
      </w:r>
    </w:p>
    <w:p w14:paraId="3CC43453" w14:textId="77777777" w:rsidR="00BA19B9" w:rsidRDefault="00000000">
      <w:pPr>
        <w:spacing w:after="80" w:line="280" w:lineRule="auto"/>
      </w:pPr>
      <w:r>
        <w:rPr>
          <w:color w:val="475569"/>
        </w:rPr>
        <w:t>Score every opportunity in 10 minutes before you commit.</w:t>
      </w:r>
    </w:p>
    <w:p w14:paraId="4E1820CE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FLK_04_Bid_No_Bid_Decision_Matrix.xlsx</w:t>
      </w:r>
      <w:r>
        <w:t xml:space="preserve">  </w:t>
      </w:r>
      <w:r>
        <w:rPr>
          <w:color w:val="475569"/>
          <w:sz w:val="20"/>
          <w:szCs w:val="20"/>
        </w:rPr>
        <w:t>Decision matrix with weighted criteria.</w:t>
      </w:r>
    </w:p>
    <w:p w14:paraId="0EAF51B6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FLK_04_PWin_Calculator.xlsx</w:t>
      </w:r>
      <w:r>
        <w:t xml:space="preserve">  </w:t>
      </w:r>
      <w:r>
        <w:rPr>
          <w:color w:val="475569"/>
          <w:sz w:val="20"/>
          <w:szCs w:val="20"/>
        </w:rPr>
        <w:t>Probability-of-win across 12 factors.</w:t>
      </w:r>
    </w:p>
    <w:p w14:paraId="76DE628B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FLK_04_Competitive_Bid_Analysis.xlsx</w:t>
      </w:r>
      <w:r>
        <w:t xml:space="preserve">  </w:t>
      </w:r>
      <w:r>
        <w:rPr>
          <w:color w:val="475569"/>
          <w:sz w:val="20"/>
          <w:szCs w:val="20"/>
        </w:rPr>
        <w:t>Head-to-head against incumbents + known competitors.</w:t>
      </w:r>
    </w:p>
    <w:p w14:paraId="4C776DE0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FLK_04_Bid_Decision_Memo_Template.docx</w:t>
      </w:r>
      <w:r>
        <w:t xml:space="preserve">  </w:t>
      </w:r>
      <w:r>
        <w:rPr>
          <w:color w:val="475569"/>
          <w:sz w:val="20"/>
          <w:szCs w:val="20"/>
        </w:rPr>
        <w:t>One-page memo format to document and sign off on every go/no-go decision.</w:t>
      </w:r>
    </w:p>
    <w:p w14:paraId="1CBEFC20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05 · Certification Eligibility Worksheets</w:t>
      </w:r>
    </w:p>
    <w:p w14:paraId="65DB119E" w14:textId="77777777" w:rsidR="00BA19B9" w:rsidRDefault="00000000">
      <w:pPr>
        <w:spacing w:after="80" w:line="280" w:lineRule="auto"/>
      </w:pPr>
      <w:r>
        <w:rPr>
          <w:color w:val="475569"/>
        </w:rPr>
        <w:lastRenderedPageBreak/>
        <w:t>Confirm which set-asides you can use to bid as a small business.</w:t>
      </w:r>
    </w:p>
    <w:p w14:paraId="203FCADE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FLK_05_VOSB_SDVOSB_CVE_Guide.pdf</w:t>
      </w:r>
      <w:r>
        <w:t xml:space="preserve">  </w:t>
      </w:r>
      <w:r>
        <w:rPr>
          <w:color w:val="475569"/>
          <w:sz w:val="20"/>
          <w:szCs w:val="20"/>
        </w:rPr>
        <w:t>What counts as VOSB / SDVOSB. How to apply.</w:t>
      </w:r>
    </w:p>
    <w:p w14:paraId="4A5672C6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FLK_05_8a_Certification_Self_Assessment.xlsx</w:t>
      </w:r>
      <w:r>
        <w:t xml:space="preserve">  </w:t>
      </w:r>
      <w:r>
        <w:rPr>
          <w:color w:val="475569"/>
          <w:sz w:val="20"/>
          <w:szCs w:val="20"/>
        </w:rPr>
        <w:t>Am I eligible? Am I ready?</w:t>
      </w:r>
    </w:p>
    <w:p w14:paraId="717E04BF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FLK_05_WOSB_EDWOSB_Self_Cert.xlsx</w:t>
      </w:r>
      <w:r>
        <w:t xml:space="preserve">  </w:t>
      </w:r>
      <w:r>
        <w:rPr>
          <w:color w:val="475569"/>
          <w:sz w:val="20"/>
          <w:szCs w:val="20"/>
        </w:rPr>
        <w:t>DIY self-certification walkthrough.</w:t>
      </w:r>
    </w:p>
    <w:p w14:paraId="0A890608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FLK_05_HUBZone_Eligibility_Worksheet.xlsx</w:t>
      </w:r>
      <w:r>
        <w:t xml:space="preserve">  </w:t>
      </w:r>
      <w:r>
        <w:rPr>
          <w:color w:val="475569"/>
          <w:sz w:val="20"/>
          <w:szCs w:val="20"/>
        </w:rPr>
        <w:t>Address + employee + revenue tests.</w:t>
      </w:r>
    </w:p>
    <w:p w14:paraId="45B910EF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FLK_05_SDB_Self_Assessment.xlsx</w:t>
      </w:r>
      <w:r>
        <w:t xml:space="preserve">  </w:t>
      </w:r>
      <w:r>
        <w:rPr>
          <w:color w:val="475569"/>
          <w:sz w:val="20"/>
          <w:szCs w:val="20"/>
        </w:rPr>
        <w:t>SBA Small Disadvantaged Business self-assessment — social disadvantage, economic disadvantage, and ownership tests.</w:t>
      </w:r>
    </w:p>
    <w:p w14:paraId="67CB8B38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06 · Past Performance Reference Templates</w:t>
      </w:r>
    </w:p>
    <w:p w14:paraId="06A8E0DA" w14:textId="77777777" w:rsidR="00BA19B9" w:rsidRDefault="00000000">
      <w:pPr>
        <w:spacing w:after="80" w:line="280" w:lineRule="auto"/>
      </w:pPr>
      <w:r>
        <w:rPr>
          <w:color w:val="475569"/>
        </w:rPr>
        <w:t>Document past work in the format evaluators expect.</w:t>
      </w:r>
    </w:p>
    <w:p w14:paraId="17C6C831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FLK_06_Past_Performance_Reference_Template.docx</w:t>
      </w:r>
      <w:r>
        <w:t xml:space="preserve">  </w:t>
      </w:r>
      <w:r>
        <w:rPr>
          <w:color w:val="475569"/>
          <w:sz w:val="20"/>
          <w:szCs w:val="20"/>
        </w:rPr>
        <w:t>Word template — one contract per page.</w:t>
      </w:r>
    </w:p>
    <w:p w14:paraId="3FFAADBB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FLK_06_Past_Performance_Reference_Template.pdf</w:t>
      </w:r>
      <w:r>
        <w:t xml:space="preserve">  </w:t>
      </w:r>
      <w:r>
        <w:rPr>
          <w:color w:val="475569"/>
          <w:sz w:val="20"/>
          <w:szCs w:val="20"/>
        </w:rPr>
        <w:t>Printable reference.</w:t>
      </w:r>
    </w:p>
    <w:p w14:paraId="0EE7C60A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FLK_06_Commercial_to_Federal_Past_Performance.pdf</w:t>
      </w:r>
      <w:r>
        <w:t xml:space="preserve">  </w:t>
      </w:r>
      <w:r>
        <w:rPr>
          <w:color w:val="475569"/>
          <w:sz w:val="20"/>
          <w:szCs w:val="20"/>
        </w:rPr>
        <w:t>Translating commercial work into the language proposals want.</w:t>
      </w:r>
    </w:p>
    <w:p w14:paraId="6CA51EB5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FLK_06_Sample_Past_Performance_Janitorial.docx</w:t>
      </w:r>
      <w:r>
        <w:t xml:space="preserve">  </w:t>
      </w:r>
      <w:r>
        <w:rPr>
          <w:color w:val="475569"/>
          <w:sz w:val="20"/>
          <w:szCs w:val="20"/>
        </w:rPr>
        <w:t>Filled-in example for a janitorial SDVOSB on a VA medical center custodial contract.</w:t>
      </w:r>
    </w:p>
    <w:p w14:paraId="159804FC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FLK_06_Sample_Past_Performance_IT_Services.docx</w:t>
      </w:r>
      <w:r>
        <w:t xml:space="preserve">  </w:t>
      </w:r>
      <w:r>
        <w:rPr>
          <w:color w:val="475569"/>
          <w:sz w:val="20"/>
          <w:szCs w:val="20"/>
        </w:rPr>
        <w:t>Filled-in example for an IT services firm on a 4-year DoD enterprise modernization contract.</w:t>
      </w:r>
    </w:p>
    <w:p w14:paraId="0403FB5C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FLK_06_Past_Performance_Reference_Request_Letter.docx</w:t>
      </w:r>
      <w:r>
        <w:t xml:space="preserve">  </w:t>
      </w:r>
      <w:r>
        <w:rPr>
          <w:color w:val="475569"/>
          <w:sz w:val="20"/>
          <w:szCs w:val="20"/>
        </w:rPr>
        <w:t>Letter to send past clients asking them to serve as a reference — with the right framing so they say yes.</w:t>
      </w:r>
    </w:p>
    <w:p w14:paraId="27CEBAA9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07 · Contracting Officer Outreach Library</w:t>
      </w:r>
    </w:p>
    <w:p w14:paraId="40DBAEC0" w14:textId="77777777" w:rsidR="00BA19B9" w:rsidRDefault="00000000">
      <w:pPr>
        <w:spacing w:after="80" w:line="280" w:lineRule="auto"/>
      </w:pPr>
      <w:r>
        <w:rPr>
          <w:color w:val="475569"/>
        </w:rPr>
        <w:t>Get on the right CO's radar before the RFP drops.</w:t>
      </w:r>
    </w:p>
    <w:p w14:paraId="46CBCEEC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FLK_07_CO_Email_Templates.pdf</w:t>
      </w:r>
      <w:r>
        <w:t xml:space="preserve">  </w:t>
      </w:r>
      <w:r>
        <w:rPr>
          <w:color w:val="475569"/>
          <w:sz w:val="20"/>
          <w:szCs w:val="20"/>
        </w:rPr>
        <w:t>12 email templates for every stage of the relationship.</w:t>
      </w:r>
    </w:p>
    <w:p w14:paraId="13CDFF0A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FLK_07_LinkedIn_Outreach_Scripts.pdf</w:t>
      </w:r>
      <w:r>
        <w:t xml:space="preserve">  </w:t>
      </w:r>
      <w:r>
        <w:rPr>
          <w:color w:val="475569"/>
          <w:sz w:val="20"/>
          <w:szCs w:val="20"/>
        </w:rPr>
        <w:t>8 ways to start a useful LinkedIn conversation.</w:t>
      </w:r>
    </w:p>
    <w:p w14:paraId="60BDEB29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FLK_07_Industry_Day_Playbook.pdf</w:t>
      </w:r>
      <w:r>
        <w:t xml:space="preserve">  </w:t>
      </w:r>
      <w:r>
        <w:rPr>
          <w:color w:val="475569"/>
          <w:sz w:val="20"/>
          <w:szCs w:val="20"/>
        </w:rPr>
        <w:t>How to actually get value out of an industry day.</w:t>
      </w:r>
    </w:p>
    <w:p w14:paraId="70F37D80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FLK_07_COR_PM_Conversation_Scripts.pdf</w:t>
      </w:r>
      <w:r>
        <w:t xml:space="preserve">  </w:t>
      </w:r>
      <w:r>
        <w:rPr>
          <w:color w:val="475569"/>
          <w:sz w:val="20"/>
          <w:szCs w:val="20"/>
        </w:rPr>
        <w:t>Once you win, how to keep building.</w:t>
      </w:r>
    </w:p>
    <w:p w14:paraId="48229022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FLK_07_Federal_Events_Calendar_FY2026.pdf</w:t>
      </w:r>
      <w:r>
        <w:t xml:space="preserve">  </w:t>
      </w:r>
      <w:r>
        <w:rPr>
          <w:color w:val="475569"/>
          <w:sz w:val="20"/>
          <w:szCs w:val="20"/>
        </w:rPr>
        <w:t>Key federal contracting events, industry days, and budget milestones for FY2026.</w:t>
      </w:r>
    </w:p>
    <w:p w14:paraId="7100531F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FLK_07_LinkedIn_Profile_Audit.pdf</w:t>
      </w:r>
      <w:r>
        <w:t xml:space="preserve">  </w:t>
      </w:r>
      <w:r>
        <w:rPr>
          <w:color w:val="475569"/>
          <w:sz w:val="20"/>
          <w:szCs w:val="20"/>
        </w:rPr>
        <w:t>20-point audit to make your LinkedIn profile credible to a contracting officer.</w:t>
      </w:r>
    </w:p>
    <w:p w14:paraId="3481C63F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08 · Price-to-Win Toolkit</w:t>
      </w:r>
    </w:p>
    <w:p w14:paraId="719F2DA2" w14:textId="77777777" w:rsidR="00BA19B9" w:rsidRDefault="00000000">
      <w:pPr>
        <w:spacing w:after="80" w:line="280" w:lineRule="auto"/>
      </w:pPr>
      <w:r>
        <w:rPr>
          <w:color w:val="475569"/>
        </w:rPr>
        <w:t>Set a price the government will pay AND your firm can deliver on.</w:t>
      </w:r>
    </w:p>
    <w:p w14:paraId="02A69C63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FLK_08_Federal_Labor_Rate_Benchmarks_FY2026.pdf</w:t>
      </w:r>
      <w:r>
        <w:t xml:space="preserve">  </w:t>
      </w:r>
      <w:r>
        <w:rPr>
          <w:color w:val="475569"/>
          <w:sz w:val="20"/>
          <w:szCs w:val="20"/>
        </w:rPr>
        <w:t>Government-published comparable rates.</w:t>
      </w:r>
    </w:p>
    <w:p w14:paraId="4CCA3118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FLK_08_Price_to_Win_Worksheet.xlsx</w:t>
      </w:r>
      <w:r>
        <w:t xml:space="preserve">  </w:t>
      </w:r>
      <w:r>
        <w:rPr>
          <w:color w:val="475569"/>
          <w:sz w:val="20"/>
          <w:szCs w:val="20"/>
        </w:rPr>
        <w:t>Work backwards from the agency budget.</w:t>
      </w:r>
    </w:p>
    <w:p w14:paraId="03CA493B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FLK_08_Indirect_Rate_Calculator.xlsx</w:t>
      </w:r>
      <w:r>
        <w:t xml:space="preserve">  </w:t>
      </w:r>
      <w:r>
        <w:rPr>
          <w:color w:val="475569"/>
          <w:sz w:val="20"/>
          <w:szCs w:val="20"/>
        </w:rPr>
        <w:t>Calculate your true loaded cost.</w:t>
      </w:r>
    </w:p>
    <w:p w14:paraId="026808F2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FLK_08_Federal_Labor_Categories_Matrix.xlsx</w:t>
      </w:r>
      <w:r>
        <w:t xml:space="preserve">  </w:t>
      </w:r>
      <w:r>
        <w:rPr>
          <w:color w:val="475569"/>
          <w:sz w:val="20"/>
          <w:szCs w:val="20"/>
        </w:rPr>
        <w:t>40+ labor categories with SCA, OPM, and GSA Schedule rate comparisons.</w:t>
      </w:r>
    </w:p>
    <w:p w14:paraId="6C2BDB57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FLK_08_Sample_Cost_Proposal.xlsx</w:t>
      </w:r>
      <w:r>
        <w:t xml:space="preserve">  </w:t>
      </w:r>
      <w:r>
        <w:rPr>
          <w:color w:val="475569"/>
          <w:sz w:val="20"/>
          <w:szCs w:val="20"/>
        </w:rPr>
        <w:t>Worked example — $750K FFP professional services contract, 24-month base + 2 option years.</w:t>
      </w:r>
    </w:p>
    <w:p w14:paraId="698A97FC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FLK_08_Indirect_Rate_Audit_Checklist.pdf</w:t>
      </w:r>
      <w:r>
        <w:t xml:space="preserve">  </w:t>
      </w:r>
      <w:r>
        <w:rPr>
          <w:color w:val="475569"/>
          <w:sz w:val="20"/>
          <w:szCs w:val="20"/>
        </w:rPr>
        <w:t>Pre-audit checklist so your indirect rates survive a DCAA review.</w:t>
      </w:r>
    </w:p>
    <w:p w14:paraId="04F5873A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09 · Internal Best-Practice Library</w:t>
      </w:r>
    </w:p>
    <w:p w14:paraId="5A516607" w14:textId="77777777" w:rsidR="00BA19B9" w:rsidRDefault="00000000">
      <w:pPr>
        <w:spacing w:after="80" w:line="280" w:lineRule="auto"/>
      </w:pPr>
      <w:r>
        <w:rPr>
          <w:color w:val="475569"/>
        </w:rPr>
        <w:lastRenderedPageBreak/>
        <w:t>Tools the proposal team uses every cycle.</w:t>
      </w:r>
    </w:p>
    <w:p w14:paraId="7FC40FF4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FLK_09_FAR_Clause_Quick_Reference_Decoder.pdf</w:t>
      </w:r>
      <w:r>
        <w:t xml:space="preserve">  </w:t>
      </w:r>
      <w:r>
        <w:rPr>
          <w:color w:val="475569"/>
          <w:sz w:val="20"/>
          <w:szCs w:val="20"/>
        </w:rPr>
        <w:t>The 50 most-cited FAR clauses, in plain English.</w:t>
      </w:r>
    </w:p>
    <w:p w14:paraId="1FA4F5AF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FLK_09_Color_Team_Review_Templates.pdf</w:t>
      </w:r>
      <w:r>
        <w:t xml:space="preserve">  </w:t>
      </w:r>
      <w:r>
        <w:rPr>
          <w:color w:val="475569"/>
          <w:sz w:val="20"/>
          <w:szCs w:val="20"/>
        </w:rPr>
        <w:t>Red / Pink / Gold team reviews — what each catches.</w:t>
      </w:r>
    </w:p>
    <w:p w14:paraId="1671FF96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FLK_09_Teaming_Agreement_Template.docx</w:t>
      </w:r>
      <w:r>
        <w:t xml:space="preserve">  </w:t>
      </w:r>
      <w:r>
        <w:rPr>
          <w:color w:val="475569"/>
          <w:sz w:val="20"/>
          <w:szCs w:val="20"/>
        </w:rPr>
        <w:t>Prime-sub agreement you negotiate before the bid.</w:t>
      </w:r>
    </w:p>
    <w:p w14:paraId="2E66DC22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FLK_09_Teaming_Agreement_Template.pdf</w:t>
      </w:r>
      <w:r>
        <w:t xml:space="preserve">  </w:t>
      </w:r>
      <w:r>
        <w:rPr>
          <w:color w:val="475569"/>
          <w:sz w:val="20"/>
          <w:szCs w:val="20"/>
        </w:rPr>
        <w:t>Printable reference.</w:t>
      </w:r>
    </w:p>
    <w:p w14:paraId="3B17D87F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FLK_09_Capture_Maturity_Self_Audit.xlsx</w:t>
      </w:r>
      <w:r>
        <w:t xml:space="preserve">  </w:t>
      </w:r>
      <w:r>
        <w:rPr>
          <w:color w:val="475569"/>
          <w:sz w:val="20"/>
          <w:szCs w:val="20"/>
        </w:rPr>
        <w:t>Score your capture process maturity.</w:t>
      </w:r>
    </w:p>
    <w:p w14:paraId="1CD9594E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FLK_09_Compliance_Matrix_Template.xlsx</w:t>
      </w:r>
      <w:r>
        <w:t xml:space="preserve">  </w:t>
      </w:r>
      <w:r>
        <w:rPr>
          <w:color w:val="475569"/>
          <w:sz w:val="20"/>
          <w:szCs w:val="20"/>
        </w:rPr>
        <w:t>Section-by-section RFP compliance tracking.</w:t>
      </w:r>
    </w:p>
    <w:p w14:paraId="5943BEA8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FLK_09_NDA_Template.docx</w:t>
      </w:r>
      <w:r>
        <w:t xml:space="preserve">  </w:t>
      </w:r>
      <w:r>
        <w:rPr>
          <w:color w:val="475569"/>
          <w:sz w:val="20"/>
          <w:szCs w:val="20"/>
        </w:rPr>
        <w:t>Non-disclosure agreement for teaming conversations and proposal-prep partner discussions.</w:t>
      </w:r>
    </w:p>
    <w:p w14:paraId="16F60B26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10 · Bonus · Founder Onboarding Call</w:t>
      </w:r>
    </w:p>
    <w:p w14:paraId="78167BA8" w14:textId="77777777" w:rsidR="00BA19B9" w:rsidRDefault="00000000">
      <w:pPr>
        <w:spacing w:after="80" w:line="280" w:lineRule="auto"/>
      </w:pPr>
      <w:r>
        <w:rPr>
          <w:color w:val="475569"/>
        </w:rPr>
        <w:t>Stuck somewhere? Book a 30-minute call.</w:t>
      </w:r>
    </w:p>
    <w:p w14:paraId="1192C77B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FLK_10_Founder_Onboarding_Call.pdf</w:t>
      </w:r>
      <w:r>
        <w:t xml:space="preserve">  </w:t>
      </w:r>
      <w:r>
        <w:rPr>
          <w:color w:val="475569"/>
          <w:sz w:val="20"/>
          <w:szCs w:val="20"/>
        </w:rPr>
        <w:t>How to book + what to bring + what we'll cover.</w:t>
      </w:r>
    </w:p>
    <w:p w14:paraId="46FB7F4B" w14:textId="77777777" w:rsidR="00BA19B9" w:rsidRDefault="00000000">
      <w:pPr>
        <w:spacing w:before="240" w:after="80" w:line="300" w:lineRule="auto"/>
      </w:pPr>
      <w:r>
        <w:rPr>
          <w:b/>
          <w:bCs/>
          <w:sz w:val="32"/>
          <w:szCs w:val="32"/>
        </w:rPr>
        <w:t>11 · Post-Award Compliance</w:t>
      </w:r>
    </w:p>
    <w:p w14:paraId="394F3045" w14:textId="77777777" w:rsidR="00BA19B9" w:rsidRDefault="00000000">
      <w:pPr>
        <w:spacing w:after="80" w:line="280" w:lineRule="auto"/>
      </w:pPr>
      <w:r>
        <w:rPr>
          <w:color w:val="475569"/>
        </w:rPr>
        <w:t>Most small businesses lose their second contract because they bombed CPARS on the first. These 5 tools cover what happens AFTER you win.</w:t>
      </w:r>
    </w:p>
    <w:p w14:paraId="2DFBA09B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FLK_11_CPARS_Past_Performance_Guide.pdf</w:t>
      </w:r>
      <w:r>
        <w:t xml:space="preserve">  </w:t>
      </w:r>
      <w:r>
        <w:rPr>
          <w:color w:val="475569"/>
          <w:sz w:val="20"/>
          <w:szCs w:val="20"/>
        </w:rPr>
        <w:t>How CPARS ratings work, what evaluators look for, and how to manage your record.</w:t>
      </w:r>
    </w:p>
    <w:p w14:paraId="294D3679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FLK_11_DCAA_Accounting_Basics.pdf</w:t>
      </w:r>
      <w:r>
        <w:t xml:space="preserve">  </w:t>
      </w:r>
      <w:r>
        <w:rPr>
          <w:color w:val="475569"/>
          <w:sz w:val="20"/>
          <w:szCs w:val="20"/>
        </w:rPr>
        <w:t>What DCAA auditors actually check and how to keep your accounting system audit-ready.</w:t>
      </w:r>
    </w:p>
    <w:p w14:paraId="122F8378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FLK_11_Quality_Assurance_Plan_Template.docx</w:t>
      </w:r>
      <w:r>
        <w:t xml:space="preserve">  </w:t>
      </w:r>
      <w:r>
        <w:rPr>
          <w:color w:val="475569"/>
          <w:sz w:val="20"/>
          <w:szCs w:val="20"/>
        </w:rPr>
        <w:t>Editable Quality Assurance Surveillance Plan (QASP) covering standards, indicators, corrective action, and inspection checklists.</w:t>
      </w:r>
    </w:p>
    <w:p w14:paraId="43D35F52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FLK_11_Subcontracting_Plan_Template.docx</w:t>
      </w:r>
      <w:r>
        <w:t xml:space="preserve">  </w:t>
      </w:r>
      <w:r>
        <w:rPr>
          <w:color w:val="475569"/>
          <w:sz w:val="20"/>
          <w:szCs w:val="20"/>
        </w:rPr>
        <w:t>FAR 19.704-compliant subcontracting plan with goals table, SB outreach, and recordkeeping section.</w:t>
      </w:r>
    </w:p>
    <w:p w14:paraId="1EFCA6A1" w14:textId="77777777" w:rsidR="00BA19B9" w:rsidRDefault="00000000">
      <w:pPr>
        <w:spacing w:after="40" w:line="250" w:lineRule="auto"/>
        <w:ind w:left="220"/>
      </w:pPr>
      <w:r>
        <w:rPr>
          <w:rFonts w:ascii="Consolas" w:eastAsia="Consolas" w:hAnsi="Consolas" w:cs="Consolas"/>
          <w:b/>
          <w:bCs/>
          <w:color w:val="047857"/>
          <w:sz w:val="18"/>
          <w:szCs w:val="18"/>
        </w:rPr>
        <w:t>FLK_11_Contract_Mod_Request_Template.docx</w:t>
      </w:r>
      <w:r>
        <w:t xml:space="preserve">  </w:t>
      </w:r>
      <w:r>
        <w:rPr>
          <w:color w:val="475569"/>
          <w:sz w:val="20"/>
          <w:szCs w:val="20"/>
        </w:rPr>
        <w:t>Template for requesting a contract modification — scope change, period of performance extension, or funding action.</w:t>
      </w:r>
    </w:p>
    <w:p w14:paraId="5D914029" w14:textId="77777777" w:rsidR="00BA19B9" w:rsidRDefault="00000000">
      <w:pPr>
        <w:spacing w:before="200" w:after="100" w:line="300" w:lineRule="auto"/>
      </w:pPr>
      <w:r>
        <w:rPr>
          <w:b/>
          <w:bCs/>
          <w:color w:val="047857"/>
          <w:sz w:val="48"/>
          <w:szCs w:val="48"/>
        </w:rPr>
        <w:t>Tools that pair well together</w:t>
      </w:r>
    </w:p>
    <w:p w14:paraId="28573E49" w14:textId="77777777" w:rsidR="00BA19B9" w:rsidRDefault="00000000">
      <w:pPr>
        <w:spacing w:after="120" w:line="280" w:lineRule="auto"/>
      </w:pPr>
      <w:r>
        <w:rPr>
          <w:sz w:val="24"/>
          <w:szCs w:val="24"/>
        </w:rPr>
        <w:t>A few combos that compound:</w:t>
      </w:r>
    </w:p>
    <w:p w14:paraId="35FD44BF" w14:textId="77777777" w:rsidR="00BA19B9" w:rsidRDefault="00000000">
      <w:pPr>
        <w:spacing w:before="160" w:after="60" w:line="280" w:lineRule="auto"/>
      </w:pPr>
      <w:r>
        <w:rPr>
          <w:b/>
          <w:bCs/>
          <w:color w:val="047857"/>
          <w:sz w:val="26"/>
          <w:szCs w:val="26"/>
        </w:rPr>
        <w:t>Setup combo</w:t>
      </w:r>
    </w:p>
    <w:p w14:paraId="50431F23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FLK_01_SAM_PreReg_Checklist + FLK_01_SAM_Registration_Walkthrough — checklist while you do the walkthrough.</w:t>
      </w:r>
    </w:p>
    <w:p w14:paraId="3A0E740E" w14:textId="77777777" w:rsidR="00BA19B9" w:rsidRDefault="00000000">
      <w:pPr>
        <w:spacing w:before="160" w:after="60" w:line="280" w:lineRule="auto"/>
      </w:pPr>
      <w:r>
        <w:rPr>
          <w:b/>
          <w:bCs/>
          <w:color w:val="047857"/>
          <w:sz w:val="26"/>
          <w:szCs w:val="26"/>
        </w:rPr>
        <w:t>Capability statement combo</w:t>
      </w:r>
    </w:p>
    <w:p w14:paraId="57871DF8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FLK_02_How_to_Write_Capability_Statement + FLK_02_Capability_Statement_Template.docx + FLK_02_Capability_Statement_Canva_Kit — read first, fill the Word template, then design in Canva if you want a custom look.</w:t>
      </w:r>
    </w:p>
    <w:p w14:paraId="7595879C" w14:textId="77777777" w:rsidR="00BA19B9" w:rsidRDefault="00000000">
      <w:pPr>
        <w:spacing w:before="160" w:after="60" w:line="280" w:lineRule="auto"/>
      </w:pPr>
      <w:r>
        <w:rPr>
          <w:b/>
          <w:bCs/>
          <w:color w:val="047857"/>
          <w:sz w:val="26"/>
          <w:szCs w:val="26"/>
        </w:rPr>
        <w:t>Bid decision combo</w:t>
      </w:r>
    </w:p>
    <w:p w14:paraId="048067AF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FLK_04_Bid_No_Bid_Decision_Matrix + FLK_04_PWin_Calculator + FLK_04_Competitive_Bid_Analysis — run all 3 on any opportunity ≥ $250k. Takes 30 minutes total.</w:t>
      </w:r>
    </w:p>
    <w:p w14:paraId="4D16495D" w14:textId="77777777" w:rsidR="00BA19B9" w:rsidRDefault="00000000">
      <w:pPr>
        <w:spacing w:before="160" w:after="60" w:line="280" w:lineRule="auto"/>
      </w:pPr>
      <w:r>
        <w:rPr>
          <w:b/>
          <w:bCs/>
          <w:color w:val="047857"/>
          <w:sz w:val="26"/>
          <w:szCs w:val="26"/>
        </w:rPr>
        <w:lastRenderedPageBreak/>
        <w:t>Pricing combo</w:t>
      </w:r>
    </w:p>
    <w:p w14:paraId="6B0955BD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FLK_08_Federal_Labor_Rate_Benchmarks + FLK_08_Indirect_Rate_Calculator + FLK_08_Price_to_Win_Worksheet — read the benchmarks, calculate your loaded cost, then back into the price.</w:t>
      </w:r>
    </w:p>
    <w:p w14:paraId="602B3582" w14:textId="77777777" w:rsidR="00BA19B9" w:rsidRDefault="00000000">
      <w:pPr>
        <w:spacing w:before="200" w:after="100" w:line="300" w:lineRule="auto"/>
      </w:pPr>
      <w:r>
        <w:rPr>
          <w:b/>
          <w:bCs/>
          <w:color w:val="047857"/>
          <w:sz w:val="48"/>
          <w:szCs w:val="48"/>
        </w:rPr>
        <w:t>Quick-reference cheatsheet</w:t>
      </w:r>
    </w:p>
    <w:p w14:paraId="74B0B42F" w14:textId="77777777" w:rsidR="00BA19B9" w:rsidRDefault="00000000">
      <w:pPr>
        <w:spacing w:after="120" w:line="280" w:lineRule="auto"/>
      </w:pPr>
      <w:r>
        <w:rPr>
          <w:sz w:val="24"/>
          <w:szCs w:val="24"/>
        </w:rPr>
        <w:t>Things you'll want to look up fast:</w:t>
      </w:r>
    </w:p>
    <w:p w14:paraId="39FD67DC" w14:textId="77777777" w:rsidR="00BA19B9" w:rsidRDefault="00000000">
      <w:pPr>
        <w:spacing w:before="160" w:after="60" w:line="280" w:lineRule="auto"/>
      </w:pPr>
      <w:r>
        <w:rPr>
          <w:b/>
          <w:bCs/>
          <w:color w:val="047857"/>
          <w:sz w:val="26"/>
          <w:szCs w:val="26"/>
        </w:rPr>
        <w:t>Where do I…</w:t>
      </w:r>
    </w:p>
    <w:p w14:paraId="49863545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Register on sam.gov? → Folder 01, SAM_Registration_Walkthrough.pdf</w:t>
      </w:r>
    </w:p>
    <w:p w14:paraId="3CB66372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Pick my NAICS codes? → Folder 01, NAICS_Code_Picker.pdf</w:t>
      </w:r>
    </w:p>
    <w:p w14:paraId="3C11DBEA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Find my UEI? → sam.gov/profile (it's on your Entity Management page)</w:t>
      </w:r>
    </w:p>
    <w:p w14:paraId="142E6F23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Apply for 8(a)? → Folder 05, 8a_Certification_Self_Assessment.xlsx (check eligibility first)</w:t>
      </w:r>
    </w:p>
    <w:p w14:paraId="546A3DFF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Find federal contract opportunities? → sam.gov/opportunities (the search bar)</w:t>
      </w:r>
    </w:p>
    <w:p w14:paraId="0AD946E4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Look up FAR clauses? → Folder 09, FAR_Clause_Quick_Reference_Decoder.pdf</w:t>
      </w:r>
    </w:p>
    <w:p w14:paraId="4C8157D8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See past awards? → usaspending.gov + fpds.gov</w:t>
      </w:r>
    </w:p>
    <w:p w14:paraId="1913CA18" w14:textId="77777777" w:rsidR="00BA19B9" w:rsidRDefault="00000000">
      <w:pPr>
        <w:spacing w:before="160" w:after="60" w:line="280" w:lineRule="auto"/>
      </w:pPr>
      <w:r>
        <w:rPr>
          <w:b/>
          <w:bCs/>
          <w:color w:val="047857"/>
          <w:sz w:val="26"/>
          <w:szCs w:val="26"/>
        </w:rPr>
        <w:t>What do these abbreviations mean</w:t>
      </w:r>
    </w:p>
    <w:p w14:paraId="273CBF48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SAM = System for Award Management (where you register + search opportunities)</w:t>
      </w:r>
    </w:p>
    <w:p w14:paraId="6082E859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UEI = Unique Entity Identifier (12-character ID assigned at SAM registration)</w:t>
      </w:r>
    </w:p>
    <w:p w14:paraId="19188B35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CAGE = Commercial and Government Entity code (5-character ID from DLA)</w:t>
      </w:r>
    </w:p>
    <w:p w14:paraId="5DA120CE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NAICS = North American Industry Classification System (6-digit industry codes)</w:t>
      </w:r>
    </w:p>
    <w:p w14:paraId="097473A7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PSC = Product Service Code (4-character codes for what's being bought)</w:t>
      </w:r>
    </w:p>
    <w:p w14:paraId="538587F6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RFP / RFQ / RFI / IFB = Request for Proposal / Quote / Information / Invitation for Bid</w:t>
      </w:r>
    </w:p>
    <w:p w14:paraId="44BDCE58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GWAC = Government-Wide Acquisition Contract</w:t>
      </w:r>
    </w:p>
    <w:p w14:paraId="40A1E7FA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IDIQ = Indefinite Delivery / Indefinite Quantity contract vehicle</w:t>
      </w:r>
    </w:p>
    <w:p w14:paraId="1E4D2BC7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FAR / DFARS = Federal Acquisition Regulation / DoD supplement</w:t>
      </w:r>
    </w:p>
    <w:p w14:paraId="11952F7D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SAP = Simplified Acquisition Procedures ($250k threshold)</w:t>
      </w:r>
    </w:p>
    <w:p w14:paraId="234B78BF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CO = Contracting Officer (the person with signature authority)</w:t>
      </w:r>
    </w:p>
    <w:p w14:paraId="216402EB" w14:textId="77777777" w:rsidR="00BA19B9" w:rsidRDefault="00000000">
      <w:pPr>
        <w:pStyle w:val="ListParagraph"/>
        <w:numPr>
          <w:ilvl w:val="0"/>
          <w:numId w:val="1"/>
        </w:numPr>
        <w:spacing w:after="40" w:line="260" w:lineRule="auto"/>
      </w:pPr>
      <w:r>
        <w:t>COR = Contracting Officer Representative (your day-to-day technical POC)</w:t>
      </w:r>
    </w:p>
    <w:p w14:paraId="14D0A872" w14:textId="77777777" w:rsidR="00BA19B9" w:rsidRDefault="00BA19B9">
      <w:pPr>
        <w:spacing w:before="400" w:after="80" w:line="280" w:lineRule="auto"/>
      </w:pPr>
    </w:p>
    <w:p w14:paraId="23DAE44C" w14:textId="77777777" w:rsidR="00BA19B9" w:rsidRDefault="00000000">
      <w:pPr>
        <w:spacing w:before="200" w:line="280" w:lineRule="auto"/>
        <w:jc w:val="center"/>
      </w:pPr>
      <w:r>
        <w:rPr>
          <w:rFonts w:ascii="Consolas" w:eastAsia="Consolas" w:hAnsi="Consolas" w:cs="Consolas"/>
          <w:color w:val="475569"/>
          <w:sz w:val="18"/>
          <w:szCs w:val="18"/>
        </w:rPr>
        <w:t>CapturePilot · Federal Launch Kit · Navigation Guide</w:t>
      </w:r>
    </w:p>
    <w:p w14:paraId="1F750B02" w14:textId="77777777" w:rsidR="00BA19B9" w:rsidRDefault="00000000">
      <w:pPr>
        <w:spacing w:before="40" w:line="280" w:lineRule="auto"/>
        <w:jc w:val="center"/>
      </w:pPr>
      <w:r>
        <w:rPr>
          <w:rFonts w:ascii="Consolas" w:eastAsia="Consolas" w:hAnsi="Consolas" w:cs="Consolas"/>
          <w:color w:val="94A3B8"/>
          <w:sz w:val="16"/>
          <w:szCs w:val="16"/>
        </w:rPr>
        <w:t>capturepilot.com</w:t>
      </w:r>
    </w:p>
    <w:sectPr w:rsidR="00BA19B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66A08"/>
    <w:multiLevelType w:val="hybridMultilevel"/>
    <w:tmpl w:val="0C741658"/>
    <w:lvl w:ilvl="0" w:tplc="AD8089A8">
      <w:start w:val="1"/>
      <w:numFmt w:val="bullet"/>
      <w:lvlText w:val="●"/>
      <w:lvlJc w:val="left"/>
      <w:pPr>
        <w:ind w:left="720" w:hanging="360"/>
      </w:pPr>
    </w:lvl>
    <w:lvl w:ilvl="1" w:tplc="6CF0C93A">
      <w:start w:val="1"/>
      <w:numFmt w:val="bullet"/>
      <w:lvlText w:val="○"/>
      <w:lvlJc w:val="left"/>
      <w:pPr>
        <w:ind w:left="1440" w:hanging="360"/>
      </w:pPr>
    </w:lvl>
    <w:lvl w:ilvl="2" w:tplc="38081BD4">
      <w:start w:val="1"/>
      <w:numFmt w:val="bullet"/>
      <w:lvlText w:val="■"/>
      <w:lvlJc w:val="left"/>
      <w:pPr>
        <w:ind w:left="2160" w:hanging="360"/>
      </w:pPr>
    </w:lvl>
    <w:lvl w:ilvl="3" w:tplc="DF9C1AF2">
      <w:start w:val="1"/>
      <w:numFmt w:val="bullet"/>
      <w:lvlText w:val="●"/>
      <w:lvlJc w:val="left"/>
      <w:pPr>
        <w:ind w:left="2880" w:hanging="360"/>
      </w:pPr>
    </w:lvl>
    <w:lvl w:ilvl="4" w:tplc="08528442">
      <w:start w:val="1"/>
      <w:numFmt w:val="bullet"/>
      <w:lvlText w:val="○"/>
      <w:lvlJc w:val="left"/>
      <w:pPr>
        <w:ind w:left="3600" w:hanging="360"/>
      </w:pPr>
    </w:lvl>
    <w:lvl w:ilvl="5" w:tplc="69A66896">
      <w:start w:val="1"/>
      <w:numFmt w:val="bullet"/>
      <w:lvlText w:val="■"/>
      <w:lvlJc w:val="left"/>
      <w:pPr>
        <w:ind w:left="4320" w:hanging="360"/>
      </w:pPr>
    </w:lvl>
    <w:lvl w:ilvl="6" w:tplc="9B86FB4A">
      <w:start w:val="1"/>
      <w:numFmt w:val="bullet"/>
      <w:lvlText w:val="●"/>
      <w:lvlJc w:val="left"/>
      <w:pPr>
        <w:ind w:left="5040" w:hanging="360"/>
      </w:pPr>
    </w:lvl>
    <w:lvl w:ilvl="7" w:tplc="EE9C80BE">
      <w:start w:val="1"/>
      <w:numFmt w:val="bullet"/>
      <w:lvlText w:val="●"/>
      <w:lvlJc w:val="left"/>
      <w:pPr>
        <w:ind w:left="5760" w:hanging="360"/>
      </w:pPr>
    </w:lvl>
    <w:lvl w:ilvl="8" w:tplc="78164416">
      <w:start w:val="1"/>
      <w:numFmt w:val="bullet"/>
      <w:lvlText w:val="●"/>
      <w:lvlJc w:val="left"/>
      <w:pPr>
        <w:ind w:left="6480" w:hanging="360"/>
      </w:pPr>
    </w:lvl>
  </w:abstractNum>
  <w:num w:numId="1" w16cid:durableId="14252222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9B9"/>
    <w:rsid w:val="00764F20"/>
    <w:rsid w:val="00814744"/>
    <w:rsid w:val="00BA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478D9"/>
  <w15:docId w15:val="{2C86BFA6-C3DA-F148-870C-C29EE3E0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F17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1574</Words>
  <Characters>8972</Characters>
  <Application>Microsoft Office Word</Application>
  <DocSecurity>0</DocSecurity>
  <Lines>74</Lines>
  <Paragraphs>21</Paragraphs>
  <ScaleCrop>false</ScaleCrop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Launch Kit Navigation Guide</dc:title>
  <dc:creator>CapturePilot</dc:creator>
  <dc:description>Start-here guide for the CapturePilot Federal Launch Kit</dc:description>
  <cp:lastModifiedBy>Andre Schüler (External)</cp:lastModifiedBy>
  <cp:revision>2</cp:revision>
  <dcterms:created xsi:type="dcterms:W3CDTF">2026-06-10T02:20:00Z</dcterms:created>
  <dcterms:modified xsi:type="dcterms:W3CDTF">2026-06-10T02:57:00Z</dcterms:modified>
</cp:coreProperties>
</file>