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73" w:rsidRPr="003F4120" w:rsidRDefault="00DB64F2" w:rsidP="003E10F0">
      <w:pPr>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Slide</w:t>
      </w:r>
      <w:r w:rsidR="005F6C8A" w:rsidRPr="003F4120">
        <w:rPr>
          <w:rFonts w:ascii="Times New Roman" w:hAnsi="Times New Roman" w:cs="Times New Roman"/>
          <w:b/>
          <w:sz w:val="32"/>
          <w:szCs w:val="32"/>
          <w:lang w:val="en-US"/>
        </w:rPr>
        <w:t xml:space="preserve"> </w:t>
      </w:r>
      <w:r w:rsidRPr="003F4120">
        <w:rPr>
          <w:rFonts w:ascii="Times New Roman" w:hAnsi="Times New Roman" w:cs="Times New Roman"/>
          <w:b/>
          <w:sz w:val="32"/>
          <w:szCs w:val="32"/>
          <w:lang w:val="en-US"/>
        </w:rPr>
        <w:t>1:</w:t>
      </w:r>
    </w:p>
    <w:p w:rsidR="00DB64F2" w:rsidRPr="003F4120" w:rsidRDefault="00DB64F2" w:rsidP="003E10F0">
      <w:pPr>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Welcome slide Bank System</w:t>
      </w:r>
    </w:p>
    <w:p w:rsidR="00DB64F2" w:rsidRPr="003F4120" w:rsidRDefault="00DB64F2" w:rsidP="003E10F0">
      <w:pPr>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Slide 2:</w:t>
      </w:r>
    </w:p>
    <w:p w:rsidR="00DB64F2" w:rsidRPr="003F4120" w:rsidRDefault="00DB64F2" w:rsidP="003E10F0">
      <w:pPr>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Plan slide</w:t>
      </w:r>
    </w:p>
    <w:p w:rsidR="00DB64F2" w:rsidRPr="003F4120" w:rsidRDefault="00DB64F2" w:rsidP="003E10F0">
      <w:pPr>
        <w:pStyle w:val="a3"/>
        <w:numPr>
          <w:ilvl w:val="0"/>
          <w:numId w:val="5"/>
        </w:numPr>
        <w:tabs>
          <w:tab w:val="left" w:pos="993"/>
        </w:tabs>
        <w:ind w:left="357"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General overview of bank system</w:t>
      </w:r>
    </w:p>
    <w:p w:rsidR="00890348" w:rsidRPr="003F4120" w:rsidRDefault="00460C0F" w:rsidP="003E10F0">
      <w:pPr>
        <w:numPr>
          <w:ilvl w:val="0"/>
          <w:numId w:val="1"/>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lang w:val="en-US"/>
        </w:rPr>
        <w:t xml:space="preserve"> Definition of the banking system</w:t>
      </w:r>
    </w:p>
    <w:p w:rsidR="00890348" w:rsidRPr="003F4120" w:rsidRDefault="00460C0F" w:rsidP="003E10F0">
      <w:pPr>
        <w:numPr>
          <w:ilvl w:val="0"/>
          <w:numId w:val="1"/>
        </w:numPr>
        <w:tabs>
          <w:tab w:val="left" w:pos="567"/>
        </w:tabs>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 xml:space="preserve"> Role bank system in global economics</w:t>
      </w:r>
    </w:p>
    <w:p w:rsidR="00DB64F2" w:rsidRPr="003F4120" w:rsidRDefault="00DB64F2" w:rsidP="003E10F0">
      <w:pPr>
        <w:pStyle w:val="a3"/>
        <w:numPr>
          <w:ilvl w:val="0"/>
          <w:numId w:val="5"/>
        </w:numPr>
        <w:tabs>
          <w:tab w:val="left" w:pos="709"/>
          <w:tab w:val="left" w:pos="993"/>
        </w:tabs>
        <w:ind w:left="357" w:firstLine="709"/>
        <w:jc w:val="both"/>
        <w:rPr>
          <w:rFonts w:ascii="Times New Roman" w:hAnsi="Times New Roman" w:cs="Times New Roman"/>
          <w:b/>
          <w:sz w:val="28"/>
          <w:szCs w:val="32"/>
        </w:rPr>
      </w:pPr>
      <w:r w:rsidRPr="003F4120">
        <w:rPr>
          <w:rFonts w:ascii="Times New Roman" w:hAnsi="Times New Roman" w:cs="Times New Roman"/>
          <w:b/>
          <w:sz w:val="28"/>
          <w:szCs w:val="32"/>
          <w:lang w:val="en-US"/>
        </w:rPr>
        <w:t>Banking System of PMR</w:t>
      </w:r>
    </w:p>
    <w:p w:rsidR="00890348" w:rsidRPr="003F4120" w:rsidRDefault="00460C0F" w:rsidP="003E10F0">
      <w:pPr>
        <w:numPr>
          <w:ilvl w:val="0"/>
          <w:numId w:val="3"/>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lang w:val="en-US"/>
        </w:rPr>
        <w:t xml:space="preserve"> Main specs and system structure</w:t>
      </w:r>
    </w:p>
    <w:p w:rsidR="00890348" w:rsidRPr="003F4120" w:rsidRDefault="00460C0F" w:rsidP="003E10F0">
      <w:pPr>
        <w:numPr>
          <w:ilvl w:val="0"/>
          <w:numId w:val="3"/>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lang w:val="en-US"/>
        </w:rPr>
        <w:t xml:space="preserve"> Role of banking system</w:t>
      </w:r>
    </w:p>
    <w:p w:rsidR="00890348" w:rsidRPr="003F4120" w:rsidRDefault="00460C0F" w:rsidP="003E10F0">
      <w:pPr>
        <w:numPr>
          <w:ilvl w:val="0"/>
          <w:numId w:val="3"/>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rPr>
        <w:t xml:space="preserve"> </w:t>
      </w:r>
      <w:r w:rsidRPr="003F4120">
        <w:rPr>
          <w:rFonts w:ascii="Times New Roman" w:hAnsi="Times New Roman" w:cs="Times New Roman"/>
          <w:sz w:val="28"/>
          <w:szCs w:val="32"/>
          <w:lang w:val="en-US"/>
        </w:rPr>
        <w:t>System efficiency and stability</w:t>
      </w:r>
    </w:p>
    <w:p w:rsidR="00DB64F2" w:rsidRPr="003F4120" w:rsidRDefault="00DB64F2" w:rsidP="003E10F0">
      <w:pPr>
        <w:pStyle w:val="a3"/>
        <w:numPr>
          <w:ilvl w:val="0"/>
          <w:numId w:val="5"/>
        </w:numPr>
        <w:tabs>
          <w:tab w:val="left" w:pos="993"/>
        </w:tabs>
        <w:ind w:left="357" w:firstLine="709"/>
        <w:jc w:val="both"/>
        <w:rPr>
          <w:rFonts w:ascii="Times New Roman" w:hAnsi="Times New Roman" w:cs="Times New Roman"/>
          <w:b/>
          <w:sz w:val="28"/>
          <w:szCs w:val="32"/>
        </w:rPr>
      </w:pPr>
      <w:r w:rsidRPr="003F4120">
        <w:rPr>
          <w:rFonts w:ascii="Times New Roman" w:hAnsi="Times New Roman" w:cs="Times New Roman"/>
          <w:b/>
          <w:sz w:val="28"/>
          <w:szCs w:val="32"/>
          <w:lang w:val="en-US"/>
        </w:rPr>
        <w:t>Banking System of England</w:t>
      </w:r>
    </w:p>
    <w:p w:rsidR="00890348" w:rsidRPr="003F4120" w:rsidRDefault="00460C0F" w:rsidP="003E10F0">
      <w:pPr>
        <w:numPr>
          <w:ilvl w:val="0"/>
          <w:numId w:val="4"/>
        </w:numPr>
        <w:tabs>
          <w:tab w:val="left" w:pos="567"/>
        </w:tabs>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 xml:space="preserve"> Struct</w:t>
      </w:r>
      <w:r w:rsidR="0066438D" w:rsidRPr="003F4120">
        <w:rPr>
          <w:rFonts w:ascii="Times New Roman" w:hAnsi="Times New Roman" w:cs="Times New Roman"/>
          <w:sz w:val="28"/>
          <w:szCs w:val="32"/>
          <w:lang w:val="en-US"/>
        </w:rPr>
        <w:t xml:space="preserve">ure and organizations of </w:t>
      </w:r>
      <w:r w:rsidRPr="003F4120">
        <w:rPr>
          <w:rFonts w:ascii="Times New Roman" w:hAnsi="Times New Roman" w:cs="Times New Roman"/>
          <w:sz w:val="28"/>
          <w:szCs w:val="32"/>
          <w:lang w:val="en-US"/>
        </w:rPr>
        <w:t>banking system</w:t>
      </w:r>
    </w:p>
    <w:p w:rsidR="00890348" w:rsidRPr="003F4120" w:rsidRDefault="00460C0F" w:rsidP="003E10F0">
      <w:pPr>
        <w:numPr>
          <w:ilvl w:val="0"/>
          <w:numId w:val="4"/>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lang w:val="en-US"/>
        </w:rPr>
        <w:t xml:space="preserve"> Role of banking system</w:t>
      </w:r>
    </w:p>
    <w:p w:rsidR="00DB64F2" w:rsidRPr="003F4120" w:rsidRDefault="00460C0F" w:rsidP="003E10F0">
      <w:pPr>
        <w:numPr>
          <w:ilvl w:val="0"/>
          <w:numId w:val="4"/>
        </w:numPr>
        <w:tabs>
          <w:tab w:val="left" w:pos="567"/>
        </w:tabs>
        <w:ind w:firstLine="709"/>
        <w:jc w:val="both"/>
        <w:rPr>
          <w:rFonts w:ascii="Times New Roman" w:hAnsi="Times New Roman" w:cs="Times New Roman"/>
          <w:sz w:val="28"/>
          <w:szCs w:val="32"/>
        </w:rPr>
      </w:pPr>
      <w:r w:rsidRPr="003F4120">
        <w:rPr>
          <w:rFonts w:ascii="Times New Roman" w:hAnsi="Times New Roman" w:cs="Times New Roman"/>
          <w:sz w:val="28"/>
          <w:szCs w:val="32"/>
          <w:lang w:val="en-US"/>
        </w:rPr>
        <w:t xml:space="preserve"> Regulation and supervision</w:t>
      </w:r>
    </w:p>
    <w:p w:rsidR="00DB64F2" w:rsidRPr="003F4120" w:rsidRDefault="00DB64F2" w:rsidP="003E10F0">
      <w:pPr>
        <w:pStyle w:val="a3"/>
        <w:numPr>
          <w:ilvl w:val="0"/>
          <w:numId w:val="5"/>
        </w:numPr>
        <w:tabs>
          <w:tab w:val="left" w:pos="709"/>
        </w:tabs>
        <w:ind w:firstLine="709"/>
        <w:jc w:val="both"/>
        <w:rPr>
          <w:rFonts w:ascii="Times New Roman" w:hAnsi="Times New Roman" w:cs="Times New Roman"/>
          <w:b/>
          <w:sz w:val="28"/>
          <w:szCs w:val="32"/>
        </w:rPr>
      </w:pPr>
      <w:proofErr w:type="spellStart"/>
      <w:r w:rsidRPr="003F4120">
        <w:rPr>
          <w:rFonts w:ascii="Times New Roman" w:hAnsi="Times New Roman" w:cs="Times New Roman"/>
          <w:b/>
          <w:sz w:val="28"/>
          <w:szCs w:val="32"/>
          <w:lang w:val="en-US"/>
        </w:rPr>
        <w:t>Comparasion</w:t>
      </w:r>
      <w:proofErr w:type="spellEnd"/>
      <w:r w:rsidRPr="003F4120">
        <w:rPr>
          <w:rFonts w:ascii="Times New Roman" w:hAnsi="Times New Roman" w:cs="Times New Roman"/>
          <w:b/>
          <w:sz w:val="28"/>
          <w:szCs w:val="32"/>
          <w:lang w:val="en-US"/>
        </w:rPr>
        <w:t xml:space="preserve"> of </w:t>
      </w:r>
      <w:proofErr w:type="spellStart"/>
      <w:r w:rsidRPr="003F4120">
        <w:rPr>
          <w:rFonts w:ascii="Times New Roman" w:hAnsi="Times New Roman" w:cs="Times New Roman"/>
          <w:b/>
          <w:sz w:val="28"/>
          <w:szCs w:val="32"/>
          <w:lang w:val="en-US"/>
        </w:rPr>
        <w:t>systems&amp;results</w:t>
      </w:r>
      <w:proofErr w:type="spellEnd"/>
      <w:r w:rsidRPr="003F4120">
        <w:rPr>
          <w:rFonts w:ascii="Times New Roman" w:hAnsi="Times New Roman" w:cs="Times New Roman"/>
          <w:b/>
          <w:sz w:val="28"/>
          <w:szCs w:val="32"/>
          <w:lang w:val="en-US"/>
        </w:rPr>
        <w:t xml:space="preserve"> </w:t>
      </w:r>
    </w:p>
    <w:p w:rsidR="00DB64F2" w:rsidRPr="003F4120" w:rsidRDefault="0066438D" w:rsidP="003E10F0">
      <w:pPr>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Slide</w:t>
      </w:r>
      <w:r w:rsidR="005F6C8A" w:rsidRPr="003F4120">
        <w:rPr>
          <w:rFonts w:ascii="Times New Roman" w:hAnsi="Times New Roman" w:cs="Times New Roman"/>
          <w:b/>
          <w:sz w:val="32"/>
          <w:szCs w:val="32"/>
          <w:lang w:val="en-US"/>
        </w:rPr>
        <w:t xml:space="preserve"> </w:t>
      </w:r>
      <w:r w:rsidRPr="003F4120">
        <w:rPr>
          <w:rFonts w:ascii="Times New Roman" w:hAnsi="Times New Roman" w:cs="Times New Roman"/>
          <w:b/>
          <w:sz w:val="32"/>
          <w:szCs w:val="32"/>
          <w:lang w:val="en-US"/>
        </w:rPr>
        <w:t>3</w:t>
      </w:r>
      <w:r w:rsidR="00EB537A" w:rsidRPr="003F4120">
        <w:rPr>
          <w:rFonts w:ascii="Times New Roman" w:hAnsi="Times New Roman" w:cs="Times New Roman"/>
          <w:b/>
          <w:sz w:val="32"/>
          <w:szCs w:val="32"/>
          <w:lang w:val="en-US"/>
        </w:rPr>
        <w:t>:</w:t>
      </w:r>
    </w:p>
    <w:p w:rsidR="00EB537A" w:rsidRPr="003F4120" w:rsidRDefault="00EB537A" w:rsidP="003E10F0">
      <w:pPr>
        <w:tabs>
          <w:tab w:val="left" w:pos="567"/>
        </w:tabs>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Definition of the banking system</w:t>
      </w:r>
    </w:p>
    <w:p w:rsidR="00EB537A" w:rsidRPr="003F4120" w:rsidRDefault="00EB537A" w:rsidP="003E10F0">
      <w:pPr>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The banking system is a network of financial institutions that collect savings and provide loans, stimulating economic growth. It ensures liquidity, manages risks, and facilitates international transactions, playing a key role in the global economy and monetary policy.</w:t>
      </w:r>
    </w:p>
    <w:p w:rsidR="00EB537A" w:rsidRPr="003F4120" w:rsidRDefault="00EB537A" w:rsidP="003E10F0">
      <w:pPr>
        <w:tabs>
          <w:tab w:val="left" w:pos="567"/>
        </w:tabs>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Role bank system in global economics</w:t>
      </w:r>
    </w:p>
    <w:p w:rsidR="00F56D1B" w:rsidRPr="003F4120" w:rsidRDefault="00EB537A" w:rsidP="003E10F0">
      <w:pPr>
        <w:tabs>
          <w:tab w:val="left" w:pos="567"/>
        </w:tabs>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The banking system plays a pivotal role in the economy by mobilizing savings and directing them towards productive purposes through loans and investments. It ensures financial stability by providing liquidity and managing risks, while also influencing international trade and monetary policy, laying the foundation for growth and prosperity on a global scale.</w:t>
      </w:r>
    </w:p>
    <w:p w:rsidR="00EB537A" w:rsidRPr="003F4120" w:rsidRDefault="00F56D1B" w:rsidP="003E10F0">
      <w:pPr>
        <w:tabs>
          <w:tab w:val="left" w:pos="567"/>
        </w:tabs>
        <w:ind w:firstLine="709"/>
        <w:jc w:val="both"/>
        <w:rPr>
          <w:rFonts w:ascii="Times New Roman" w:hAnsi="Times New Roman" w:cs="Times New Roman"/>
          <w:b/>
          <w:sz w:val="28"/>
          <w:szCs w:val="32"/>
          <w:lang w:val="en-US"/>
        </w:rPr>
      </w:pPr>
      <w:r w:rsidRPr="003F4120">
        <w:rPr>
          <w:rFonts w:ascii="Times New Roman" w:hAnsi="Times New Roman" w:cs="Times New Roman"/>
          <w:b/>
          <w:sz w:val="32"/>
          <w:szCs w:val="32"/>
          <w:lang w:val="en-US"/>
        </w:rPr>
        <w:t>Slide</w:t>
      </w:r>
      <w:r w:rsidR="005F6C8A" w:rsidRPr="003F4120">
        <w:rPr>
          <w:rFonts w:ascii="Times New Roman" w:hAnsi="Times New Roman" w:cs="Times New Roman"/>
          <w:b/>
          <w:sz w:val="32"/>
          <w:szCs w:val="32"/>
          <w:lang w:val="en-US"/>
        </w:rPr>
        <w:t xml:space="preserve"> </w:t>
      </w:r>
      <w:r w:rsidRPr="003F4120">
        <w:rPr>
          <w:rFonts w:ascii="Times New Roman" w:hAnsi="Times New Roman" w:cs="Times New Roman"/>
          <w:b/>
          <w:sz w:val="32"/>
          <w:szCs w:val="32"/>
          <w:lang w:val="en-US"/>
        </w:rPr>
        <w:t>4</w:t>
      </w:r>
      <w:r w:rsidRPr="003F4120">
        <w:rPr>
          <w:rFonts w:ascii="Times New Roman" w:hAnsi="Times New Roman" w:cs="Times New Roman"/>
          <w:b/>
          <w:sz w:val="28"/>
          <w:szCs w:val="32"/>
          <w:lang w:val="en-US"/>
        </w:rPr>
        <w:t>:</w:t>
      </w:r>
    </w:p>
    <w:p w:rsidR="00F56D1B" w:rsidRPr="003F4120" w:rsidRDefault="00F56D1B" w:rsidP="003E10F0">
      <w:pPr>
        <w:tabs>
          <w:tab w:val="left" w:pos="567"/>
        </w:tabs>
        <w:spacing w:line="240" w:lineRule="auto"/>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Main specs and system structure of PMR banks</w:t>
      </w:r>
    </w:p>
    <w:p w:rsidR="00F56D1B" w:rsidRPr="003F4120" w:rsidRDefault="00F56D1B"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lastRenderedPageBreak/>
        <w:t xml:space="preserve">Banking system of </w:t>
      </w:r>
      <w:proofErr w:type="spellStart"/>
      <w:r w:rsidRPr="003F4120">
        <w:rPr>
          <w:rFonts w:ascii="Times New Roman" w:hAnsi="Times New Roman" w:cs="Times New Roman"/>
          <w:sz w:val="28"/>
          <w:szCs w:val="32"/>
          <w:lang w:val="en-US"/>
        </w:rPr>
        <w:t>Transnistria</w:t>
      </w:r>
      <w:proofErr w:type="spellEnd"/>
      <w:r w:rsidRPr="003F4120">
        <w:rPr>
          <w:rFonts w:ascii="Times New Roman" w:hAnsi="Times New Roman" w:cs="Times New Roman"/>
          <w:sz w:val="28"/>
          <w:szCs w:val="32"/>
          <w:lang w:val="en-US"/>
        </w:rPr>
        <w:t xml:space="preserve">]. It consists of two levels: </w:t>
      </w:r>
      <w:proofErr w:type="gramStart"/>
      <w:r w:rsidRPr="003F4120">
        <w:rPr>
          <w:rFonts w:ascii="Times New Roman" w:hAnsi="Times New Roman" w:cs="Times New Roman"/>
          <w:sz w:val="28"/>
          <w:szCs w:val="32"/>
          <w:lang w:val="en-US"/>
        </w:rPr>
        <w:t>the</w:t>
      </w:r>
      <w:proofErr w:type="gramEnd"/>
      <w:r w:rsidRPr="003F4120">
        <w:rPr>
          <w:rFonts w:ascii="Times New Roman" w:hAnsi="Times New Roman" w:cs="Times New Roman"/>
          <w:sz w:val="28"/>
          <w:szCs w:val="32"/>
          <w:lang w:val="en-US"/>
        </w:rPr>
        <w:t xml:space="preserve"> </w:t>
      </w:r>
      <w:proofErr w:type="spellStart"/>
      <w:r w:rsidRPr="003F4120">
        <w:rPr>
          <w:rFonts w:ascii="Times New Roman" w:hAnsi="Times New Roman" w:cs="Times New Roman"/>
          <w:sz w:val="28"/>
          <w:szCs w:val="32"/>
          <w:lang w:val="en-US"/>
        </w:rPr>
        <w:t>Transnistrian</w:t>
      </w:r>
      <w:proofErr w:type="spellEnd"/>
      <w:r w:rsidRPr="003F4120">
        <w:rPr>
          <w:rFonts w:ascii="Times New Roman" w:hAnsi="Times New Roman" w:cs="Times New Roman"/>
          <w:sz w:val="28"/>
          <w:szCs w:val="32"/>
          <w:lang w:val="en-US"/>
        </w:rPr>
        <w:t xml:space="preserve"> Republican Bank and commercial banks. The Republican Bank regulates capital and risk adequacy and sets minimum capital requirements for all commercial banks registered in the country.</w:t>
      </w:r>
    </w:p>
    <w:p w:rsidR="005F6DC5" w:rsidRPr="003F4120" w:rsidRDefault="005F6DC5" w:rsidP="003E10F0">
      <w:pPr>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Main goals of the central bank:</w:t>
      </w:r>
    </w:p>
    <w:p w:rsidR="005F6DC5" w:rsidRPr="003F4120" w:rsidRDefault="005F6DC5" w:rsidP="003E10F0">
      <w:pPr>
        <w:numPr>
          <w:ilvl w:val="0"/>
          <w:numId w:val="6"/>
        </w:numPr>
        <w:tabs>
          <w:tab w:val="left" w:pos="1134"/>
          <w:tab w:val="left" w:pos="1701"/>
        </w:tabs>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Ensuring the implementation of key directions of unified state monetary policy.</w:t>
      </w:r>
    </w:p>
    <w:p w:rsidR="005F6DC5" w:rsidRPr="003F4120" w:rsidRDefault="005F6DC5" w:rsidP="003E10F0">
      <w:pPr>
        <w:numPr>
          <w:ilvl w:val="0"/>
          <w:numId w:val="6"/>
        </w:numPr>
        <w:tabs>
          <w:tab w:val="left" w:pos="1134"/>
          <w:tab w:val="left" w:pos="1701"/>
        </w:tabs>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Maintaining stability and development of the banking system.</w:t>
      </w:r>
    </w:p>
    <w:p w:rsidR="005F6DC5" w:rsidRPr="003F4120" w:rsidRDefault="005F6DC5" w:rsidP="003E10F0">
      <w:pPr>
        <w:numPr>
          <w:ilvl w:val="0"/>
          <w:numId w:val="6"/>
        </w:numPr>
        <w:tabs>
          <w:tab w:val="left" w:pos="1134"/>
          <w:tab w:val="left" w:pos="1701"/>
        </w:tabs>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Establishing and maintaining conditions for the country's consistent and sustainable economic development.</w:t>
      </w:r>
    </w:p>
    <w:p w:rsidR="005F6DC5" w:rsidRPr="003F4120" w:rsidRDefault="005F6DC5" w:rsidP="003E10F0">
      <w:pPr>
        <w:numPr>
          <w:ilvl w:val="0"/>
          <w:numId w:val="6"/>
        </w:numPr>
        <w:tabs>
          <w:tab w:val="left" w:pos="1134"/>
          <w:tab w:val="left" w:pos="1701"/>
        </w:tabs>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Ensuring the stability of the national currency.</w:t>
      </w:r>
    </w:p>
    <w:p w:rsidR="005F6DC5" w:rsidRPr="003F4120" w:rsidRDefault="005F6DC5" w:rsidP="003E10F0">
      <w:pPr>
        <w:numPr>
          <w:ilvl w:val="0"/>
          <w:numId w:val="6"/>
        </w:numPr>
        <w:tabs>
          <w:tab w:val="left" w:pos="1134"/>
          <w:tab w:val="left" w:pos="1701"/>
        </w:tabs>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Strengthening and ensuring stability in insurance activities.</w:t>
      </w:r>
    </w:p>
    <w:p w:rsidR="005F6DC5" w:rsidRPr="003F4120" w:rsidRDefault="005F6DC5" w:rsidP="003E10F0">
      <w:pPr>
        <w:spacing w:before="100" w:beforeAutospacing="1" w:after="100" w:afterAutospacing="1" w:line="240" w:lineRule="auto"/>
        <w:ind w:firstLine="709"/>
        <w:jc w:val="both"/>
        <w:rPr>
          <w:rFonts w:ascii="Times New Roman" w:eastAsia="Times New Roman" w:hAnsi="Times New Roman" w:cs="Times New Roman"/>
          <w:sz w:val="28"/>
          <w:szCs w:val="24"/>
          <w:lang w:val="en-US" w:eastAsia="ru-RU"/>
        </w:rPr>
      </w:pPr>
      <w:r w:rsidRPr="003F4120">
        <w:rPr>
          <w:rFonts w:ascii="Times New Roman" w:eastAsia="Times New Roman" w:hAnsi="Times New Roman" w:cs="Times New Roman"/>
          <w:sz w:val="28"/>
          <w:szCs w:val="24"/>
          <w:lang w:val="en-US" w:eastAsia="ru-RU"/>
        </w:rPr>
        <w:t>Profit-making is not the primary goal of the central bank's activities.</w:t>
      </w:r>
    </w:p>
    <w:p w:rsidR="002A343F" w:rsidRPr="003F4120" w:rsidRDefault="002A343F" w:rsidP="003E10F0">
      <w:pPr>
        <w:spacing w:before="100" w:beforeAutospacing="1" w:after="100" w:afterAutospacing="1" w:line="240" w:lineRule="auto"/>
        <w:ind w:firstLine="709"/>
        <w:jc w:val="both"/>
        <w:rPr>
          <w:rFonts w:ascii="Times New Roman" w:eastAsia="Times New Roman" w:hAnsi="Times New Roman" w:cs="Times New Roman"/>
          <w:b/>
          <w:sz w:val="32"/>
          <w:szCs w:val="24"/>
          <w:lang w:val="en-US" w:eastAsia="ru-RU"/>
        </w:rPr>
      </w:pPr>
      <w:r w:rsidRPr="003F4120">
        <w:rPr>
          <w:rFonts w:ascii="Times New Roman" w:eastAsia="Times New Roman" w:hAnsi="Times New Roman" w:cs="Times New Roman"/>
          <w:b/>
          <w:sz w:val="32"/>
          <w:szCs w:val="24"/>
          <w:lang w:val="en-US" w:eastAsia="ru-RU"/>
        </w:rPr>
        <w:t>Slide</w:t>
      </w:r>
      <w:r w:rsidR="005F6C8A" w:rsidRPr="003F4120">
        <w:rPr>
          <w:rFonts w:ascii="Times New Roman" w:eastAsia="Times New Roman" w:hAnsi="Times New Roman" w:cs="Times New Roman"/>
          <w:b/>
          <w:sz w:val="32"/>
          <w:szCs w:val="24"/>
          <w:lang w:val="en-US" w:eastAsia="ru-RU"/>
        </w:rPr>
        <w:t xml:space="preserve"> </w:t>
      </w:r>
      <w:r w:rsidRPr="003F4120">
        <w:rPr>
          <w:rFonts w:ascii="Times New Roman" w:eastAsia="Times New Roman" w:hAnsi="Times New Roman" w:cs="Times New Roman"/>
          <w:b/>
          <w:sz w:val="32"/>
          <w:szCs w:val="24"/>
          <w:lang w:val="en-US" w:eastAsia="ru-RU"/>
        </w:rPr>
        <w:t>5:</w:t>
      </w:r>
    </w:p>
    <w:p w:rsidR="002059E2" w:rsidRPr="003F4120" w:rsidRDefault="002059E2" w:rsidP="003E10F0">
      <w:pPr>
        <w:spacing w:before="100" w:beforeAutospacing="1" w:after="100" w:afterAutospacing="1" w:line="240" w:lineRule="auto"/>
        <w:ind w:firstLine="709"/>
        <w:jc w:val="both"/>
        <w:rPr>
          <w:rFonts w:ascii="Times New Roman" w:eastAsia="Times New Roman" w:hAnsi="Times New Roman" w:cs="Times New Roman"/>
          <w:b/>
          <w:sz w:val="28"/>
          <w:szCs w:val="24"/>
          <w:lang w:val="en-US" w:eastAsia="ru-RU"/>
        </w:rPr>
      </w:pPr>
      <w:proofErr w:type="spellStart"/>
      <w:r w:rsidRPr="003F4120">
        <w:rPr>
          <w:rFonts w:ascii="Times New Roman" w:eastAsia="Times New Roman" w:hAnsi="Times New Roman" w:cs="Times New Roman"/>
          <w:b/>
          <w:sz w:val="28"/>
          <w:szCs w:val="24"/>
          <w:lang w:val="en-US" w:eastAsia="ru-RU"/>
        </w:rPr>
        <w:t>Role&amp;Stability</w:t>
      </w:r>
      <w:proofErr w:type="spellEnd"/>
    </w:p>
    <w:p w:rsidR="002059E2" w:rsidRPr="003F4120" w:rsidRDefault="002059E2"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Ensuring financial stability through effective registration of foreign investments and participation in deposit insurance. Effective regulation and supervision of insurance activities to protect the interests of policyholders and ensure the sustainability of the sector. Enhancing transparency and reliability of financial reporting of insurance organizations by adopting accounting standards. Maintaining financial stability by ensuring exchange rate stability and effective regulation of foreign exchange operations.</w:t>
      </w:r>
    </w:p>
    <w:p w:rsidR="0091592F" w:rsidRPr="003F4120" w:rsidRDefault="005F6C8A" w:rsidP="003E10F0">
      <w:pPr>
        <w:tabs>
          <w:tab w:val="left" w:pos="567"/>
        </w:tabs>
        <w:spacing w:line="240" w:lineRule="auto"/>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 xml:space="preserve">Slide </w:t>
      </w:r>
      <w:r w:rsidR="0091592F" w:rsidRPr="003F4120">
        <w:rPr>
          <w:rFonts w:ascii="Times New Roman" w:hAnsi="Times New Roman" w:cs="Times New Roman"/>
          <w:b/>
          <w:sz w:val="32"/>
          <w:szCs w:val="32"/>
          <w:lang w:val="en-US"/>
        </w:rPr>
        <w:t>6:</w:t>
      </w:r>
    </w:p>
    <w:p w:rsidR="0091592F" w:rsidRPr="003F4120" w:rsidRDefault="0091592F" w:rsidP="003E10F0">
      <w:pPr>
        <w:tabs>
          <w:tab w:val="left" w:pos="567"/>
        </w:tabs>
        <w:spacing w:line="240" w:lineRule="auto"/>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Role of banking system:</w:t>
      </w:r>
    </w:p>
    <w:p w:rsidR="0091592F" w:rsidRPr="003F4120" w:rsidRDefault="0091592F"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b/>
          <w:bCs/>
          <w:sz w:val="28"/>
          <w:szCs w:val="32"/>
          <w:lang w:val="en-US"/>
        </w:rPr>
        <w:t>Has 3 structures.</w:t>
      </w:r>
    </w:p>
    <w:p w:rsidR="0091592F" w:rsidRPr="003F4120" w:rsidRDefault="0091592F"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b/>
          <w:bCs/>
          <w:sz w:val="28"/>
          <w:szCs w:val="32"/>
          <w:lang w:val="en-US"/>
        </w:rPr>
        <w:t xml:space="preserve">1 </w:t>
      </w:r>
      <w:proofErr w:type="spellStart"/>
      <w:r w:rsidRPr="003F4120">
        <w:rPr>
          <w:rFonts w:ascii="Times New Roman" w:hAnsi="Times New Roman" w:cs="Times New Roman"/>
          <w:b/>
          <w:bCs/>
          <w:sz w:val="28"/>
          <w:szCs w:val="32"/>
          <w:lang w:val="en-US"/>
        </w:rPr>
        <w:t>st</w:t>
      </w:r>
      <w:proofErr w:type="spellEnd"/>
      <w:r w:rsidRPr="003F4120">
        <w:rPr>
          <w:rFonts w:ascii="Times New Roman" w:hAnsi="Times New Roman" w:cs="Times New Roman"/>
          <w:b/>
          <w:bCs/>
          <w:sz w:val="28"/>
          <w:szCs w:val="32"/>
          <w:lang w:val="en-US"/>
        </w:rPr>
        <w:t xml:space="preserve"> </w:t>
      </w:r>
      <w:r w:rsidRPr="003F4120">
        <w:rPr>
          <w:rFonts w:ascii="Times New Roman" w:hAnsi="Times New Roman" w:cs="Times New Roman"/>
          <w:sz w:val="28"/>
          <w:szCs w:val="32"/>
          <w:lang w:val="en-US"/>
        </w:rPr>
        <w:t>is occupied by the Bank of England, whose main objectives include supporting the exchange rate of the national currency and ensuring the stability and competitiveness of the financial system</w:t>
      </w:r>
    </w:p>
    <w:p w:rsidR="00460C0F" w:rsidRPr="003F4120" w:rsidRDefault="0091592F"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b/>
          <w:bCs/>
          <w:sz w:val="28"/>
          <w:szCs w:val="32"/>
          <w:lang w:val="en-US"/>
        </w:rPr>
        <w:t xml:space="preserve">2nd </w:t>
      </w:r>
      <w:r w:rsidRPr="003F4120">
        <w:rPr>
          <w:rFonts w:ascii="Times New Roman" w:hAnsi="Times New Roman" w:cs="Times New Roman"/>
          <w:sz w:val="28"/>
          <w:szCs w:val="32"/>
          <w:lang w:val="en-US"/>
        </w:rPr>
        <w:t xml:space="preserve">is occupied by specialized commercial banks, controlled by both residents and non-residents, and securities companies. </w:t>
      </w:r>
    </w:p>
    <w:p w:rsidR="0091592F" w:rsidRPr="003F4120" w:rsidRDefault="0091592F"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b/>
          <w:bCs/>
          <w:sz w:val="28"/>
          <w:szCs w:val="32"/>
          <w:lang w:val="en-US"/>
        </w:rPr>
        <w:t>3rd</w:t>
      </w:r>
      <w:r w:rsidRPr="003F4120">
        <w:rPr>
          <w:rFonts w:ascii="Times New Roman" w:hAnsi="Times New Roman" w:cs="Times New Roman"/>
          <w:sz w:val="28"/>
          <w:szCs w:val="32"/>
          <w:lang w:val="en-US"/>
        </w:rPr>
        <w:t xml:space="preserve"> is represented by building societies and credit unions. All commercial banks of Great Britain are divided into three types depending on their specialization: clearing, trading and savings banks.</w:t>
      </w:r>
    </w:p>
    <w:p w:rsidR="003F4120" w:rsidRPr="003F4120" w:rsidRDefault="003F4120" w:rsidP="003F4120">
      <w:pPr>
        <w:tabs>
          <w:tab w:val="left" w:pos="567"/>
        </w:tabs>
        <w:spacing w:line="240" w:lineRule="auto"/>
        <w:ind w:firstLine="709"/>
        <w:jc w:val="both"/>
        <w:rPr>
          <w:rFonts w:ascii="Times New Roman" w:hAnsi="Times New Roman" w:cs="Times New Roman"/>
          <w:b/>
          <w:sz w:val="28"/>
          <w:szCs w:val="32"/>
          <w:lang w:val="en-US"/>
        </w:rPr>
      </w:pPr>
    </w:p>
    <w:p w:rsidR="00C4705C" w:rsidRPr="00C4705C" w:rsidRDefault="00C4705C" w:rsidP="00C4705C">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E8EAED"/>
          <w:sz w:val="42"/>
          <w:szCs w:val="42"/>
          <w:lang w:val="en-US" w:eastAsia="ru-RU"/>
        </w:rPr>
      </w:pPr>
      <w:bookmarkStart w:id="0" w:name="_GoBack"/>
      <w:r w:rsidRPr="00C4705C">
        <w:rPr>
          <w:rFonts w:ascii="Times New Roman" w:eastAsia="Times New Roman" w:hAnsi="Times New Roman" w:cs="Times New Roman"/>
          <w:color w:val="E8EAED"/>
          <w:sz w:val="42"/>
          <w:szCs w:val="42"/>
          <w:lang w:val="en" w:eastAsia="ru-RU"/>
        </w:rPr>
        <w:t>The banking system mobilizes savings, risk management and global scaling and prosperity.</w:t>
      </w:r>
    </w:p>
    <w:bookmarkEnd w:id="0"/>
    <w:p w:rsidR="003F4120" w:rsidRPr="003F4120" w:rsidRDefault="003F4120" w:rsidP="003F4120">
      <w:pPr>
        <w:tabs>
          <w:tab w:val="left" w:pos="567"/>
        </w:tabs>
        <w:spacing w:line="240" w:lineRule="auto"/>
        <w:ind w:firstLine="709"/>
        <w:jc w:val="both"/>
        <w:rPr>
          <w:rFonts w:ascii="Times New Roman" w:hAnsi="Times New Roman" w:cs="Times New Roman"/>
          <w:b/>
          <w:sz w:val="28"/>
          <w:szCs w:val="32"/>
          <w:lang w:val="en-US"/>
        </w:rPr>
      </w:pPr>
    </w:p>
    <w:p w:rsidR="003F4120" w:rsidRPr="003F4120" w:rsidRDefault="003F4120" w:rsidP="003F4120">
      <w:pPr>
        <w:tabs>
          <w:tab w:val="left" w:pos="567"/>
        </w:tabs>
        <w:spacing w:line="240" w:lineRule="auto"/>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Slide 7</w:t>
      </w:r>
    </w:p>
    <w:p w:rsidR="003F4120" w:rsidRPr="003F4120" w:rsidRDefault="003F4120" w:rsidP="003F4120">
      <w:pPr>
        <w:tabs>
          <w:tab w:val="left" w:pos="567"/>
        </w:tabs>
        <w:spacing w:after="0" w:line="240" w:lineRule="auto"/>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 xml:space="preserve">The main roles of the banking system in England </w:t>
      </w:r>
      <w:proofErr w:type="spellStart"/>
      <w:r w:rsidRPr="003F4120">
        <w:rPr>
          <w:rFonts w:ascii="Times New Roman" w:hAnsi="Times New Roman" w:cs="Times New Roman"/>
          <w:b/>
          <w:sz w:val="28"/>
          <w:szCs w:val="32"/>
          <w:lang w:val="en-US"/>
        </w:rPr>
        <w:t>include:</w:t>
      </w:r>
      <w:proofErr w:type="spellEnd"/>
    </w:p>
    <w:p w:rsidR="003F4120" w:rsidRPr="003F4120" w:rsidRDefault="003F4120" w:rsidP="003F4120">
      <w:pPr>
        <w:tabs>
          <w:tab w:val="left" w:pos="567"/>
        </w:tabs>
        <w:spacing w:after="0" w:line="240" w:lineRule="auto"/>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Financing the economy.</w:t>
      </w:r>
    </w:p>
    <w:p w:rsidR="003F4120" w:rsidRPr="003F4120" w:rsidRDefault="003F4120" w:rsidP="003F4120">
      <w:pPr>
        <w:tabs>
          <w:tab w:val="left" w:pos="567"/>
        </w:tabs>
        <w:spacing w:after="0" w:line="240" w:lineRule="auto"/>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Managing money and payments.</w:t>
      </w:r>
    </w:p>
    <w:p w:rsidR="003F4120" w:rsidRPr="003F4120" w:rsidRDefault="003F4120" w:rsidP="003F4120">
      <w:pPr>
        <w:tabs>
          <w:tab w:val="left" w:pos="567"/>
        </w:tabs>
        <w:spacing w:after="0" w:line="240" w:lineRule="auto"/>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Maintaining financial stability.</w:t>
      </w:r>
    </w:p>
    <w:p w:rsidR="003F4120" w:rsidRPr="003F4120" w:rsidRDefault="003F4120" w:rsidP="003F4120">
      <w:pPr>
        <w:tabs>
          <w:tab w:val="left" w:pos="567"/>
        </w:tabs>
        <w:spacing w:after="0" w:line="240" w:lineRule="auto"/>
        <w:jc w:val="both"/>
        <w:rPr>
          <w:rFonts w:ascii="Times New Roman" w:hAnsi="Times New Roman" w:cs="Times New Roman"/>
          <w:sz w:val="28"/>
          <w:szCs w:val="32"/>
          <w:lang w:val="en-US"/>
        </w:rPr>
      </w:pPr>
      <w:r w:rsidRPr="003F4120">
        <w:rPr>
          <w:rFonts w:ascii="Times New Roman" w:hAnsi="Times New Roman" w:cs="Times New Roman"/>
          <w:sz w:val="28"/>
          <w:szCs w:val="32"/>
          <w:lang w:val="en-US"/>
        </w:rPr>
        <w:t>Functions of the central bank.</w:t>
      </w:r>
    </w:p>
    <w:p w:rsidR="003F4120" w:rsidRPr="003F4120" w:rsidRDefault="003F4120" w:rsidP="003F4120">
      <w:pPr>
        <w:tabs>
          <w:tab w:val="left" w:pos="567"/>
        </w:tabs>
        <w:spacing w:after="0" w:line="240" w:lineRule="auto"/>
        <w:jc w:val="both"/>
        <w:rPr>
          <w:rFonts w:ascii="Times New Roman" w:hAnsi="Times New Roman" w:cs="Times New Roman"/>
          <w:sz w:val="28"/>
          <w:szCs w:val="32"/>
        </w:rPr>
      </w:pPr>
      <w:r w:rsidRPr="003F4120">
        <w:rPr>
          <w:rFonts w:ascii="Times New Roman" w:hAnsi="Times New Roman" w:cs="Times New Roman"/>
          <w:sz w:val="28"/>
          <w:szCs w:val="32"/>
          <w:lang w:val="en-US"/>
        </w:rPr>
        <w:t>Government financing.</w:t>
      </w:r>
    </w:p>
    <w:p w:rsidR="003F4120" w:rsidRPr="003F4120" w:rsidRDefault="003F4120" w:rsidP="003F4120">
      <w:pPr>
        <w:tabs>
          <w:tab w:val="left" w:pos="567"/>
        </w:tabs>
        <w:spacing w:after="0" w:line="240" w:lineRule="auto"/>
        <w:jc w:val="both"/>
        <w:rPr>
          <w:rFonts w:ascii="Times New Roman" w:hAnsi="Times New Roman" w:cs="Times New Roman"/>
          <w:sz w:val="28"/>
          <w:szCs w:val="32"/>
        </w:rPr>
      </w:pPr>
      <w:r w:rsidRPr="003F4120">
        <w:rPr>
          <w:rFonts w:ascii="Times New Roman" w:hAnsi="Times New Roman" w:cs="Times New Roman"/>
          <w:sz w:val="28"/>
          <w:szCs w:val="32"/>
          <w:lang w:val="en-US"/>
        </w:rPr>
        <w:t>International role.</w:t>
      </w:r>
    </w:p>
    <w:p w:rsidR="003F4120" w:rsidRPr="003F4120" w:rsidRDefault="003F4120" w:rsidP="003E10F0">
      <w:pPr>
        <w:tabs>
          <w:tab w:val="left" w:pos="567"/>
        </w:tabs>
        <w:spacing w:line="240" w:lineRule="auto"/>
        <w:ind w:firstLine="709"/>
        <w:jc w:val="both"/>
        <w:rPr>
          <w:rFonts w:ascii="Times New Roman" w:hAnsi="Times New Roman" w:cs="Times New Roman"/>
          <w:sz w:val="28"/>
          <w:szCs w:val="32"/>
          <w:lang w:val="en-US"/>
        </w:rPr>
      </w:pPr>
    </w:p>
    <w:p w:rsidR="003E10F0" w:rsidRPr="003F4120" w:rsidRDefault="003E10F0" w:rsidP="003E10F0">
      <w:pPr>
        <w:tabs>
          <w:tab w:val="left" w:pos="567"/>
        </w:tabs>
        <w:spacing w:line="240" w:lineRule="auto"/>
        <w:ind w:firstLine="709"/>
        <w:jc w:val="both"/>
        <w:rPr>
          <w:rFonts w:ascii="Times New Roman" w:hAnsi="Times New Roman" w:cs="Times New Roman"/>
          <w:b/>
          <w:sz w:val="32"/>
          <w:szCs w:val="32"/>
          <w:lang w:val="en-US"/>
        </w:rPr>
      </w:pPr>
      <w:r w:rsidRPr="003F4120">
        <w:rPr>
          <w:rFonts w:ascii="Times New Roman" w:hAnsi="Times New Roman" w:cs="Times New Roman"/>
          <w:b/>
          <w:sz w:val="32"/>
          <w:szCs w:val="32"/>
          <w:lang w:val="en-US"/>
        </w:rPr>
        <w:t>Slide</w:t>
      </w:r>
      <w:r w:rsidR="003F4120" w:rsidRPr="003F4120">
        <w:rPr>
          <w:rFonts w:ascii="Times New Roman" w:hAnsi="Times New Roman" w:cs="Times New Roman"/>
          <w:b/>
          <w:sz w:val="32"/>
          <w:szCs w:val="32"/>
          <w:lang w:val="en-US"/>
        </w:rPr>
        <w:t xml:space="preserve"> 8</w:t>
      </w:r>
      <w:r w:rsidRPr="003F4120">
        <w:rPr>
          <w:rFonts w:ascii="Times New Roman" w:hAnsi="Times New Roman" w:cs="Times New Roman"/>
          <w:b/>
          <w:sz w:val="32"/>
          <w:szCs w:val="32"/>
          <w:lang w:val="en-US"/>
        </w:rPr>
        <w:t>:</w:t>
      </w:r>
    </w:p>
    <w:p w:rsidR="003E10F0" w:rsidRPr="003F4120" w:rsidRDefault="003E10F0" w:rsidP="003E10F0">
      <w:pPr>
        <w:tabs>
          <w:tab w:val="left" w:pos="567"/>
        </w:tabs>
        <w:spacing w:line="240" w:lineRule="auto"/>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Banks of England</w:t>
      </w:r>
    </w:p>
    <w:p w:rsidR="003E10F0" w:rsidRPr="003F4120" w:rsidRDefault="003E10F0" w:rsidP="003E10F0">
      <w:pPr>
        <w:tabs>
          <w:tab w:val="left" w:pos="567"/>
        </w:tabs>
        <w:spacing w:line="240" w:lineRule="auto"/>
        <w:ind w:firstLine="709"/>
        <w:jc w:val="both"/>
        <w:rPr>
          <w:rFonts w:ascii="Times New Roman" w:hAnsi="Times New Roman" w:cs="Times New Roman"/>
          <w:b/>
          <w:sz w:val="28"/>
          <w:szCs w:val="32"/>
          <w:lang w:val="en-US"/>
        </w:rPr>
      </w:pPr>
      <w:r w:rsidRPr="003F4120">
        <w:rPr>
          <w:rFonts w:ascii="Times New Roman" w:hAnsi="Times New Roman" w:cs="Times New Roman"/>
          <w:b/>
          <w:sz w:val="28"/>
          <w:szCs w:val="32"/>
          <w:lang w:val="en-US"/>
        </w:rPr>
        <w:t xml:space="preserve">Clearing </w:t>
      </w:r>
      <w:proofErr w:type="gramStart"/>
      <w:r w:rsidRPr="003F4120">
        <w:rPr>
          <w:rFonts w:ascii="Times New Roman" w:hAnsi="Times New Roman" w:cs="Times New Roman"/>
          <w:b/>
          <w:sz w:val="28"/>
          <w:szCs w:val="32"/>
          <w:lang w:val="en-US"/>
        </w:rPr>
        <w:t>bank :</w:t>
      </w:r>
      <w:proofErr w:type="gramEnd"/>
      <w:r w:rsidRPr="003F4120">
        <w:rPr>
          <w:rFonts w:ascii="Times New Roman" w:eastAsiaTheme="minorEastAsia" w:hAnsi="Times New Roman" w:cs="Times New Roman"/>
          <w:color w:val="000000" w:themeColor="text1"/>
          <w:kern w:val="24"/>
          <w:sz w:val="36"/>
          <w:szCs w:val="36"/>
          <w:lang w:val="en-US" w:eastAsia="ru-RU"/>
        </w:rPr>
        <w:t xml:space="preserve"> </w:t>
      </w:r>
      <w:r w:rsidRPr="003F4120">
        <w:rPr>
          <w:rFonts w:ascii="Times New Roman" w:hAnsi="Times New Roman" w:cs="Times New Roman"/>
          <w:sz w:val="28"/>
          <w:szCs w:val="32"/>
          <w:lang w:val="en-US"/>
        </w:rPr>
        <w:t>Play a central role in a nation's banking industry, facilitating deposits, loans, and serving as its foundation. They manage interbank transactions in line with local regulations, providing diverse services tailored to specific territories or sectors.</w:t>
      </w:r>
      <w:r w:rsidRPr="003F4120">
        <w:rPr>
          <w:rFonts w:ascii="Times New Roman" w:hAnsi="Times New Roman" w:cs="Times New Roman"/>
          <w:b/>
          <w:sz w:val="28"/>
          <w:szCs w:val="32"/>
          <w:lang w:val="en-US"/>
        </w:rPr>
        <w:t xml:space="preserve"> </w:t>
      </w:r>
    </w:p>
    <w:p w:rsidR="003E10F0" w:rsidRPr="003F4120" w:rsidRDefault="003F4120" w:rsidP="003E10F0">
      <w:pPr>
        <w:tabs>
          <w:tab w:val="left" w:pos="567"/>
        </w:tabs>
        <w:spacing w:line="240" w:lineRule="auto"/>
        <w:ind w:firstLine="709"/>
        <w:jc w:val="both"/>
        <w:rPr>
          <w:rFonts w:ascii="Times New Roman" w:hAnsi="Times New Roman" w:cs="Times New Roman"/>
          <w:sz w:val="28"/>
          <w:szCs w:val="32"/>
          <w:lang w:val="en-US"/>
        </w:rPr>
      </w:pPr>
      <w:r w:rsidRPr="003F4120">
        <w:rPr>
          <w:rFonts w:ascii="Times New Roman" w:hAnsi="Times New Roman" w:cs="Times New Roman"/>
          <w:b/>
          <w:sz w:val="28"/>
          <w:szCs w:val="32"/>
          <w:lang w:val="en-US"/>
        </w:rPr>
        <w:t>Merchant bank</w:t>
      </w:r>
      <w:r>
        <w:rPr>
          <w:rFonts w:ascii="Times New Roman" w:hAnsi="Times New Roman" w:cs="Times New Roman"/>
          <w:b/>
          <w:sz w:val="28"/>
          <w:szCs w:val="32"/>
          <w:lang w:val="en-US"/>
        </w:rPr>
        <w:t xml:space="preserve">: </w:t>
      </w:r>
      <w:r w:rsidRPr="003F4120">
        <w:rPr>
          <w:rFonts w:ascii="Times New Roman" w:hAnsi="Times New Roman" w:cs="Times New Roman"/>
          <w:sz w:val="28"/>
          <w:szCs w:val="32"/>
          <w:lang w:val="en-US"/>
        </w:rPr>
        <w:t>Operate in the field of foreign trade and international financial and credit operations and do not accept deposits</w:t>
      </w:r>
    </w:p>
    <w:p w:rsidR="003F4120" w:rsidRPr="003F4120" w:rsidRDefault="003F4120" w:rsidP="003F4120">
      <w:pPr>
        <w:tabs>
          <w:tab w:val="left" w:pos="567"/>
        </w:tabs>
        <w:spacing w:line="240" w:lineRule="auto"/>
        <w:ind w:firstLine="709"/>
        <w:jc w:val="both"/>
        <w:rPr>
          <w:rFonts w:ascii="Times New Roman" w:hAnsi="Times New Roman" w:cs="Times New Roman"/>
          <w:sz w:val="28"/>
          <w:szCs w:val="32"/>
          <w:lang w:val="en-US"/>
        </w:rPr>
      </w:pPr>
      <w:r>
        <w:rPr>
          <w:rFonts w:ascii="Times New Roman" w:hAnsi="Times New Roman" w:cs="Times New Roman"/>
          <w:b/>
          <w:sz w:val="28"/>
          <w:szCs w:val="32"/>
          <w:lang w:val="en-US"/>
        </w:rPr>
        <w:t xml:space="preserve">Saving bank: </w:t>
      </w:r>
      <w:r w:rsidRPr="003F4120">
        <w:rPr>
          <w:rFonts w:ascii="Times New Roman" w:hAnsi="Times New Roman" w:cs="Times New Roman"/>
          <w:sz w:val="28"/>
          <w:szCs w:val="32"/>
          <w:lang w:val="en-US"/>
        </w:rPr>
        <w:t>To serve the agencies that established them and, in fact, they are banks with state capital. The best known of these are the National Savings Bank (a division of the Ministry of National Savings), the Trust Savings Bank and the National Fat Bank, which is used only by the public authorities for payments to the public.</w:t>
      </w:r>
    </w:p>
    <w:p w:rsidR="003E10F0" w:rsidRDefault="003F4120" w:rsidP="003E10F0">
      <w:pPr>
        <w:tabs>
          <w:tab w:val="left" w:pos="567"/>
        </w:tabs>
        <w:spacing w:line="24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lang w:val="en-US"/>
        </w:rPr>
        <w:t>Slide 9:</w:t>
      </w:r>
    </w:p>
    <w:p w:rsidR="003F4120" w:rsidRPr="00C4705C" w:rsidRDefault="003F4120" w:rsidP="003E10F0">
      <w:pPr>
        <w:tabs>
          <w:tab w:val="left" w:pos="567"/>
        </w:tabs>
        <w:spacing w:line="240" w:lineRule="auto"/>
        <w:ind w:firstLine="709"/>
        <w:jc w:val="both"/>
        <w:rPr>
          <w:rFonts w:ascii="Times New Roman" w:hAnsi="Times New Roman" w:cs="Times New Roman"/>
          <w:sz w:val="28"/>
          <w:szCs w:val="32"/>
        </w:rPr>
      </w:pPr>
    </w:p>
    <w:p w:rsidR="003E10F0" w:rsidRPr="003F4120" w:rsidRDefault="003E10F0" w:rsidP="003E10F0">
      <w:pPr>
        <w:tabs>
          <w:tab w:val="left" w:pos="567"/>
        </w:tabs>
        <w:spacing w:line="240" w:lineRule="auto"/>
        <w:ind w:firstLine="709"/>
        <w:jc w:val="both"/>
        <w:rPr>
          <w:rFonts w:ascii="Times New Roman" w:hAnsi="Times New Roman" w:cs="Times New Roman"/>
          <w:b/>
          <w:sz w:val="28"/>
          <w:szCs w:val="32"/>
          <w:lang w:val="en-US"/>
        </w:rPr>
      </w:pPr>
    </w:p>
    <w:p w:rsidR="00460C0F" w:rsidRPr="003F4120" w:rsidRDefault="00460C0F" w:rsidP="003E10F0">
      <w:pPr>
        <w:tabs>
          <w:tab w:val="left" w:pos="567"/>
        </w:tabs>
        <w:spacing w:line="240" w:lineRule="auto"/>
        <w:ind w:firstLine="709"/>
        <w:jc w:val="both"/>
        <w:rPr>
          <w:rFonts w:ascii="Times New Roman" w:hAnsi="Times New Roman" w:cs="Times New Roman"/>
          <w:sz w:val="28"/>
          <w:szCs w:val="32"/>
          <w:lang w:val="en-US"/>
        </w:rPr>
      </w:pPr>
    </w:p>
    <w:p w:rsidR="0091592F" w:rsidRPr="003F4120" w:rsidRDefault="0091592F" w:rsidP="003E10F0">
      <w:pPr>
        <w:tabs>
          <w:tab w:val="left" w:pos="567"/>
        </w:tabs>
        <w:spacing w:line="240" w:lineRule="auto"/>
        <w:ind w:firstLine="709"/>
        <w:jc w:val="both"/>
        <w:rPr>
          <w:rFonts w:ascii="Times New Roman" w:hAnsi="Times New Roman" w:cs="Times New Roman"/>
          <w:sz w:val="28"/>
          <w:szCs w:val="32"/>
          <w:lang w:val="en-US"/>
        </w:rPr>
      </w:pPr>
    </w:p>
    <w:sectPr w:rsidR="0091592F" w:rsidRPr="003F41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F94"/>
    <w:multiLevelType w:val="hybridMultilevel"/>
    <w:tmpl w:val="448AB036"/>
    <w:lvl w:ilvl="0" w:tplc="95A2F882">
      <w:start w:val="1"/>
      <w:numFmt w:val="bullet"/>
      <w:lvlText w:val="•"/>
      <w:lvlJc w:val="left"/>
      <w:pPr>
        <w:tabs>
          <w:tab w:val="num" w:pos="720"/>
        </w:tabs>
        <w:ind w:left="720" w:hanging="360"/>
      </w:pPr>
      <w:rPr>
        <w:rFonts w:ascii="Arial" w:hAnsi="Arial" w:hint="default"/>
        <w:lang w:val="en-US"/>
      </w:rPr>
    </w:lvl>
    <w:lvl w:ilvl="1" w:tplc="26D4EFAE" w:tentative="1">
      <w:start w:val="1"/>
      <w:numFmt w:val="bullet"/>
      <w:lvlText w:val="•"/>
      <w:lvlJc w:val="left"/>
      <w:pPr>
        <w:tabs>
          <w:tab w:val="num" w:pos="1440"/>
        </w:tabs>
        <w:ind w:left="1440" w:hanging="360"/>
      </w:pPr>
      <w:rPr>
        <w:rFonts w:ascii="Arial" w:hAnsi="Arial" w:hint="default"/>
      </w:rPr>
    </w:lvl>
    <w:lvl w:ilvl="2" w:tplc="A4F6095A" w:tentative="1">
      <w:start w:val="1"/>
      <w:numFmt w:val="bullet"/>
      <w:lvlText w:val="•"/>
      <w:lvlJc w:val="left"/>
      <w:pPr>
        <w:tabs>
          <w:tab w:val="num" w:pos="2160"/>
        </w:tabs>
        <w:ind w:left="2160" w:hanging="360"/>
      </w:pPr>
      <w:rPr>
        <w:rFonts w:ascii="Arial" w:hAnsi="Arial" w:hint="default"/>
      </w:rPr>
    </w:lvl>
    <w:lvl w:ilvl="3" w:tplc="3CFACA54" w:tentative="1">
      <w:start w:val="1"/>
      <w:numFmt w:val="bullet"/>
      <w:lvlText w:val="•"/>
      <w:lvlJc w:val="left"/>
      <w:pPr>
        <w:tabs>
          <w:tab w:val="num" w:pos="2880"/>
        </w:tabs>
        <w:ind w:left="2880" w:hanging="360"/>
      </w:pPr>
      <w:rPr>
        <w:rFonts w:ascii="Arial" w:hAnsi="Arial" w:hint="default"/>
      </w:rPr>
    </w:lvl>
    <w:lvl w:ilvl="4" w:tplc="B268EB04" w:tentative="1">
      <w:start w:val="1"/>
      <w:numFmt w:val="bullet"/>
      <w:lvlText w:val="•"/>
      <w:lvlJc w:val="left"/>
      <w:pPr>
        <w:tabs>
          <w:tab w:val="num" w:pos="3600"/>
        </w:tabs>
        <w:ind w:left="3600" w:hanging="360"/>
      </w:pPr>
      <w:rPr>
        <w:rFonts w:ascii="Arial" w:hAnsi="Arial" w:hint="default"/>
      </w:rPr>
    </w:lvl>
    <w:lvl w:ilvl="5" w:tplc="A4865A64" w:tentative="1">
      <w:start w:val="1"/>
      <w:numFmt w:val="bullet"/>
      <w:lvlText w:val="•"/>
      <w:lvlJc w:val="left"/>
      <w:pPr>
        <w:tabs>
          <w:tab w:val="num" w:pos="4320"/>
        </w:tabs>
        <w:ind w:left="4320" w:hanging="360"/>
      </w:pPr>
      <w:rPr>
        <w:rFonts w:ascii="Arial" w:hAnsi="Arial" w:hint="default"/>
      </w:rPr>
    </w:lvl>
    <w:lvl w:ilvl="6" w:tplc="054EC4E4" w:tentative="1">
      <w:start w:val="1"/>
      <w:numFmt w:val="bullet"/>
      <w:lvlText w:val="•"/>
      <w:lvlJc w:val="left"/>
      <w:pPr>
        <w:tabs>
          <w:tab w:val="num" w:pos="5040"/>
        </w:tabs>
        <w:ind w:left="5040" w:hanging="360"/>
      </w:pPr>
      <w:rPr>
        <w:rFonts w:ascii="Arial" w:hAnsi="Arial" w:hint="default"/>
      </w:rPr>
    </w:lvl>
    <w:lvl w:ilvl="7" w:tplc="DD908B78" w:tentative="1">
      <w:start w:val="1"/>
      <w:numFmt w:val="bullet"/>
      <w:lvlText w:val="•"/>
      <w:lvlJc w:val="left"/>
      <w:pPr>
        <w:tabs>
          <w:tab w:val="num" w:pos="5760"/>
        </w:tabs>
        <w:ind w:left="5760" w:hanging="360"/>
      </w:pPr>
      <w:rPr>
        <w:rFonts w:ascii="Arial" w:hAnsi="Arial" w:hint="default"/>
      </w:rPr>
    </w:lvl>
    <w:lvl w:ilvl="8" w:tplc="EDF42B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717DFB"/>
    <w:multiLevelType w:val="hybridMultilevel"/>
    <w:tmpl w:val="9D6A611C"/>
    <w:lvl w:ilvl="0" w:tplc="FB6E56CC">
      <w:start w:val="1"/>
      <w:numFmt w:val="bullet"/>
      <w:lvlText w:val="•"/>
      <w:lvlJc w:val="left"/>
      <w:pPr>
        <w:tabs>
          <w:tab w:val="num" w:pos="720"/>
        </w:tabs>
        <w:ind w:left="720" w:hanging="360"/>
      </w:pPr>
      <w:rPr>
        <w:rFonts w:ascii="Arial" w:hAnsi="Arial" w:hint="default"/>
      </w:rPr>
    </w:lvl>
    <w:lvl w:ilvl="1" w:tplc="57C20C2E" w:tentative="1">
      <w:start w:val="1"/>
      <w:numFmt w:val="bullet"/>
      <w:lvlText w:val="•"/>
      <w:lvlJc w:val="left"/>
      <w:pPr>
        <w:tabs>
          <w:tab w:val="num" w:pos="1440"/>
        </w:tabs>
        <w:ind w:left="1440" w:hanging="360"/>
      </w:pPr>
      <w:rPr>
        <w:rFonts w:ascii="Arial" w:hAnsi="Arial" w:hint="default"/>
      </w:rPr>
    </w:lvl>
    <w:lvl w:ilvl="2" w:tplc="B1242F60" w:tentative="1">
      <w:start w:val="1"/>
      <w:numFmt w:val="bullet"/>
      <w:lvlText w:val="•"/>
      <w:lvlJc w:val="left"/>
      <w:pPr>
        <w:tabs>
          <w:tab w:val="num" w:pos="2160"/>
        </w:tabs>
        <w:ind w:left="2160" w:hanging="360"/>
      </w:pPr>
      <w:rPr>
        <w:rFonts w:ascii="Arial" w:hAnsi="Arial" w:hint="default"/>
      </w:rPr>
    </w:lvl>
    <w:lvl w:ilvl="3" w:tplc="D0D04AF2" w:tentative="1">
      <w:start w:val="1"/>
      <w:numFmt w:val="bullet"/>
      <w:lvlText w:val="•"/>
      <w:lvlJc w:val="left"/>
      <w:pPr>
        <w:tabs>
          <w:tab w:val="num" w:pos="2880"/>
        </w:tabs>
        <w:ind w:left="2880" w:hanging="360"/>
      </w:pPr>
      <w:rPr>
        <w:rFonts w:ascii="Arial" w:hAnsi="Arial" w:hint="default"/>
      </w:rPr>
    </w:lvl>
    <w:lvl w:ilvl="4" w:tplc="AB86CB92" w:tentative="1">
      <w:start w:val="1"/>
      <w:numFmt w:val="bullet"/>
      <w:lvlText w:val="•"/>
      <w:lvlJc w:val="left"/>
      <w:pPr>
        <w:tabs>
          <w:tab w:val="num" w:pos="3600"/>
        </w:tabs>
        <w:ind w:left="3600" w:hanging="360"/>
      </w:pPr>
      <w:rPr>
        <w:rFonts w:ascii="Arial" w:hAnsi="Arial" w:hint="default"/>
      </w:rPr>
    </w:lvl>
    <w:lvl w:ilvl="5" w:tplc="32DCADD6" w:tentative="1">
      <w:start w:val="1"/>
      <w:numFmt w:val="bullet"/>
      <w:lvlText w:val="•"/>
      <w:lvlJc w:val="left"/>
      <w:pPr>
        <w:tabs>
          <w:tab w:val="num" w:pos="4320"/>
        </w:tabs>
        <w:ind w:left="4320" w:hanging="360"/>
      </w:pPr>
      <w:rPr>
        <w:rFonts w:ascii="Arial" w:hAnsi="Arial" w:hint="default"/>
      </w:rPr>
    </w:lvl>
    <w:lvl w:ilvl="6" w:tplc="9948F100" w:tentative="1">
      <w:start w:val="1"/>
      <w:numFmt w:val="bullet"/>
      <w:lvlText w:val="•"/>
      <w:lvlJc w:val="left"/>
      <w:pPr>
        <w:tabs>
          <w:tab w:val="num" w:pos="5040"/>
        </w:tabs>
        <w:ind w:left="5040" w:hanging="360"/>
      </w:pPr>
      <w:rPr>
        <w:rFonts w:ascii="Arial" w:hAnsi="Arial" w:hint="default"/>
      </w:rPr>
    </w:lvl>
    <w:lvl w:ilvl="7" w:tplc="2B129D94" w:tentative="1">
      <w:start w:val="1"/>
      <w:numFmt w:val="bullet"/>
      <w:lvlText w:val="•"/>
      <w:lvlJc w:val="left"/>
      <w:pPr>
        <w:tabs>
          <w:tab w:val="num" w:pos="5760"/>
        </w:tabs>
        <w:ind w:left="5760" w:hanging="360"/>
      </w:pPr>
      <w:rPr>
        <w:rFonts w:ascii="Arial" w:hAnsi="Arial" w:hint="default"/>
      </w:rPr>
    </w:lvl>
    <w:lvl w:ilvl="8" w:tplc="BF4089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6D291B"/>
    <w:multiLevelType w:val="multilevel"/>
    <w:tmpl w:val="513C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83195"/>
    <w:multiLevelType w:val="hybridMultilevel"/>
    <w:tmpl w:val="22B84698"/>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C3243E"/>
    <w:multiLevelType w:val="hybridMultilevel"/>
    <w:tmpl w:val="043E2EC2"/>
    <w:lvl w:ilvl="0" w:tplc="D052769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F22B2C"/>
    <w:multiLevelType w:val="hybridMultilevel"/>
    <w:tmpl w:val="DEB8C708"/>
    <w:lvl w:ilvl="0" w:tplc="10CA7F8E">
      <w:start w:val="1"/>
      <w:numFmt w:val="bullet"/>
      <w:lvlText w:val="•"/>
      <w:lvlJc w:val="left"/>
      <w:pPr>
        <w:tabs>
          <w:tab w:val="num" w:pos="720"/>
        </w:tabs>
        <w:ind w:left="720" w:hanging="360"/>
      </w:pPr>
      <w:rPr>
        <w:rFonts w:ascii="Arial" w:hAnsi="Arial" w:hint="default"/>
      </w:rPr>
    </w:lvl>
    <w:lvl w:ilvl="1" w:tplc="DBD64220" w:tentative="1">
      <w:start w:val="1"/>
      <w:numFmt w:val="bullet"/>
      <w:lvlText w:val="•"/>
      <w:lvlJc w:val="left"/>
      <w:pPr>
        <w:tabs>
          <w:tab w:val="num" w:pos="1440"/>
        </w:tabs>
        <w:ind w:left="1440" w:hanging="360"/>
      </w:pPr>
      <w:rPr>
        <w:rFonts w:ascii="Arial" w:hAnsi="Arial" w:hint="default"/>
      </w:rPr>
    </w:lvl>
    <w:lvl w:ilvl="2" w:tplc="3094082C" w:tentative="1">
      <w:start w:val="1"/>
      <w:numFmt w:val="bullet"/>
      <w:lvlText w:val="•"/>
      <w:lvlJc w:val="left"/>
      <w:pPr>
        <w:tabs>
          <w:tab w:val="num" w:pos="2160"/>
        </w:tabs>
        <w:ind w:left="2160" w:hanging="360"/>
      </w:pPr>
      <w:rPr>
        <w:rFonts w:ascii="Arial" w:hAnsi="Arial" w:hint="default"/>
      </w:rPr>
    </w:lvl>
    <w:lvl w:ilvl="3" w:tplc="E26A8ED0" w:tentative="1">
      <w:start w:val="1"/>
      <w:numFmt w:val="bullet"/>
      <w:lvlText w:val="•"/>
      <w:lvlJc w:val="left"/>
      <w:pPr>
        <w:tabs>
          <w:tab w:val="num" w:pos="2880"/>
        </w:tabs>
        <w:ind w:left="2880" w:hanging="360"/>
      </w:pPr>
      <w:rPr>
        <w:rFonts w:ascii="Arial" w:hAnsi="Arial" w:hint="default"/>
      </w:rPr>
    </w:lvl>
    <w:lvl w:ilvl="4" w:tplc="6A1054F8" w:tentative="1">
      <w:start w:val="1"/>
      <w:numFmt w:val="bullet"/>
      <w:lvlText w:val="•"/>
      <w:lvlJc w:val="left"/>
      <w:pPr>
        <w:tabs>
          <w:tab w:val="num" w:pos="3600"/>
        </w:tabs>
        <w:ind w:left="3600" w:hanging="360"/>
      </w:pPr>
      <w:rPr>
        <w:rFonts w:ascii="Arial" w:hAnsi="Arial" w:hint="default"/>
      </w:rPr>
    </w:lvl>
    <w:lvl w:ilvl="5" w:tplc="1422E490" w:tentative="1">
      <w:start w:val="1"/>
      <w:numFmt w:val="bullet"/>
      <w:lvlText w:val="•"/>
      <w:lvlJc w:val="left"/>
      <w:pPr>
        <w:tabs>
          <w:tab w:val="num" w:pos="4320"/>
        </w:tabs>
        <w:ind w:left="4320" w:hanging="360"/>
      </w:pPr>
      <w:rPr>
        <w:rFonts w:ascii="Arial" w:hAnsi="Arial" w:hint="default"/>
      </w:rPr>
    </w:lvl>
    <w:lvl w:ilvl="6" w:tplc="2926FF3C" w:tentative="1">
      <w:start w:val="1"/>
      <w:numFmt w:val="bullet"/>
      <w:lvlText w:val="•"/>
      <w:lvlJc w:val="left"/>
      <w:pPr>
        <w:tabs>
          <w:tab w:val="num" w:pos="5040"/>
        </w:tabs>
        <w:ind w:left="5040" w:hanging="360"/>
      </w:pPr>
      <w:rPr>
        <w:rFonts w:ascii="Arial" w:hAnsi="Arial" w:hint="default"/>
      </w:rPr>
    </w:lvl>
    <w:lvl w:ilvl="7" w:tplc="5D9EE3C4" w:tentative="1">
      <w:start w:val="1"/>
      <w:numFmt w:val="bullet"/>
      <w:lvlText w:val="•"/>
      <w:lvlJc w:val="left"/>
      <w:pPr>
        <w:tabs>
          <w:tab w:val="num" w:pos="5760"/>
        </w:tabs>
        <w:ind w:left="5760" w:hanging="360"/>
      </w:pPr>
      <w:rPr>
        <w:rFonts w:ascii="Arial" w:hAnsi="Arial" w:hint="default"/>
      </w:rPr>
    </w:lvl>
    <w:lvl w:ilvl="8" w:tplc="53CC2DA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B7"/>
    <w:rsid w:val="002059E2"/>
    <w:rsid w:val="002A343F"/>
    <w:rsid w:val="00321318"/>
    <w:rsid w:val="003E10F0"/>
    <w:rsid w:val="003F4120"/>
    <w:rsid w:val="00460C0F"/>
    <w:rsid w:val="005F6C8A"/>
    <w:rsid w:val="005F6DC5"/>
    <w:rsid w:val="0066438D"/>
    <w:rsid w:val="007661B7"/>
    <w:rsid w:val="00867B0B"/>
    <w:rsid w:val="00890348"/>
    <w:rsid w:val="0091592F"/>
    <w:rsid w:val="00AC1FB6"/>
    <w:rsid w:val="00C4705C"/>
    <w:rsid w:val="00DB64F2"/>
    <w:rsid w:val="00DD10BB"/>
    <w:rsid w:val="00E425FC"/>
    <w:rsid w:val="00EB537A"/>
    <w:rsid w:val="00F56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98A7"/>
  <w15:chartTrackingRefBased/>
  <w15:docId w15:val="{138C1231-3402-4C09-8C91-C47DA6BF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D1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4F2"/>
    <w:pPr>
      <w:ind w:left="720"/>
      <w:contextualSpacing/>
    </w:pPr>
  </w:style>
  <w:style w:type="paragraph" w:styleId="a4">
    <w:name w:val="Normal (Web)"/>
    <w:basedOn w:val="a"/>
    <w:uiPriority w:val="99"/>
    <w:semiHidden/>
    <w:unhideWhenUsed/>
    <w:rsid w:val="005F6D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47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705C"/>
    <w:rPr>
      <w:rFonts w:ascii="Courier New" w:eastAsia="Times New Roman" w:hAnsi="Courier New" w:cs="Courier New"/>
      <w:sz w:val="20"/>
      <w:szCs w:val="20"/>
      <w:lang w:eastAsia="ru-RU"/>
    </w:rPr>
  </w:style>
  <w:style w:type="character" w:customStyle="1" w:styleId="y2iqfc">
    <w:name w:val="y2iqfc"/>
    <w:basedOn w:val="a0"/>
    <w:rsid w:val="00C47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2336">
      <w:bodyDiv w:val="1"/>
      <w:marLeft w:val="0"/>
      <w:marRight w:val="0"/>
      <w:marTop w:val="0"/>
      <w:marBottom w:val="0"/>
      <w:divBdr>
        <w:top w:val="none" w:sz="0" w:space="0" w:color="auto"/>
        <w:left w:val="none" w:sz="0" w:space="0" w:color="auto"/>
        <w:bottom w:val="none" w:sz="0" w:space="0" w:color="auto"/>
        <w:right w:val="none" w:sz="0" w:space="0" w:color="auto"/>
      </w:divBdr>
    </w:div>
    <w:div w:id="138886108">
      <w:bodyDiv w:val="1"/>
      <w:marLeft w:val="0"/>
      <w:marRight w:val="0"/>
      <w:marTop w:val="0"/>
      <w:marBottom w:val="0"/>
      <w:divBdr>
        <w:top w:val="none" w:sz="0" w:space="0" w:color="auto"/>
        <w:left w:val="none" w:sz="0" w:space="0" w:color="auto"/>
        <w:bottom w:val="none" w:sz="0" w:space="0" w:color="auto"/>
        <w:right w:val="none" w:sz="0" w:space="0" w:color="auto"/>
      </w:divBdr>
    </w:div>
    <w:div w:id="469060486">
      <w:bodyDiv w:val="1"/>
      <w:marLeft w:val="0"/>
      <w:marRight w:val="0"/>
      <w:marTop w:val="0"/>
      <w:marBottom w:val="0"/>
      <w:divBdr>
        <w:top w:val="none" w:sz="0" w:space="0" w:color="auto"/>
        <w:left w:val="none" w:sz="0" w:space="0" w:color="auto"/>
        <w:bottom w:val="none" w:sz="0" w:space="0" w:color="auto"/>
        <w:right w:val="none" w:sz="0" w:space="0" w:color="auto"/>
      </w:divBdr>
    </w:div>
    <w:div w:id="499202703">
      <w:bodyDiv w:val="1"/>
      <w:marLeft w:val="0"/>
      <w:marRight w:val="0"/>
      <w:marTop w:val="0"/>
      <w:marBottom w:val="0"/>
      <w:divBdr>
        <w:top w:val="none" w:sz="0" w:space="0" w:color="auto"/>
        <w:left w:val="none" w:sz="0" w:space="0" w:color="auto"/>
        <w:bottom w:val="none" w:sz="0" w:space="0" w:color="auto"/>
        <w:right w:val="none" w:sz="0" w:space="0" w:color="auto"/>
      </w:divBdr>
    </w:div>
    <w:div w:id="523977580">
      <w:bodyDiv w:val="1"/>
      <w:marLeft w:val="0"/>
      <w:marRight w:val="0"/>
      <w:marTop w:val="0"/>
      <w:marBottom w:val="0"/>
      <w:divBdr>
        <w:top w:val="none" w:sz="0" w:space="0" w:color="auto"/>
        <w:left w:val="none" w:sz="0" w:space="0" w:color="auto"/>
        <w:bottom w:val="none" w:sz="0" w:space="0" w:color="auto"/>
        <w:right w:val="none" w:sz="0" w:space="0" w:color="auto"/>
      </w:divBdr>
    </w:div>
    <w:div w:id="577831588">
      <w:bodyDiv w:val="1"/>
      <w:marLeft w:val="0"/>
      <w:marRight w:val="0"/>
      <w:marTop w:val="0"/>
      <w:marBottom w:val="0"/>
      <w:divBdr>
        <w:top w:val="none" w:sz="0" w:space="0" w:color="auto"/>
        <w:left w:val="none" w:sz="0" w:space="0" w:color="auto"/>
        <w:bottom w:val="none" w:sz="0" w:space="0" w:color="auto"/>
        <w:right w:val="none" w:sz="0" w:space="0" w:color="auto"/>
      </w:divBdr>
      <w:divsChild>
        <w:div w:id="1284579668">
          <w:marLeft w:val="446"/>
          <w:marRight w:val="0"/>
          <w:marTop w:val="0"/>
          <w:marBottom w:val="0"/>
          <w:divBdr>
            <w:top w:val="none" w:sz="0" w:space="0" w:color="auto"/>
            <w:left w:val="none" w:sz="0" w:space="0" w:color="auto"/>
            <w:bottom w:val="none" w:sz="0" w:space="0" w:color="auto"/>
            <w:right w:val="none" w:sz="0" w:space="0" w:color="auto"/>
          </w:divBdr>
        </w:div>
        <w:div w:id="1117723824">
          <w:marLeft w:val="446"/>
          <w:marRight w:val="0"/>
          <w:marTop w:val="240"/>
          <w:marBottom w:val="240"/>
          <w:divBdr>
            <w:top w:val="none" w:sz="0" w:space="0" w:color="auto"/>
            <w:left w:val="none" w:sz="0" w:space="0" w:color="auto"/>
            <w:bottom w:val="none" w:sz="0" w:space="0" w:color="auto"/>
            <w:right w:val="none" w:sz="0" w:space="0" w:color="auto"/>
          </w:divBdr>
        </w:div>
        <w:div w:id="1424573389">
          <w:marLeft w:val="446"/>
          <w:marRight w:val="0"/>
          <w:marTop w:val="0"/>
          <w:marBottom w:val="0"/>
          <w:divBdr>
            <w:top w:val="none" w:sz="0" w:space="0" w:color="auto"/>
            <w:left w:val="none" w:sz="0" w:space="0" w:color="auto"/>
            <w:bottom w:val="none" w:sz="0" w:space="0" w:color="auto"/>
            <w:right w:val="none" w:sz="0" w:space="0" w:color="auto"/>
          </w:divBdr>
        </w:div>
      </w:divsChild>
    </w:div>
    <w:div w:id="710768248">
      <w:bodyDiv w:val="1"/>
      <w:marLeft w:val="0"/>
      <w:marRight w:val="0"/>
      <w:marTop w:val="0"/>
      <w:marBottom w:val="0"/>
      <w:divBdr>
        <w:top w:val="none" w:sz="0" w:space="0" w:color="auto"/>
        <w:left w:val="none" w:sz="0" w:space="0" w:color="auto"/>
        <w:bottom w:val="none" w:sz="0" w:space="0" w:color="auto"/>
        <w:right w:val="none" w:sz="0" w:space="0" w:color="auto"/>
      </w:divBdr>
    </w:div>
    <w:div w:id="749087176">
      <w:bodyDiv w:val="1"/>
      <w:marLeft w:val="0"/>
      <w:marRight w:val="0"/>
      <w:marTop w:val="0"/>
      <w:marBottom w:val="0"/>
      <w:divBdr>
        <w:top w:val="none" w:sz="0" w:space="0" w:color="auto"/>
        <w:left w:val="none" w:sz="0" w:space="0" w:color="auto"/>
        <w:bottom w:val="none" w:sz="0" w:space="0" w:color="auto"/>
        <w:right w:val="none" w:sz="0" w:space="0" w:color="auto"/>
      </w:divBdr>
    </w:div>
    <w:div w:id="821897692">
      <w:bodyDiv w:val="1"/>
      <w:marLeft w:val="0"/>
      <w:marRight w:val="0"/>
      <w:marTop w:val="0"/>
      <w:marBottom w:val="0"/>
      <w:divBdr>
        <w:top w:val="none" w:sz="0" w:space="0" w:color="auto"/>
        <w:left w:val="none" w:sz="0" w:space="0" w:color="auto"/>
        <w:bottom w:val="none" w:sz="0" w:space="0" w:color="auto"/>
        <w:right w:val="none" w:sz="0" w:space="0" w:color="auto"/>
      </w:divBdr>
    </w:div>
    <w:div w:id="834732422">
      <w:bodyDiv w:val="1"/>
      <w:marLeft w:val="0"/>
      <w:marRight w:val="0"/>
      <w:marTop w:val="0"/>
      <w:marBottom w:val="0"/>
      <w:divBdr>
        <w:top w:val="none" w:sz="0" w:space="0" w:color="auto"/>
        <w:left w:val="none" w:sz="0" w:space="0" w:color="auto"/>
        <w:bottom w:val="none" w:sz="0" w:space="0" w:color="auto"/>
        <w:right w:val="none" w:sz="0" w:space="0" w:color="auto"/>
      </w:divBdr>
    </w:div>
    <w:div w:id="957295797">
      <w:bodyDiv w:val="1"/>
      <w:marLeft w:val="0"/>
      <w:marRight w:val="0"/>
      <w:marTop w:val="0"/>
      <w:marBottom w:val="0"/>
      <w:divBdr>
        <w:top w:val="none" w:sz="0" w:space="0" w:color="auto"/>
        <w:left w:val="none" w:sz="0" w:space="0" w:color="auto"/>
        <w:bottom w:val="none" w:sz="0" w:space="0" w:color="auto"/>
        <w:right w:val="none" w:sz="0" w:space="0" w:color="auto"/>
      </w:divBdr>
    </w:div>
    <w:div w:id="958296250">
      <w:bodyDiv w:val="1"/>
      <w:marLeft w:val="0"/>
      <w:marRight w:val="0"/>
      <w:marTop w:val="0"/>
      <w:marBottom w:val="0"/>
      <w:divBdr>
        <w:top w:val="none" w:sz="0" w:space="0" w:color="auto"/>
        <w:left w:val="none" w:sz="0" w:space="0" w:color="auto"/>
        <w:bottom w:val="none" w:sz="0" w:space="0" w:color="auto"/>
        <w:right w:val="none" w:sz="0" w:space="0" w:color="auto"/>
      </w:divBdr>
      <w:divsChild>
        <w:div w:id="749695437">
          <w:marLeft w:val="446"/>
          <w:marRight w:val="0"/>
          <w:marTop w:val="240"/>
          <w:marBottom w:val="0"/>
          <w:divBdr>
            <w:top w:val="none" w:sz="0" w:space="0" w:color="auto"/>
            <w:left w:val="none" w:sz="0" w:space="0" w:color="auto"/>
            <w:bottom w:val="none" w:sz="0" w:space="0" w:color="auto"/>
            <w:right w:val="none" w:sz="0" w:space="0" w:color="auto"/>
          </w:divBdr>
        </w:div>
        <w:div w:id="1392659216">
          <w:marLeft w:val="446"/>
          <w:marRight w:val="0"/>
          <w:marTop w:val="240"/>
          <w:marBottom w:val="240"/>
          <w:divBdr>
            <w:top w:val="none" w:sz="0" w:space="0" w:color="auto"/>
            <w:left w:val="none" w:sz="0" w:space="0" w:color="auto"/>
            <w:bottom w:val="none" w:sz="0" w:space="0" w:color="auto"/>
            <w:right w:val="none" w:sz="0" w:space="0" w:color="auto"/>
          </w:divBdr>
        </w:div>
      </w:divsChild>
    </w:div>
    <w:div w:id="1041326552">
      <w:bodyDiv w:val="1"/>
      <w:marLeft w:val="0"/>
      <w:marRight w:val="0"/>
      <w:marTop w:val="0"/>
      <w:marBottom w:val="0"/>
      <w:divBdr>
        <w:top w:val="none" w:sz="0" w:space="0" w:color="auto"/>
        <w:left w:val="none" w:sz="0" w:space="0" w:color="auto"/>
        <w:bottom w:val="none" w:sz="0" w:space="0" w:color="auto"/>
        <w:right w:val="none" w:sz="0" w:space="0" w:color="auto"/>
      </w:divBdr>
    </w:div>
    <w:div w:id="1046372780">
      <w:bodyDiv w:val="1"/>
      <w:marLeft w:val="0"/>
      <w:marRight w:val="0"/>
      <w:marTop w:val="0"/>
      <w:marBottom w:val="0"/>
      <w:divBdr>
        <w:top w:val="none" w:sz="0" w:space="0" w:color="auto"/>
        <w:left w:val="none" w:sz="0" w:space="0" w:color="auto"/>
        <w:bottom w:val="none" w:sz="0" w:space="0" w:color="auto"/>
        <w:right w:val="none" w:sz="0" w:space="0" w:color="auto"/>
      </w:divBdr>
    </w:div>
    <w:div w:id="1301688069">
      <w:bodyDiv w:val="1"/>
      <w:marLeft w:val="0"/>
      <w:marRight w:val="0"/>
      <w:marTop w:val="0"/>
      <w:marBottom w:val="0"/>
      <w:divBdr>
        <w:top w:val="none" w:sz="0" w:space="0" w:color="auto"/>
        <w:left w:val="none" w:sz="0" w:space="0" w:color="auto"/>
        <w:bottom w:val="none" w:sz="0" w:space="0" w:color="auto"/>
        <w:right w:val="none" w:sz="0" w:space="0" w:color="auto"/>
      </w:divBdr>
    </w:div>
    <w:div w:id="1310940398">
      <w:bodyDiv w:val="1"/>
      <w:marLeft w:val="0"/>
      <w:marRight w:val="0"/>
      <w:marTop w:val="0"/>
      <w:marBottom w:val="0"/>
      <w:divBdr>
        <w:top w:val="none" w:sz="0" w:space="0" w:color="auto"/>
        <w:left w:val="none" w:sz="0" w:space="0" w:color="auto"/>
        <w:bottom w:val="none" w:sz="0" w:space="0" w:color="auto"/>
        <w:right w:val="none" w:sz="0" w:space="0" w:color="auto"/>
      </w:divBdr>
    </w:div>
    <w:div w:id="1460758030">
      <w:bodyDiv w:val="1"/>
      <w:marLeft w:val="0"/>
      <w:marRight w:val="0"/>
      <w:marTop w:val="0"/>
      <w:marBottom w:val="0"/>
      <w:divBdr>
        <w:top w:val="none" w:sz="0" w:space="0" w:color="auto"/>
        <w:left w:val="none" w:sz="0" w:space="0" w:color="auto"/>
        <w:bottom w:val="none" w:sz="0" w:space="0" w:color="auto"/>
        <w:right w:val="none" w:sz="0" w:space="0" w:color="auto"/>
      </w:divBdr>
      <w:divsChild>
        <w:div w:id="98531962">
          <w:marLeft w:val="446"/>
          <w:marRight w:val="0"/>
          <w:marTop w:val="0"/>
          <w:marBottom w:val="0"/>
          <w:divBdr>
            <w:top w:val="none" w:sz="0" w:space="0" w:color="auto"/>
            <w:left w:val="none" w:sz="0" w:space="0" w:color="auto"/>
            <w:bottom w:val="none" w:sz="0" w:space="0" w:color="auto"/>
            <w:right w:val="none" w:sz="0" w:space="0" w:color="auto"/>
          </w:divBdr>
        </w:div>
        <w:div w:id="733428128">
          <w:marLeft w:val="446"/>
          <w:marRight w:val="0"/>
          <w:marTop w:val="240"/>
          <w:marBottom w:val="240"/>
          <w:divBdr>
            <w:top w:val="none" w:sz="0" w:space="0" w:color="auto"/>
            <w:left w:val="none" w:sz="0" w:space="0" w:color="auto"/>
            <w:bottom w:val="none" w:sz="0" w:space="0" w:color="auto"/>
            <w:right w:val="none" w:sz="0" w:space="0" w:color="auto"/>
          </w:divBdr>
        </w:div>
        <w:div w:id="370572135">
          <w:marLeft w:val="446"/>
          <w:marRight w:val="0"/>
          <w:marTop w:val="0"/>
          <w:marBottom w:val="0"/>
          <w:divBdr>
            <w:top w:val="none" w:sz="0" w:space="0" w:color="auto"/>
            <w:left w:val="none" w:sz="0" w:space="0" w:color="auto"/>
            <w:bottom w:val="none" w:sz="0" w:space="0" w:color="auto"/>
            <w:right w:val="none" w:sz="0" w:space="0" w:color="auto"/>
          </w:divBdr>
        </w:div>
      </w:divsChild>
    </w:div>
    <w:div w:id="1842811916">
      <w:bodyDiv w:val="1"/>
      <w:marLeft w:val="0"/>
      <w:marRight w:val="0"/>
      <w:marTop w:val="0"/>
      <w:marBottom w:val="0"/>
      <w:divBdr>
        <w:top w:val="none" w:sz="0" w:space="0" w:color="auto"/>
        <w:left w:val="none" w:sz="0" w:space="0" w:color="auto"/>
        <w:bottom w:val="none" w:sz="0" w:space="0" w:color="auto"/>
        <w:right w:val="none" w:sz="0" w:space="0" w:color="auto"/>
      </w:divBdr>
      <w:divsChild>
        <w:div w:id="673460470">
          <w:marLeft w:val="0"/>
          <w:marRight w:val="0"/>
          <w:marTop w:val="0"/>
          <w:marBottom w:val="0"/>
          <w:divBdr>
            <w:top w:val="none" w:sz="0" w:space="0" w:color="auto"/>
            <w:left w:val="none" w:sz="0" w:space="0" w:color="auto"/>
            <w:bottom w:val="none" w:sz="0" w:space="0" w:color="auto"/>
            <w:right w:val="none" w:sz="0" w:space="0" w:color="auto"/>
          </w:divBdr>
          <w:divsChild>
            <w:div w:id="487524327">
              <w:marLeft w:val="0"/>
              <w:marRight w:val="0"/>
              <w:marTop w:val="0"/>
              <w:marBottom w:val="0"/>
              <w:divBdr>
                <w:top w:val="none" w:sz="0" w:space="0" w:color="auto"/>
                <w:left w:val="none" w:sz="0" w:space="0" w:color="auto"/>
                <w:bottom w:val="none" w:sz="0" w:space="0" w:color="auto"/>
                <w:right w:val="none" w:sz="0" w:space="0" w:color="auto"/>
              </w:divBdr>
              <w:divsChild>
                <w:div w:id="5500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10778">
      <w:bodyDiv w:val="1"/>
      <w:marLeft w:val="0"/>
      <w:marRight w:val="0"/>
      <w:marTop w:val="0"/>
      <w:marBottom w:val="0"/>
      <w:divBdr>
        <w:top w:val="none" w:sz="0" w:space="0" w:color="auto"/>
        <w:left w:val="none" w:sz="0" w:space="0" w:color="auto"/>
        <w:bottom w:val="none" w:sz="0" w:space="0" w:color="auto"/>
        <w:right w:val="none" w:sz="0" w:space="0" w:color="auto"/>
      </w:divBdr>
    </w:div>
    <w:div w:id="1971589119">
      <w:bodyDiv w:val="1"/>
      <w:marLeft w:val="0"/>
      <w:marRight w:val="0"/>
      <w:marTop w:val="0"/>
      <w:marBottom w:val="0"/>
      <w:divBdr>
        <w:top w:val="none" w:sz="0" w:space="0" w:color="auto"/>
        <w:left w:val="none" w:sz="0" w:space="0" w:color="auto"/>
        <w:bottom w:val="none" w:sz="0" w:space="0" w:color="auto"/>
        <w:right w:val="none" w:sz="0" w:space="0" w:color="auto"/>
      </w:divBdr>
    </w:div>
    <w:div w:id="1990355566">
      <w:bodyDiv w:val="1"/>
      <w:marLeft w:val="0"/>
      <w:marRight w:val="0"/>
      <w:marTop w:val="0"/>
      <w:marBottom w:val="0"/>
      <w:divBdr>
        <w:top w:val="none" w:sz="0" w:space="0" w:color="auto"/>
        <w:left w:val="none" w:sz="0" w:space="0" w:color="auto"/>
        <w:bottom w:val="none" w:sz="0" w:space="0" w:color="auto"/>
        <w:right w:val="none" w:sz="0" w:space="0" w:color="auto"/>
      </w:divBdr>
      <w:divsChild>
        <w:div w:id="1995185315">
          <w:marLeft w:val="446"/>
          <w:marRight w:val="0"/>
          <w:marTop w:val="0"/>
          <w:marBottom w:val="0"/>
          <w:divBdr>
            <w:top w:val="none" w:sz="0" w:space="0" w:color="auto"/>
            <w:left w:val="none" w:sz="0" w:space="0" w:color="auto"/>
            <w:bottom w:val="none" w:sz="0" w:space="0" w:color="auto"/>
            <w:right w:val="none" w:sz="0" w:space="0" w:color="auto"/>
          </w:divBdr>
        </w:div>
        <w:div w:id="1467357889">
          <w:marLeft w:val="446"/>
          <w:marRight w:val="0"/>
          <w:marTop w:val="240"/>
          <w:marBottom w:val="240"/>
          <w:divBdr>
            <w:top w:val="none" w:sz="0" w:space="0" w:color="auto"/>
            <w:left w:val="none" w:sz="0" w:space="0" w:color="auto"/>
            <w:bottom w:val="none" w:sz="0" w:space="0" w:color="auto"/>
            <w:right w:val="none" w:sz="0" w:space="0" w:color="auto"/>
          </w:divBdr>
        </w:div>
        <w:div w:id="1542548484">
          <w:marLeft w:val="446"/>
          <w:marRight w:val="0"/>
          <w:marTop w:val="0"/>
          <w:marBottom w:val="0"/>
          <w:divBdr>
            <w:top w:val="none" w:sz="0" w:space="0" w:color="auto"/>
            <w:left w:val="none" w:sz="0" w:space="0" w:color="auto"/>
            <w:bottom w:val="none" w:sz="0" w:space="0" w:color="auto"/>
            <w:right w:val="none" w:sz="0" w:space="0" w:color="auto"/>
          </w:divBdr>
        </w:div>
      </w:divsChild>
    </w:div>
    <w:div w:id="2051955482">
      <w:bodyDiv w:val="1"/>
      <w:marLeft w:val="0"/>
      <w:marRight w:val="0"/>
      <w:marTop w:val="0"/>
      <w:marBottom w:val="0"/>
      <w:divBdr>
        <w:top w:val="none" w:sz="0" w:space="0" w:color="auto"/>
        <w:left w:val="none" w:sz="0" w:space="0" w:color="auto"/>
        <w:bottom w:val="none" w:sz="0" w:space="0" w:color="auto"/>
        <w:right w:val="none" w:sz="0" w:space="0" w:color="auto"/>
      </w:divBdr>
    </w:div>
    <w:div w:id="20929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8C01-00F3-4E70-B7B8-63D2E980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Pages>
  <Words>614</Words>
  <Characters>3501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MosquitoParisi</dc:creator>
  <cp:keywords/>
  <dc:description/>
  <cp:lastModifiedBy>Kab-31-13</cp:lastModifiedBy>
  <cp:revision>10</cp:revision>
  <dcterms:created xsi:type="dcterms:W3CDTF">2024-02-15T21:57:00Z</dcterms:created>
  <dcterms:modified xsi:type="dcterms:W3CDTF">2024-02-16T11:08:00Z</dcterms:modified>
</cp:coreProperties>
</file>