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Universidade Federal de Viçosa</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Campus Florestal</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Meta-Heurísticas CCF 480</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Relatório de Trabalho Prático 1</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Samuel Sena - 3494</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04/09/2021</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Neste trabalho foi realizada uma implementação dos algoritmos de busca Hill-Climbing (HC) e Iterated Local Search (ILS) para minimização na linguagem de programação Python3. Foram realizadas 30 execuções de cada algoritmo para cada uma das funções objetivos com seus respectivos limites para X e Y. Os resultados de cada grupo de execução foram armazenados separadamente e posteriormente foram calculados os valores mínimo e máximo, média e desvio padrão, além da plotagem de um boxplot.</w:t>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Implementação</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a implementação dos algoritmos propostos, eu utilizei os slides disponibilizados pelo Pvanet para servir de base de conceito e também realizei pesquisas pela Web para entender melhor como realizar a implementação em código fonte. Todos os sites utilizados foram referenciados ao final deste relatório. </w:t>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Uma das primeiras funções implementadas e que é utilizada pelos dois algoritmos, consiste na função “entre_limites”, que retorna True para caso o ponto esteja dentro dos limites e False caso contrário. A função recebe como parâmetro duas variáveis: um vetor que representa um ponto (x,y) e uma matriz 2x2 que cada linha representa os limites de uma variável (x e y) e cada coluna representa o limite inferior e superior de cada variável. </w:t>
      </w:r>
    </w:p>
    <w:p w:rsidR="00000000" w:rsidDel="00000000" w:rsidP="00000000" w:rsidRDefault="00000000" w:rsidRPr="00000000" w14:paraId="0000000B">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1428750"/>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4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função “hc” implementa o algoritmo Hill-Climbing, ela recebe como parâmetro uma função objetivo (para ser utilizada no processo de minimização), uma matriz com os limites das variáveis, a quantidade de iterações desejadas e um número ponto flutuante que representa o tamanho do passo no processo de perturbação do candidato a nova solução. </w:t>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Inicialmente, na inicialização, as variáveis “ls” e “li” recebem os limites superior e inferior respectivamente, cada uma delas então armazena um vetor de duas posições contendo os limites de x e y, em seguida utilizando um conceito definido nos slides (para a geração de um ponto aleatório dentro dos limites), um ponto inicial aleatório é definido e salvo na variável “solucao”. Mais adiante, na modificação, o processo de execução iterativa é iniciado executando a quantidade de vezes passada por parâmetro. Um candidato a nova solução é criado a partir de uma perturbação aleatória uniforme da solução atual e caso o valor da função objetivo deste candidato apresente um resultado melhor (isto é, menor que a atual), a solução candidata ocupa o espaço da solução atual. É importante ressaltar que durante o processo de geração da solução candidata, é verificado se os limites para x e y são respeitados. Ao final, uma matriz contendo os pontos x e y e o valor da função objetiva dos pontos é retornada.</w:t>
      </w:r>
    </w:p>
    <w:p w:rsidR="00000000" w:rsidDel="00000000" w:rsidP="00000000" w:rsidRDefault="00000000" w:rsidRPr="00000000" w14:paraId="0000000E">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45600" cy="3568700"/>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45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função “ils” implementa o algoritmo Iterated Local Search, ela recebe como parâmetro uma função objetivo (para ser utilizada no processo de minimização), uma matriz com os limites das variáveis, a quantidade de iterações desejadas, um número ponto flutuante de tamanho do passo (para ser utilizado na busca local feita com o Hill-Climbing), a quantidade de reinícios desejada e um ponto flutuante que representa o tamanho da perturbação no algoritmo ILS.</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Inicialmente, assim como no Hill-Climbing são declaradas as variáveis “ls” e “li” representando o limite das variáveis e em seguida é definido o ponto de partida na variável “inicial”. Antes do processo de pesquisa em bacias vizinhas, é procurado um mínimo local em uma busca local com o Hill-Climbing partindo do ponto inicial aleatório gerado. Adiante, um laço é iniciado executando a quantidade de reinícios desejado e para cada iteração um novo ponto inicial aleatório uniforme é definido, ao mesmo tempo que é verificado se os limites são respeitados. Para cada ponto aleatório gerado, uma busca local utilizando o algoritmo Hill-Climbing é executada e, ao final, caso a solução encontrada seja melhor (menor) que a solução melhor atual, ela então é armazenada como solução melhor. Ao final, uma matriz contendo os pontos x e y e o valor da função objetiva dos pontos é retornada.</w:t>
      </w:r>
    </w:p>
    <w:p w:rsidR="00000000" w:rsidDel="00000000" w:rsidP="00000000" w:rsidRDefault="00000000" w:rsidRPr="00000000" w14:paraId="00000011">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10350" cy="3457575"/>
            <wp:effectExtent b="0" l="0" r="0" t="0"/>
            <wp:docPr id="1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6103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limites foram armazenados em arrays diferentes para cada letra de cada exercício, dessa forma foram realizadas chamadas das funções dos algoritmos HC e ILS para cada par (função Objetivo, Limite):</w:t>
      </w:r>
    </w:p>
    <w:p w:rsidR="00000000" w:rsidDel="00000000" w:rsidP="00000000" w:rsidRDefault="00000000" w:rsidRPr="00000000" w14:paraId="00000013">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0662" cy="1844992"/>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80662" cy="184499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funções objetivo foram implementadas em duas funções com os nomes de </w:t>
      </w:r>
      <w:r w:rsidDel="00000000" w:rsidR="00000000" w:rsidRPr="00000000">
        <w:rPr>
          <w:rFonts w:ascii="Times New Roman" w:cs="Times New Roman" w:eastAsia="Times New Roman" w:hAnsi="Times New Roman"/>
          <w:sz w:val="24"/>
          <w:szCs w:val="24"/>
          <w:rtl w:val="0"/>
        </w:rPr>
        <w:t xml:space="preserve">“objetivo1”</w:t>
      </w:r>
      <w:r w:rsidDel="00000000" w:rsidR="00000000" w:rsidRPr="00000000">
        <w:rPr>
          <w:rFonts w:ascii="Times New Roman" w:cs="Times New Roman" w:eastAsia="Times New Roman" w:hAnsi="Times New Roman"/>
          <w:sz w:val="24"/>
          <w:szCs w:val="24"/>
          <w:rtl w:val="0"/>
        </w:rPr>
        <w:t xml:space="preserve"> e “objetivo2”, sendo que cada uma recebe como parâmetro um vetor contendo os valores de x e y e retorna o valor da função no ponto.</w:t>
      </w:r>
    </w:p>
    <w:p w:rsidR="00000000" w:rsidDel="00000000" w:rsidP="00000000" w:rsidRDefault="00000000" w:rsidRPr="00000000" w14:paraId="00000016">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7714" cy="1317308"/>
            <wp:effectExtent b="0" l="0" r="0" t="0"/>
            <wp:docPr id="2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77714" cy="131730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realização dos cálculos estatísticos, cada resultado de cada execução foi armazenado em uma lista independente em cada uma das 30 iterações. Após o término do laço iterativo, com o uso das funções mean(), max(), min(), std() e boxplot() os resultados estatísticos foram encontrados e são impressos na saída padrão e em um arquivo de texto “Resultados.txt” e os boxplots salvos em png na pasta “plots”.</w:t>
      </w:r>
    </w:p>
    <w:p w:rsidR="00000000" w:rsidDel="00000000" w:rsidP="00000000" w:rsidRDefault="00000000" w:rsidRPr="00000000" w14:paraId="00000018">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9788" cy="2705462"/>
            <wp:effectExtent b="0" l="0" r="0" t="0"/>
            <wp:docPr id="2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19788" cy="270546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 ressaltar que as função numpy.random.randn gera amostras a partir da distribuição normal, enquanto numpy.random.rand gera a partir de uma distribuição uniforme (no </w:t>
      </w:r>
      <w:r w:rsidDel="00000000" w:rsidR="00000000" w:rsidRPr="00000000">
        <w:rPr>
          <w:rFonts w:ascii="Times New Roman" w:cs="Times New Roman" w:eastAsia="Times New Roman" w:hAnsi="Times New Roman"/>
          <w:sz w:val="24"/>
          <w:szCs w:val="24"/>
          <w:rtl w:val="0"/>
        </w:rPr>
        <w:t xml:space="preserve">intervalo [0,1)),</w:t>
      </w:r>
      <w:r w:rsidDel="00000000" w:rsidR="00000000" w:rsidRPr="00000000">
        <w:rPr>
          <w:rFonts w:ascii="Times New Roman" w:cs="Times New Roman" w:eastAsia="Times New Roman" w:hAnsi="Times New Roman"/>
          <w:sz w:val="24"/>
          <w:szCs w:val="24"/>
          <w:rtl w:val="0"/>
        </w:rPr>
        <w:t xml:space="preserve"> ambas foram utilizadas durante a implementação dos algoritmos.</w:t>
      </w: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configurações escolhidas para realizar a execução dos dois algoritmos foram:</w:t>
      </w:r>
    </w:p>
    <w:p w:rsidR="00000000" w:rsidDel="00000000" w:rsidP="00000000" w:rsidRDefault="00000000" w:rsidRPr="00000000" w14:paraId="0000001B">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Quantidade de iterações em HC: 1000</w:t>
      </w:r>
    </w:p>
    <w:p w:rsidR="00000000" w:rsidDel="00000000" w:rsidP="00000000" w:rsidRDefault="00000000" w:rsidRPr="00000000" w14:paraId="0000001C">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Tamanho do passo (perturbação) em HC: 0.05</w:t>
      </w:r>
    </w:p>
    <w:p w:rsidR="00000000" w:rsidDel="00000000" w:rsidP="00000000" w:rsidRDefault="00000000" w:rsidRPr="00000000" w14:paraId="0000001D">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Tamanho da perturbação em ILS: 0.5</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Quantidade de reinícios em ILS: 50</w:t>
      </w:r>
    </w:p>
    <w:p w:rsidR="00000000" w:rsidDel="00000000" w:rsidP="00000000" w:rsidRDefault="00000000" w:rsidRPr="00000000" w14:paraId="0000001F">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Resultados</w:t>
      </w:r>
    </w:p>
    <w:p w:rsidR="00000000" w:rsidDel="00000000" w:rsidP="00000000" w:rsidRDefault="00000000" w:rsidRPr="00000000" w14:paraId="00000020">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Minimizar </w:t>
      </w:r>
      <m:oMath/>
      <m:oMath>
        <m:r>
          <w:rPr>
            <w:rFonts w:ascii="Times New Roman" w:cs="Times New Roman" w:eastAsia="Times New Roman" w:hAnsi="Times New Roman"/>
            <w:sz w:val="24"/>
            <w:szCs w:val="24"/>
          </w:rPr>
          <m:t xml:space="preserve">f(x,y) = sin(x+y) + sin(x-y)²-1.5x+2.5y+1</m:t>
        </m:r>
      </m:oMath>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w:t>
      </w:r>
      <m:oMath>
        <m:r>
          <w:rPr>
            <w:rFonts w:ascii="Times New Roman" w:cs="Times New Roman" w:eastAsia="Times New Roman" w:hAnsi="Times New Roman"/>
            <w:sz w:val="24"/>
            <w:szCs w:val="24"/>
          </w:rPr>
          <m:t xml:space="preserve">-1.5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m:t>
        </m:r>
      </m:oMath>
      <w:r w:rsidDel="00000000" w:rsidR="00000000" w:rsidRPr="00000000">
        <w:rPr>
          <w:rFonts w:ascii="Times New Roman" w:cs="Times New Roman" w:eastAsia="Times New Roman" w:hAnsi="Times New Roman"/>
          <w:sz w:val="24"/>
          <w:szCs w:val="24"/>
          <w:rtl w:val="0"/>
        </w:rPr>
        <w:t xml:space="preserve"> e </w:t>
      </w:r>
      <m:oMath>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esses intervalos de x e y foram encontradas as seguintes estatísticas para cada algoritmo:</w:t>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Desvio-Padrão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-1.9132229029665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1.22838588757041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-0.4471406042876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1.56730272153633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-1.9132229522357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1.22836990221301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-0.7613055299338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1.51391592749463</w:t>
            </w:r>
          </w:p>
        </w:tc>
      </w:tr>
    </w:tbl>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Boxplots:</w:t>
      </w:r>
    </w:p>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8679" cy="2869883"/>
            <wp:effectExtent b="0" l="0" r="0" t="0"/>
            <wp:docPr id="26" name="image8.png"/>
            <a:graphic>
              <a:graphicData uri="http://schemas.openxmlformats.org/drawingml/2006/picture">
                <pic:pic>
                  <pic:nvPicPr>
                    <pic:cNvPr id="0" name="image8.png"/>
                    <pic:cNvPicPr preferRelativeResize="0"/>
                  </pic:nvPicPr>
                  <pic:blipFill>
                    <a:blip r:embed="rId13"/>
                    <a:srcRect b="4938" l="4411" r="7141" t="5129"/>
                    <a:stretch>
                      <a:fillRect/>
                    </a:stretch>
                  </pic:blipFill>
                  <pic:spPr>
                    <a:xfrm>
                      <a:off x="0" y="0"/>
                      <a:ext cx="3778679" cy="286988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898283" cy="2921317"/>
            <wp:effectExtent b="0" l="0" r="0" t="0"/>
            <wp:docPr id="27" name="image13.png"/>
            <a:graphic>
              <a:graphicData uri="http://schemas.openxmlformats.org/drawingml/2006/picture">
                <pic:pic>
                  <pic:nvPicPr>
                    <pic:cNvPr id="0" name="image13.png"/>
                    <pic:cNvPicPr preferRelativeResize="0"/>
                  </pic:nvPicPr>
                  <pic:blipFill>
                    <a:blip r:embed="rId14"/>
                    <a:srcRect b="5588" l="4164" r="6759" t="5454"/>
                    <a:stretch>
                      <a:fillRect/>
                    </a:stretch>
                  </pic:blipFill>
                  <pic:spPr>
                    <a:xfrm>
                      <a:off x="0" y="0"/>
                      <a:ext cx="3898283" cy="292131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w:t>
      </w:r>
      <m:oMath>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e </w:t>
      </w:r>
      <m:oMath>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esses intervalos de x e y foram encontradas as seguintes estatísticas para cada algoritmo:</w:t>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Desvio-Padrão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-1.9132223680248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-1.9131908309585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-1.9132128369735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8.60365019666e-6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-1.9132229514177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-1.9132226323117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-1.9132228594964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8.79348032775e-8</w:t>
            </w:r>
          </w:p>
        </w:tc>
      </w:tr>
    </w:tbl>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Boxplots:</w:t>
      </w:r>
    </w:p>
    <w:p w:rsidR="00000000" w:rsidDel="00000000" w:rsidP="00000000" w:rsidRDefault="00000000" w:rsidRPr="00000000" w14:paraId="00000048">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9957" cy="3117533"/>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59957" cy="311753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207510" cy="3155633"/>
            <wp:effectExtent b="0" l="0" r="0" t="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07510" cy="315563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Minimizar </w:t>
      </w:r>
      <m:oMath/>
      <m:oMath>
        <m:r>
          <w:rPr>
            <w:rFonts w:ascii="Times New Roman" w:cs="Times New Roman" w:eastAsia="Times New Roman" w:hAnsi="Times New Roman"/>
            <w:sz w:val="24"/>
            <w:szCs w:val="24"/>
          </w:rPr>
          <m:t xml:space="preserve">f(x,y) = -(y+47)sin</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+(y+47)|)</m:t>
            </m:r>
          </m:e>
        </m:rad>
        <m:r>
          <w:rPr>
            <w:rFonts w:ascii="Times New Roman" w:cs="Times New Roman" w:eastAsia="Times New Roman" w:hAnsi="Times New Roman"/>
            <w:sz w:val="24"/>
            <w:szCs w:val="24"/>
          </w:rPr>
          <m:t xml:space="preserve"> - xsin</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(|x-(y+47)|)</m:t>
            </m:r>
          </m:e>
        </m:rad>
      </m:oMath>
      <w:r w:rsidDel="00000000" w:rsidR="00000000" w:rsidRPr="00000000">
        <w:rPr>
          <w:rtl w:val="0"/>
        </w:rPr>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w:t>
      </w:r>
      <m:oMath>
        <m:r>
          <w:rPr>
            <w:rFonts w:ascii="Times New Roman" w:cs="Times New Roman" w:eastAsia="Times New Roman" w:hAnsi="Times New Roman"/>
            <w:sz w:val="24"/>
            <w:szCs w:val="24"/>
          </w:rPr>
          <m:t xml:space="preserve">-512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 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512</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esses intervalos de x e y foram encontradas as seguintes estatísticas para cada algoritmo:</w:t>
      </w:r>
    </w:p>
    <w:tbl>
      <w:tblPr>
        <w:tblStyle w:val="Table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Desvio-Padrão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-831.23969251234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376.223481003286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-202.43467755016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268.472472762431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-888.94912520791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-63.872552746297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-475.01541503428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199.541654755927</w:t>
            </w:r>
          </w:p>
        </w:tc>
      </w:tr>
    </w:tbl>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Boxplots:</w:t>
      </w:r>
    </w:p>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2388" cy="3006002"/>
            <wp:effectExtent b="0" l="0" r="0" t="0"/>
            <wp:docPr id="25" name="image15.png"/>
            <a:graphic>
              <a:graphicData uri="http://schemas.openxmlformats.org/drawingml/2006/picture">
                <pic:pic>
                  <pic:nvPicPr>
                    <pic:cNvPr id="0" name="image15.png"/>
                    <pic:cNvPicPr preferRelativeResize="0"/>
                  </pic:nvPicPr>
                  <pic:blipFill>
                    <a:blip r:embed="rId17"/>
                    <a:srcRect b="4577" l="4379" r="7526" t="4636"/>
                    <a:stretch>
                      <a:fillRect/>
                    </a:stretch>
                  </pic:blipFill>
                  <pic:spPr>
                    <a:xfrm>
                      <a:off x="0" y="0"/>
                      <a:ext cx="3892388" cy="300600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916200" cy="3016924"/>
            <wp:effectExtent b="0" l="0" r="0" t="0"/>
            <wp:docPr id="15" name="image12.png"/>
            <a:graphic>
              <a:graphicData uri="http://schemas.openxmlformats.org/drawingml/2006/picture">
                <pic:pic>
                  <pic:nvPicPr>
                    <pic:cNvPr id="0" name="image12.png"/>
                    <pic:cNvPicPr preferRelativeResize="0"/>
                  </pic:nvPicPr>
                  <pic:blipFill>
                    <a:blip r:embed="rId18"/>
                    <a:srcRect b="4723" l="4359" r="7675" t="5527"/>
                    <a:stretch>
                      <a:fillRect/>
                    </a:stretch>
                  </pic:blipFill>
                  <pic:spPr>
                    <a:xfrm>
                      <a:off x="0" y="0"/>
                      <a:ext cx="3916200" cy="301692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w:t>
      </w:r>
      <m:oMath>
        <m:r>
          <w:rPr>
            <w:rFonts w:ascii="Times New Roman" w:cs="Times New Roman" w:eastAsia="Times New Roman" w:hAnsi="Times New Roman"/>
            <w:sz w:val="24"/>
            <w:szCs w:val="24"/>
          </w:rPr>
          <m:t xml:space="preserve">511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512</m:t>
        </m:r>
      </m:oMath>
      <w:r w:rsidDel="00000000" w:rsidR="00000000" w:rsidRPr="00000000">
        <w:rPr>
          <w:rFonts w:ascii="Times New Roman" w:cs="Times New Roman" w:eastAsia="Times New Roman" w:hAnsi="Times New Roman"/>
          <w:sz w:val="24"/>
          <w:szCs w:val="24"/>
          <w:rtl w:val="0"/>
        </w:rPr>
        <w:t xml:space="preserve"> e </w:t>
      </w:r>
      <m:oMath>
        <m:r>
          <w:rPr>
            <w:rFonts w:ascii="Times New Roman" w:cs="Times New Roman" w:eastAsia="Times New Roman" w:hAnsi="Times New Roman"/>
            <w:sz w:val="24"/>
            <w:szCs w:val="24"/>
          </w:rPr>
          <m:t xml:space="preserve">404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405</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esses intervalos de x e y foram encontradas as seguintes estatísticas para cada algoritmo:</w:t>
      </w:r>
    </w:p>
    <w:tbl>
      <w:tblPr>
        <w:tblStyle w:val="Table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Desvio-Padrão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-959.64062765709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-959.63791351343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-959.63983202578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0.00068492299310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-959.64066082173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-959.64051931244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-959.64060590492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4.05219895621e-5</w:t>
            </w:r>
          </w:p>
        </w:tc>
      </w:tr>
    </w:tbl>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Boxplots:</w:t>
      </w:r>
    </w:p>
    <w:p w:rsidR="00000000" w:rsidDel="00000000" w:rsidP="00000000" w:rsidRDefault="00000000" w:rsidRPr="00000000" w14:paraId="0000007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1294" cy="3250882"/>
            <wp:effectExtent b="0" l="0" r="0" t="0"/>
            <wp:docPr id="1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331294" cy="325088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485439" cy="3378518"/>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485439" cy="337851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Conclusão</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partir dos resultados e tendo em mente a visualização tridimensional dos gráficos das funções objetivo disponibilizados na descrição do trabalho, é possível afirmar que para o exercício 1 (em ambas as letras) o HC e o ILS tiveram resultados próximos quanto a máximos, mínimos e desvio padrão, apresentando uma pequena diferença apenas na média dos valores encontrados. Esse comportamento pode se justificar devido ao gráfico da função objetivo possuir apenas duas bacias, dessa forma assim como o ILS, o HC também gerará bons resultados. Já no exercício 2, o gráfico tridimensional apresenta diversas bacias e esse pode ser o motivo pelo qual os resultados da letra C apresentaram resultados diferentes significativamente em todas as quatro estatísticas em cada algoritmo. Na letra D os resultados permaneceram relativamente próximos e isso pode ser devido ao valor ser um -959 ser um mínimo predominante entre as suas bacias vizinhas.</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Referências</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222222"/>
          <w:sz w:val="24"/>
          <w:szCs w:val="24"/>
          <w:highlight w:val="white"/>
          <w:rtl w:val="0"/>
        </w:rPr>
        <w:t xml:space="preserve">BROWNLEE, Jason. </w:t>
      </w:r>
      <w:r w:rsidDel="00000000" w:rsidR="00000000" w:rsidRPr="00000000">
        <w:rPr>
          <w:rFonts w:ascii="Roboto" w:cs="Roboto" w:eastAsia="Roboto" w:hAnsi="Roboto"/>
          <w:b w:val="1"/>
          <w:color w:val="222222"/>
          <w:sz w:val="24"/>
          <w:szCs w:val="24"/>
          <w:highlight w:val="white"/>
          <w:rtl w:val="0"/>
        </w:rPr>
        <w:t xml:space="preserve">Stochastic Hill Climbing in Python from Scratch</w:t>
      </w:r>
      <w:r w:rsidDel="00000000" w:rsidR="00000000" w:rsidRPr="00000000">
        <w:rPr>
          <w:rFonts w:ascii="Roboto" w:cs="Roboto" w:eastAsia="Roboto" w:hAnsi="Roboto"/>
          <w:color w:val="222222"/>
          <w:sz w:val="24"/>
          <w:szCs w:val="24"/>
          <w:highlight w:val="white"/>
          <w:rtl w:val="0"/>
        </w:rPr>
        <w:t xml:space="preserve">. Disponível em: https://machinelearningmastery.com/stochastic-hill-climbing-in-python-from-scratch/. Acesso em: 31 ago. 2021.</w:t>
      </w:r>
      <w:r w:rsidDel="00000000" w:rsidR="00000000" w:rsidRPr="00000000">
        <w:rPr>
          <w:rtl w:val="0"/>
        </w:rPr>
      </w:r>
    </w:p>
    <w:p w:rsidR="00000000" w:rsidDel="00000000" w:rsidP="00000000" w:rsidRDefault="00000000" w:rsidRPr="00000000" w14:paraId="00000077">
      <w:pPr>
        <w:spacing w:line="360" w:lineRule="auto"/>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BROWNLEE, Jason. </w:t>
      </w:r>
      <w:r w:rsidDel="00000000" w:rsidR="00000000" w:rsidRPr="00000000">
        <w:rPr>
          <w:rFonts w:ascii="Roboto" w:cs="Roboto" w:eastAsia="Roboto" w:hAnsi="Roboto"/>
          <w:b w:val="1"/>
          <w:color w:val="222222"/>
          <w:sz w:val="24"/>
          <w:szCs w:val="24"/>
          <w:highlight w:val="white"/>
          <w:rtl w:val="0"/>
        </w:rPr>
        <w:t xml:space="preserve">Iterated Local Search From Scratch in Python</w:t>
      </w:r>
      <w:r w:rsidDel="00000000" w:rsidR="00000000" w:rsidRPr="00000000">
        <w:rPr>
          <w:rFonts w:ascii="Roboto" w:cs="Roboto" w:eastAsia="Roboto" w:hAnsi="Roboto"/>
          <w:color w:val="222222"/>
          <w:sz w:val="24"/>
          <w:szCs w:val="24"/>
          <w:highlight w:val="white"/>
          <w:rtl w:val="0"/>
        </w:rPr>
        <w:t xml:space="preserve">. Disponível em: https://machinelearningmastery.com/iterated-local-search-from-scratch-in-python/. Acesso em: 31 ago. 2021.</w:t>
      </w:r>
    </w:p>
    <w:p w:rsidR="00000000" w:rsidDel="00000000" w:rsidP="00000000" w:rsidRDefault="00000000" w:rsidRPr="00000000" w14:paraId="00000078">
      <w:pPr>
        <w:spacing w:line="360" w:lineRule="auto"/>
        <w:jc w:val="both"/>
        <w:rPr>
          <w:rFonts w:ascii="Roboto" w:cs="Roboto" w:eastAsia="Roboto" w:hAnsi="Roboto"/>
          <w:color w:val="222222"/>
          <w:sz w:val="24"/>
          <w:szCs w:val="24"/>
          <w:highlight w:val="white"/>
        </w:rPr>
      </w:pPr>
      <w:r w:rsidDel="00000000" w:rsidR="00000000" w:rsidRPr="00000000">
        <w:rPr>
          <w:rtl w:val="0"/>
        </w:rPr>
      </w:r>
    </w:p>
    <w:sectPr>
      <w:headerReference r:id="rId21" w:type="default"/>
      <w:headerReference r:id="rId22" w:type="first"/>
      <w:footerReference r:id="rId23" w:type="first"/>
      <w:pgSz w:h="16838" w:w="11906"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center"/>
      <w:rPr/>
    </w:pPr>
    <w:r w:rsidDel="00000000" w:rsidR="00000000" w:rsidRPr="00000000">
      <w:rPr/>
      <w:drawing>
        <wp:inline distB="114300" distT="114300" distL="114300" distR="114300">
          <wp:extent cx="868200" cy="645388"/>
          <wp:effectExtent b="0" l="0" r="0" t="0"/>
          <wp:docPr id="2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868200" cy="64538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6660B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extodoEspaoReservado">
    <w:name w:val="Placeholder Text"/>
    <w:basedOn w:val="Fontepargpadro"/>
    <w:uiPriority w:val="99"/>
    <w:semiHidden w:val="1"/>
    <w:rsid w:val="00A702F9"/>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header" Target="header2.xml"/><Relationship Id="rId13" Type="http://schemas.openxmlformats.org/officeDocument/2006/relationships/image" Target="media/image8.png"/><Relationship Id="rId12" Type="http://schemas.openxmlformats.org/officeDocument/2006/relationships/image" Target="media/image1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J3nAa/yuSjf9BSzSr+7QMh7XQ==">AMUW2mUKfCB6xFYGWmNTUarchmiCzuGcrmL0YS/V4sTDIMgieqFSNydYQ/GKP6thMnd+pALQpAGVfAyPtv8akiWLlJzpvdlm4WdTwYlznGgU475tSf4QBAg=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2021-07-29T15:30:00Z</dcterms:created>
  <dc:creator>Grobs</dc:creator>
</cp:coreProperties>
</file>