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  <w:r>
        <w:rPr>
          <w:rFonts w:hint="default" w:ascii="Arial" w:hAnsi="Arial" w:cs="Arial"/>
          <w:b/>
          <w:bCs/>
          <w:sz w:val="28"/>
          <w:szCs w:val="36"/>
        </w:rPr>
        <w:t>UNIVERSIDADE FEDERAL DE VIÇOSA</w:t>
      </w: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  <w:r>
        <w:rPr>
          <w:rFonts w:hint="default" w:ascii="Arial" w:hAnsi="Arial" w:cs="Arial"/>
          <w:b/>
          <w:bCs/>
          <w:sz w:val="28"/>
          <w:szCs w:val="36"/>
        </w:rPr>
        <w:t>CAMPUS FLORESTAL</w:t>
      </w:r>
    </w:p>
    <w:p>
      <w:pPr>
        <w:spacing w:line="240" w:lineRule="auto"/>
        <w:jc w:val="both"/>
        <w:rPr>
          <w:rFonts w:hint="default" w:ascii="Arial" w:hAnsi="Arial" w:cs="Arial"/>
          <w:b/>
          <w:bCs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  <w:r>
        <w:rPr>
          <w:rFonts w:hint="default" w:ascii="Arial" w:hAnsi="Arial" w:cs="Arial"/>
          <w:b w:val="0"/>
          <w:bCs w:val="0"/>
          <w:sz w:val="28"/>
          <w:szCs w:val="36"/>
        </w:rPr>
        <w:t>SAMUEL SENA - 3494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  <w:r>
        <w:rPr>
          <w:rFonts w:hint="default" w:ascii="Arial" w:hAnsi="Arial" w:cs="Arial"/>
          <w:b w:val="0"/>
          <w:bCs w:val="0"/>
          <w:sz w:val="28"/>
          <w:szCs w:val="36"/>
        </w:rPr>
        <w:t>TRABALHO PRÁTICO II</w:t>
      </w: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both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  <w:r>
        <w:rPr>
          <w:rFonts w:hint="default" w:ascii="Arial" w:hAnsi="Arial" w:cs="Arial"/>
          <w:b w:val="0"/>
          <w:bCs w:val="0"/>
          <w:sz w:val="28"/>
          <w:szCs w:val="36"/>
        </w:rPr>
        <w:t>FLORESTAL</w:t>
      </w:r>
    </w:p>
    <w:p>
      <w:pPr>
        <w:spacing w:line="240" w:lineRule="auto"/>
        <w:jc w:val="center"/>
        <w:rPr>
          <w:rFonts w:hint="default" w:ascii="Arial" w:hAnsi="Arial" w:cs="Arial"/>
          <w:b w:val="0"/>
          <w:bCs w:val="0"/>
          <w:sz w:val="28"/>
          <w:szCs w:val="36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4958715</wp:posOffset>
                </wp:positionH>
                <wp:positionV relativeFrom="paragraph">
                  <wp:posOffset>354330</wp:posOffset>
                </wp:positionV>
                <wp:extent cx="802005" cy="675005"/>
                <wp:effectExtent l="0" t="0" r="17145" b="1079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01715" y="9589770"/>
                          <a:ext cx="802005" cy="675005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90.45pt;margin-top:27.9pt;height:53.15pt;width:63.15pt;z-index:251658240;v-text-anchor:middle;mso-width-relative:page;mso-height-relative:page;" fillcolor="#FCFCFC [3212]" filled="t" stroked="f" coordsize="802005,675005" o:gfxdata="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uYLG9gAAAAKAQAADwAAAAAAAAABACAAAAAiAAAAZHJzL2Rvd25yZXYueG1sUEsBAhQAFAAAAAgA&#10;h07iQAUHwHZeAgAAowQAAA4AAAAAAAAAAQAgAAAAJwEAAGRycy9lMm9Eb2MueG1sUEsFBgAAAAAG&#10;AAYAWQEAAPcFAAAAAA==&#10;" path="m0,0l689501,0,802005,112503,802005,675005,0,675005xe">
                <v:path o:connectlocs="802005,337502;401002,675005;0,337502;401002,0" o:connectangles="0,5400000,10800000,1620000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8"/>
          <w:szCs w:val="36"/>
        </w:rPr>
        <w:t>2019</w:t>
      </w:r>
    </w:p>
    <w:p>
      <w:pPr>
        <w:spacing w:line="240" w:lineRule="auto"/>
        <w:jc w:val="center"/>
        <w:rPr>
          <w:rFonts w:hint="default" w:ascii="Arial" w:hAnsi="Arial" w:cs="Arial"/>
          <w:b/>
          <w:bCs/>
          <w:sz w:val="28"/>
          <w:szCs w:val="36"/>
        </w:rPr>
      </w:pPr>
      <w:r>
        <w:rPr>
          <w:rFonts w:hint="default" w:ascii="Arial" w:hAnsi="Arial" w:cs="Arial"/>
          <w:b/>
          <w:bCs/>
          <w:sz w:val="28"/>
          <w:szCs w:val="36"/>
        </w:rPr>
        <w:t>Introdução</w:t>
      </w: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32"/>
        </w:rPr>
      </w:pPr>
      <w:r>
        <w:rPr>
          <w:rFonts w:hint="default" w:ascii="Arial" w:hAnsi="Arial" w:cs="Arial"/>
          <w:b w:val="0"/>
          <w:bCs w:val="0"/>
          <w:sz w:val="24"/>
          <w:szCs w:val="32"/>
        </w:rPr>
        <w:t>O objetivo do trabalho é a implementação de um pequeno banco de dados para fins didáticos. O conteúdo armazenado pelo respectivo banco é composto por informações de diversos consoles e jogos amplamente conhecidos e lançados no mercado até a atualidade.</w:t>
      </w: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b w:val="0"/>
          <w:bCs w:val="0"/>
          <w:sz w:val="24"/>
          <w:szCs w:val="32"/>
        </w:rPr>
      </w:pPr>
      <w:r>
        <w:rPr>
          <w:rFonts w:hint="default" w:ascii="Arial" w:hAnsi="Arial" w:cs="Arial"/>
          <w:b w:val="0"/>
          <w:bCs w:val="0"/>
          <w:sz w:val="24"/>
          <w:szCs w:val="32"/>
        </w:rPr>
        <w:t>Para gerar o respectivo banco de dados, os seguintes comandos do MySQL foram utilizados:</w:t>
      </w:r>
    </w:p>
    <w:p>
      <w:pPr>
        <w:spacing w:line="240" w:lineRule="auto"/>
        <w:ind w:firstLine="420" w:firstLineChars="0"/>
        <w:jc w:val="both"/>
      </w:pPr>
      <w:r>
        <w:drawing>
          <wp:inline distT="0" distB="0" distL="114300" distR="114300">
            <wp:extent cx="5267960" cy="6132830"/>
            <wp:effectExtent l="0" t="0" r="889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13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O seguinte diagrama corresponde a implementação das tabelas descritas no código MySQL acima:</w:t>
      </w: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left="420" w:leftChars="0"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drawing>
          <wp:inline distT="0" distB="0" distL="114300" distR="114300">
            <wp:extent cx="6142355" cy="3251200"/>
            <wp:effectExtent l="0" t="0" r="10795" b="6350"/>
            <wp:docPr id="4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Os tópicos a seguir correspondem as respostas para cada pergunta realizada na descrição do trabalho:</w:t>
      </w:r>
    </w:p>
    <w:p>
      <w:p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1)</w:t>
      </w:r>
    </w:p>
    <w:p>
      <w:pPr>
        <w:widowControl w:val="0"/>
        <w:numPr>
          <w:numId w:val="0"/>
        </w:numPr>
        <w:spacing w:line="240" w:lineRule="auto"/>
        <w:jc w:val="both"/>
      </w:pPr>
      <w:r>
        <w:drawing>
          <wp:inline distT="0" distB="0" distL="114300" distR="114300">
            <wp:extent cx="5272405" cy="552450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885825" cy="1076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2)</w:t>
      </w: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3426460" cy="753745"/>
            <wp:effectExtent l="0" t="0" r="254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1905000" cy="790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3)</w:t>
      </w: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3672840" cy="806450"/>
            <wp:effectExtent l="0" t="0" r="3810" b="127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  <w:rPr>
          <w:rFonts w:hint="default"/>
        </w:rPr>
      </w:pPr>
      <w:r>
        <w:drawing>
          <wp:inline distT="0" distB="0" distL="114300" distR="114300">
            <wp:extent cx="1933575" cy="742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left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4)</w:t>
      </w:r>
    </w:p>
    <w:p>
      <w:pPr>
        <w:numPr>
          <w:numId w:val="0"/>
        </w:numPr>
        <w:spacing w:line="240" w:lineRule="auto"/>
        <w:ind w:leftChars="0"/>
        <w:jc w:val="center"/>
      </w:pPr>
      <w:r>
        <w:drawing>
          <wp:inline distT="0" distB="0" distL="114300" distR="114300">
            <wp:extent cx="6303010" cy="965835"/>
            <wp:effectExtent l="0" t="0" r="254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01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</w:pPr>
      <w:r>
        <w:drawing>
          <wp:inline distT="0" distB="0" distL="114300" distR="114300">
            <wp:extent cx="4361815" cy="1924050"/>
            <wp:effectExtent l="0" t="0" r="63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jc w:val="center"/>
      </w:pPr>
    </w:p>
    <w:p>
      <w:pPr>
        <w:numPr>
          <w:numId w:val="0"/>
        </w:numPr>
        <w:spacing w:line="240" w:lineRule="auto"/>
        <w:ind w:leftChars="0"/>
        <w:jc w:val="center"/>
      </w:pPr>
    </w:p>
    <w:p>
      <w:pPr>
        <w:numPr>
          <w:numId w:val="0"/>
        </w:numPr>
        <w:spacing w:line="240" w:lineRule="auto"/>
        <w:ind w:leftChars="0"/>
        <w:jc w:val="center"/>
      </w:pPr>
    </w:p>
    <w:p>
      <w:pPr>
        <w:numPr>
          <w:numId w:val="0"/>
        </w:numPr>
        <w:spacing w:line="240" w:lineRule="auto"/>
        <w:ind w:leftChars="0"/>
        <w:jc w:val="center"/>
      </w:pPr>
    </w:p>
    <w:p>
      <w:pPr>
        <w:numPr>
          <w:numId w:val="0"/>
        </w:numPr>
        <w:spacing w:line="240" w:lineRule="auto"/>
        <w:ind w:leftChars="0"/>
        <w:jc w:val="center"/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5)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5985510" cy="735330"/>
            <wp:effectExtent l="0" t="0" r="1524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447925" cy="16859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6)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4107180" cy="849630"/>
            <wp:effectExtent l="0" t="0" r="762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1209675" cy="7905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7)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4913630" cy="893445"/>
            <wp:effectExtent l="0" t="0" r="127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400300" cy="2599690"/>
            <wp:effectExtent l="0" t="0" r="0" b="1016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8)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6141085" cy="502920"/>
            <wp:effectExtent l="0" t="0" r="12065" b="1143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875915" cy="523875"/>
            <wp:effectExtent l="0" t="0" r="63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9)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5887085" cy="598805"/>
            <wp:effectExtent l="0" t="0" r="18415" b="1079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400300" cy="2599690"/>
            <wp:effectExtent l="0" t="0" r="0" b="101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10)</w:t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4409440" cy="1190625"/>
            <wp:effectExtent l="0" t="0" r="1016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904875" cy="11906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11 e 12) 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Ao final do trabalho, foi pedido que uma alteração no banco de dados fosse efetuada, de forma que o banco fosse expandido. O novo diagrama do banco (já com a modificação efetuada) corresponde a seguinte imagem abaixo:</w:t>
      </w: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drawing>
          <wp:inline distT="0" distB="0" distL="114300" distR="114300">
            <wp:extent cx="5812790" cy="2645410"/>
            <wp:effectExtent l="0" t="0" r="16510" b="2540"/>
            <wp:docPr id="28" name="Imagem 28" descr="DiagramaAposConsu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DiagramaAposConsulta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279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Como é possível podemos ver, a alteração escolhida foi retirar o campo descrição da tabela jogo, em seguida criamos tipo_jogo para assim evitarmos a repetição que acontecia ao digitar o mesmo tipo do jogo em tuplas diferentes. Dessa forma reduzimos o espaço necessário de armazenagem dos dados de cada jogo. Para não perdermos os dados já inseridos na tabela jogo, antes de remover a coluna </w:t>
      </w:r>
      <w:r>
        <w:rPr>
          <w:rFonts w:hint="default" w:ascii="Arial" w:hAnsi="Arial" w:cs="Arial"/>
          <w:i/>
          <w:iCs/>
          <w:sz w:val="24"/>
          <w:szCs w:val="32"/>
        </w:rPr>
        <w:t>descricao,</w:t>
      </w:r>
      <w:r>
        <w:rPr>
          <w:rFonts w:hint="default" w:ascii="Arial" w:hAnsi="Arial" w:cs="Arial"/>
          <w:sz w:val="24"/>
          <w:szCs w:val="32"/>
        </w:rPr>
        <w:t xml:space="preserve"> será realizada uma consulta que irá adicionar o código do tipo do jogo de acordo com sua descrição atual, após isso, a retirada da coluna </w:t>
      </w:r>
      <w:r>
        <w:rPr>
          <w:rFonts w:hint="default" w:ascii="Arial" w:hAnsi="Arial" w:cs="Arial"/>
          <w:sz w:val="24"/>
          <w:szCs w:val="32"/>
        </w:rPr>
        <w:t>poderá ser realizada normalmente</w:t>
      </w:r>
      <w:r>
        <w:rPr>
          <w:rFonts w:hint="default" w:ascii="Arial" w:hAnsi="Arial" w:cs="Arial"/>
          <w:sz w:val="24"/>
          <w:szCs w:val="32"/>
        </w:rPr>
        <w:t>.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Tendo isso em vista, os seguintes comandos foram realizados: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Para criar a nova tabela: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</w:pPr>
      <w:r>
        <w:drawing>
          <wp:inline distT="0" distB="0" distL="114300" distR="114300">
            <wp:extent cx="5795645" cy="2181860"/>
            <wp:effectExtent l="0" t="0" r="14605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5645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both"/>
      </w:pPr>
    </w:p>
    <w:p>
      <w:pPr>
        <w:numPr>
          <w:numId w:val="0"/>
        </w:numPr>
        <w:spacing w:line="240" w:lineRule="auto"/>
        <w:ind w:firstLine="420" w:firstLineChars="0"/>
        <w:jc w:val="both"/>
      </w:pPr>
      <w:r>
        <w:t>Para realizar as alterações estruturais, sem perda de informação:</w:t>
      </w:r>
    </w:p>
    <w:p>
      <w:pPr>
        <w:numPr>
          <w:numId w:val="0"/>
        </w:numPr>
        <w:spacing w:line="240" w:lineRule="auto"/>
        <w:ind w:firstLine="420" w:firstLineChars="0"/>
        <w:jc w:val="both"/>
      </w:pPr>
    </w:p>
    <w:p>
      <w:pPr>
        <w:numPr>
          <w:numId w:val="0"/>
        </w:numPr>
        <w:spacing w:line="240" w:lineRule="auto"/>
        <w:ind w:firstLine="420" w:firstLineChars="0"/>
        <w:jc w:val="both"/>
      </w:pPr>
      <w:r>
        <w:drawing>
          <wp:inline distT="0" distB="0" distL="114300" distR="114300">
            <wp:extent cx="2902585" cy="5008245"/>
            <wp:effectExtent l="0" t="0" r="12065" b="190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500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 xml:space="preserve">E por fim, para definir a </w:t>
      </w:r>
      <w:r>
        <w:rPr>
          <w:rFonts w:hint="default" w:ascii="Arial" w:hAnsi="Arial" w:cs="Arial"/>
          <w:i/>
          <w:iCs/>
          <w:sz w:val="24"/>
          <w:szCs w:val="32"/>
        </w:rPr>
        <w:t xml:space="preserve">foreign key </w:t>
      </w:r>
      <w:r>
        <w:rPr>
          <w:rFonts w:hint="default" w:ascii="Arial" w:hAnsi="Arial" w:cs="Arial"/>
          <w:sz w:val="24"/>
          <w:szCs w:val="32"/>
        </w:rPr>
        <w:t>e remover a coluna não mais utilizada: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</w:pPr>
      <w:r>
        <w:drawing>
          <wp:inline distT="0" distB="0" distL="114300" distR="114300">
            <wp:extent cx="5267960" cy="393065"/>
            <wp:effectExtent l="0" t="0" r="889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both"/>
      </w:pPr>
    </w:p>
    <w:p>
      <w:pPr>
        <w:numPr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2047875" cy="2133600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center"/>
      </w:pPr>
      <w:r>
        <w:drawing>
          <wp:inline distT="0" distB="0" distL="114300" distR="114300">
            <wp:extent cx="2447925" cy="2580640"/>
            <wp:effectExtent l="0" t="0" r="9525" b="1016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firstLine="420" w:firstLineChars="0"/>
        <w:jc w:val="center"/>
      </w:pPr>
    </w:p>
    <w:p>
      <w:pPr>
        <w:numPr>
          <w:numId w:val="0"/>
        </w:numPr>
        <w:spacing w:line="240" w:lineRule="auto"/>
        <w:ind w:firstLine="420" w:firstLineChars="0"/>
        <w:jc w:val="center"/>
      </w:pPr>
    </w:p>
    <w:p>
      <w:pPr>
        <w:numPr>
          <w:numId w:val="0"/>
        </w:numPr>
        <w:spacing w:line="240" w:lineRule="auto"/>
        <w:ind w:firstLine="420" w:firstLineChars="0"/>
        <w:jc w:val="center"/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13)</w:t>
      </w: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1 - Realize uma consulta que mostre o nome de cada jogo e o nome de seu respectivo tipo.</w:t>
      </w: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704465" cy="466725"/>
            <wp:effectExtent l="0" t="0" r="63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295525" cy="251460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jc w:val="center"/>
      </w:pPr>
    </w:p>
    <w:p>
      <w:pPr>
        <w:numPr>
          <w:numId w:val="0"/>
        </w:numPr>
        <w:spacing w:line="240" w:lineRule="auto"/>
        <w:jc w:val="center"/>
        <w:rPr>
          <w:rFonts w:hint="default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  <w:r>
        <w:rPr>
          <w:rFonts w:hint="default" w:ascii="Arial" w:hAnsi="Arial" w:cs="Arial"/>
          <w:sz w:val="24"/>
          <w:szCs w:val="32"/>
        </w:rPr>
        <w:t>2 - Realize uma consulta que além de mostrar o nome de cada tipo de jogo, mostre em uma coluna chamada “quantidadeJogos” que mostre o número de jogos de cada tipo.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4561840" cy="647700"/>
            <wp:effectExtent l="0" t="0" r="1016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</w:pPr>
      <w:r>
        <w:drawing>
          <wp:inline distT="0" distB="0" distL="114300" distR="114300">
            <wp:extent cx="2286000" cy="21050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240" w:lineRule="auto"/>
        <w:jc w:val="center"/>
      </w:pPr>
    </w:p>
    <w:p>
      <w:pPr>
        <w:widowControl w:val="0"/>
        <w:numPr>
          <w:numId w:val="0"/>
        </w:numPr>
        <w:spacing w:line="240" w:lineRule="auto"/>
        <w:jc w:val="center"/>
        <w:rPr>
          <w:rFonts w:hint="default"/>
        </w:rPr>
      </w:pPr>
      <w:bookmarkStart w:id="0" w:name="_GoBack"/>
      <w:bookmarkEnd w:id="0"/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p>
      <w:pPr>
        <w:numPr>
          <w:numId w:val="0"/>
        </w:numPr>
        <w:spacing w:line="240" w:lineRule="auto"/>
        <w:ind w:firstLine="420" w:firstLineChars="0"/>
        <w:jc w:val="both"/>
        <w:rPr>
          <w:rFonts w:hint="default" w:ascii="Arial" w:hAnsi="Arial" w:cs="Arial"/>
          <w:sz w:val="24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03r+fsgIAANQ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B44DD"/>
    <w:rsid w:val="3B5B44DD"/>
    <w:rsid w:val="3FEF7B86"/>
    <w:rsid w:val="79A7E060"/>
    <w:rsid w:val="BBBDE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2019-11-25T18:55:00Z</dcterms:created>
  <dc:creator>grobs</dc:creator>
  <cp:lastModifiedBy>grobs</cp:lastModifiedBy>
  <dcterms:modified xsi:type="dcterms:W3CDTF">2019-11-25T19:48:36Z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