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jc w:val="center"/>
      </w:pPr>
      <w:r>
        <w:rPr>
          <w:rFonts w:ascii="Bradesco Sans Medium" w:hAnsi="Bradesco Sans Medium" w:eastAsia="Bradesco Sans Medium"/>
          <w:b/>
          <w:sz w:val="32"/>
        </w:rPr>
        <w:t>Oracle Manager</w:t>
      </w:r>
    </w:p>
    <w:p>
      <w:pPr>
        <w:keepNext w:val="0"/>
        <w:spacing w:before="0" w:after="160" w:line="252" w:lineRule="auto"/>
        <w:jc w:val="both"/>
      </w:pPr>
      <w:r>
        <w:rPr>
          <w:rFonts w:ascii="Bradesco Sans" w:hAnsi="Bradesco Sans" w:eastAsia="Bradesco Sans"/>
          <w:b w:val="0"/>
          <w:i w:val="0"/>
          <w:sz w:val="21"/>
        </w:rPr>
        <w:t>Este documento descreve como a automação Oracle Manager realiza o planejamento, backup, restore e sync de schemas Oracle, utilizando Oracle Data Pump, descoberta automática do ambiente Oracle, validações de segurança antes da fase destrutiva, preservação de grants do destino, controle de sessões, redefinição de senha em runtime, validações pós-restore, publicação de anexos e geração de relatório HTML para envio de e-mail.</w:t>
      </w:r>
    </w:p>
    <w:p>
      <w:pPr>
        <w:keepNext/>
        <w:spacing w:before="140" w:after="80"/>
      </w:pPr>
      <w:r>
        <w:rPr>
          <w:rFonts w:ascii="Bradesco Sans Medium" w:hAnsi="Bradesco Sans Medium" w:eastAsia="Bradesco Sans Medium"/>
          <w:b/>
          <w:sz w:val="23"/>
        </w:rPr>
        <w:t>1. Sobre o Workflow</w:t>
      </w:r>
    </w:p>
    <w:p>
      <w:pPr>
        <w:spacing w:after="80" w:line="252" w:lineRule="auto"/>
        <w:jc w:val="both"/>
      </w:pPr>
      <w:r>
        <w:rPr>
          <w:rFonts w:ascii="Bradesco Sans" w:hAnsi="Bradesco Sans" w:eastAsia="Bradesco Sans"/>
          <w:b w:val="0"/>
          <w:i w:val="0"/>
          <w:sz w:val="21"/>
        </w:rPr>
        <w:t xml:space="preserve">O workflow </w:t>
      </w:r>
      <w:r>
        <w:rPr>
          <w:rFonts w:ascii="Bradesco Sans" w:hAnsi="Bradesco Sans" w:eastAsia="Bradesco Sans"/>
          <w:b/>
          <w:i w:val="0"/>
          <w:sz w:val="21"/>
        </w:rPr>
        <w:t>WF_BD_PRD_Oracle_Manager</w:t>
      </w:r>
      <w:r>
        <w:rPr>
          <w:rFonts w:ascii="Bradesco Sans" w:hAnsi="Bradesco Sans" w:eastAsia="Bradesco Sans"/>
          <w:b w:val="0"/>
          <w:i w:val="0"/>
          <w:sz w:val="21"/>
        </w:rPr>
        <w:t xml:space="preserve"> encadeia os templates responsáveis pela execução do Oracle Manager e pelo envio do relatório por e-mail. O nome pode ser ajustado conforme a convenção adotada no ambiente AAP.</w:t>
      </w:r>
    </w:p>
    <w:p>
      <w:pPr>
        <w:spacing w:after="80" w:line="252" w:lineRule="auto"/>
        <w:jc w:val="both"/>
      </w:pPr>
      <w:r>
        <w:rPr>
          <w:rFonts w:ascii="Bradesco Sans" w:hAnsi="Bradesco Sans" w:eastAsia="Bradesco Sans"/>
          <w:b/>
          <w:i w:val="0"/>
          <w:sz w:val="21"/>
        </w:rPr>
        <w:t>BD_PRD_Oracle_Manager:</w:t>
      </w:r>
      <w:r>
        <w:rPr>
          <w:rFonts w:ascii="Bradesco Sans" w:hAnsi="Bradesco Sans" w:eastAsia="Bradesco Sans"/>
          <w:b w:val="0"/>
          <w:i w:val="0"/>
          <w:sz w:val="21"/>
        </w:rPr>
        <w:t xml:space="preserve"> executa o playbook </w:t>
      </w:r>
      <w:r>
        <w:rPr>
          <w:rFonts w:ascii="Bradesco Sans" w:hAnsi="Bradesco Sans" w:eastAsia="Bradesco Sans"/>
          <w:b/>
          <w:i w:val="0"/>
          <w:sz w:val="21"/>
        </w:rPr>
        <w:t>oracle_manager.yml</w:t>
      </w:r>
      <w:r>
        <w:rPr>
          <w:rFonts w:ascii="Bradesco Sans" w:hAnsi="Bradesco Sans" w:eastAsia="Bradesco Sans"/>
          <w:b w:val="0"/>
          <w:i w:val="0"/>
          <w:sz w:val="21"/>
        </w:rPr>
        <w:t xml:space="preserve"> e a role </w:t>
      </w:r>
      <w:r>
        <w:rPr>
          <w:rFonts w:ascii="Bradesco Sans" w:hAnsi="Bradesco Sans" w:eastAsia="Bradesco Sans"/>
          <w:b/>
          <w:i w:val="0"/>
          <w:sz w:val="21"/>
        </w:rPr>
        <w:t>oracle_manager</w:t>
      </w:r>
      <w:r>
        <w:rPr>
          <w:rFonts w:ascii="Bradesco Sans" w:hAnsi="Bradesco Sans" w:eastAsia="Bradesco Sans"/>
          <w:b w:val="0"/>
          <w:i w:val="0"/>
          <w:sz w:val="21"/>
        </w:rPr>
        <w:t>, responsáveis pelo planejamento, backup, restore, sync, validações, anexos, cleanup e relatório.</w:t>
      </w:r>
    </w:p>
    <w:p>
      <w:pPr>
        <w:spacing w:after="80" w:line="252" w:lineRule="auto"/>
        <w:jc w:val="both"/>
      </w:pPr>
      <w:r>
        <w:rPr>
          <w:rFonts w:ascii="Bradesco Sans" w:hAnsi="Bradesco Sans" w:eastAsia="Bradesco Sans"/>
          <w:b/>
          <w:i w:val="0"/>
          <w:sz w:val="21"/>
        </w:rPr>
        <w:t>Test_Send_Email:</w:t>
      </w:r>
      <w:r>
        <w:rPr>
          <w:rFonts w:ascii="Bradesco Sans" w:hAnsi="Bradesco Sans" w:eastAsia="Bradesco Sans"/>
          <w:b w:val="0"/>
          <w:i w:val="0"/>
          <w:sz w:val="21"/>
        </w:rPr>
        <w:t xml:space="preserve"> realiza o envio de e-mail para a equipe com o resultado consolidado da execução.</w:t>
      </w:r>
    </w:p>
    <w:tbl>
      <w:tblPr>
        <w:tblW w:type="auto" w:w="0"/>
        <w:jc w:val="center"/>
        <w:tblLook w:firstColumn="1" w:firstRow="1" w:lastColumn="0" w:lastRow="0" w:noHBand="0" w:noVBand="1" w:val="04A0"/>
      </w:tblPr>
      <w:tblGrid>
        <w:gridCol w:w="8504"/>
      </w:tblGrid>
      <w:tr>
        <w:tc>
          <w:tcPr>
            <w:tcW w:type="dxa" w:w="8504"/>
            <w:shd w:fill="F2F2F2"/>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80" w:type="dxa"/>
              <w:start w:w="180" w:type="dxa"/>
              <w:bottom w:w="180" w:type="dxa"/>
              <w:end w:w="180" w:type="dxa"/>
            </w:tcMar>
          </w:tcPr>
          <w:p>
            <w:pPr>
              <w:spacing w:after="0" w:before="80"/>
              <w:jc w:val="center"/>
            </w:pPr>
            <w:r>
              <w:rPr>
                <w:rFonts w:ascii="Bradesco Sans" w:hAnsi="Bradesco Sans" w:eastAsia="Bradesco Sans"/>
                <w:b/>
                <w:color w:val="666666"/>
                <w:sz w:val="19"/>
              </w:rPr>
              <w:br/>
              <w:t>Inserir captura do workflow Oracle Manager no AAP</w:t>
              <w:br/>
            </w:r>
          </w:p>
        </w:tc>
      </w:tr>
    </w:tbl>
    <w:p>
      <w:pPr>
        <w:spacing w:after="20"/>
      </w:pPr>
    </w:p>
    <w:p>
      <w:pPr>
        <w:keepNext w:val="0"/>
        <w:spacing w:before="0" w:after="80" w:line="252" w:lineRule="auto"/>
      </w:pPr>
      <w:r>
        <w:rPr>
          <w:rFonts w:ascii="Bradesco Sans" w:hAnsi="Bradesco Sans" w:eastAsia="Bradesco Sans"/>
          <w:b w:val="0"/>
          <w:i w:val="0"/>
          <w:sz w:val="21"/>
        </w:rPr>
        <w:t>O workflow pode ser executado pontualmente, de forma manual. Para isso, pesquisar pelo workflow no menu “Templates” e clicar no ícone de foguete (launch).</w:t>
      </w:r>
    </w:p>
    <w:tbl>
      <w:tblPr>
        <w:tblW w:type="auto" w:w="0"/>
        <w:jc w:val="center"/>
        <w:tblLook w:firstColumn="1" w:firstRow="1" w:lastColumn="0" w:lastRow="0" w:noHBand="0" w:noVBand="1" w:val="04A0"/>
      </w:tblPr>
      <w:tblGrid>
        <w:gridCol w:w="8504"/>
      </w:tblGrid>
      <w:tr>
        <w:tc>
          <w:tcPr>
            <w:tcW w:type="dxa" w:w="8504"/>
            <w:shd w:fill="F2F2F2"/>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80" w:type="dxa"/>
              <w:start w:w="180" w:type="dxa"/>
              <w:bottom w:w="180" w:type="dxa"/>
              <w:end w:w="180" w:type="dxa"/>
            </w:tcMar>
          </w:tcPr>
          <w:p>
            <w:pPr>
              <w:spacing w:after="0" w:before="80"/>
              <w:jc w:val="center"/>
            </w:pPr>
            <w:r>
              <w:rPr>
                <w:rFonts w:ascii="Bradesco Sans" w:hAnsi="Bradesco Sans" w:eastAsia="Bradesco Sans"/>
                <w:b/>
                <w:color w:val="666666"/>
                <w:sz w:val="19"/>
              </w:rPr>
              <w:br/>
              <w:t>Inserir captura da tela Templates / Launch</w:t>
              <w:br/>
            </w:r>
          </w:p>
        </w:tc>
      </w:tr>
    </w:tbl>
    <w:p>
      <w:pPr>
        <w:spacing w:after="20"/>
      </w:pPr>
    </w:p>
    <w:p>
      <w:pPr>
        <w:keepNext w:val="0"/>
        <w:spacing w:before="0" w:after="80" w:line="252" w:lineRule="auto"/>
      </w:pPr>
      <w:r>
        <w:rPr>
          <w:rFonts w:ascii="Bradesco Sans" w:hAnsi="Bradesco Sans" w:eastAsia="Bradesco Sans"/>
          <w:b w:val="0"/>
          <w:i w:val="0"/>
          <w:sz w:val="21"/>
        </w:rPr>
        <w:t>Também é possível agendar uma execução criando um schedule para o workflow na aba “Schedules”.</w:t>
      </w:r>
    </w:p>
    <w:tbl>
      <w:tblPr>
        <w:tblW w:type="auto" w:w="0"/>
        <w:jc w:val="center"/>
        <w:tblLook w:firstColumn="1" w:firstRow="1" w:lastColumn="0" w:lastRow="0" w:noHBand="0" w:noVBand="1" w:val="04A0"/>
      </w:tblPr>
      <w:tblGrid>
        <w:gridCol w:w="8504"/>
      </w:tblGrid>
      <w:tr>
        <w:tc>
          <w:tcPr>
            <w:tcW w:type="dxa" w:w="8504"/>
            <w:shd w:fill="F2F2F2"/>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80" w:type="dxa"/>
              <w:start w:w="180" w:type="dxa"/>
              <w:bottom w:w="180" w:type="dxa"/>
              <w:end w:w="180" w:type="dxa"/>
            </w:tcMar>
          </w:tcPr>
          <w:p>
            <w:pPr>
              <w:spacing w:after="0" w:before="80"/>
              <w:jc w:val="center"/>
            </w:pPr>
            <w:r>
              <w:rPr>
                <w:rFonts w:ascii="Bradesco Sans" w:hAnsi="Bradesco Sans" w:eastAsia="Bradesco Sans"/>
                <w:b/>
                <w:color w:val="666666"/>
                <w:sz w:val="19"/>
              </w:rPr>
              <w:br/>
              <w:t>Inserir captura da aba Schedules</w:t>
              <w:br/>
            </w:r>
          </w:p>
        </w:tc>
      </w:tr>
    </w:tbl>
    <w:p>
      <w:pPr>
        <w:spacing w:after="20"/>
      </w:pPr>
    </w:p>
    <w:p>
      <w:r>
        <w:br w:type="page"/>
      </w:r>
    </w:p>
    <w:p>
      <w:pPr>
        <w:keepNext w:val="0"/>
        <w:spacing w:before="0" w:after="80" w:line="252" w:lineRule="auto"/>
      </w:pPr>
      <w:r>
        <w:rPr>
          <w:rFonts w:ascii="Bradesco Sans" w:hAnsi="Bradesco Sans" w:eastAsia="Bradesco Sans"/>
          <w:b w:val="0"/>
          <w:i w:val="0"/>
          <w:sz w:val="21"/>
        </w:rPr>
        <w:t>No lançamento do workflow será necessário preencher os parâmetros do Survey conforme a operação desejada.</w:t>
      </w:r>
    </w:p>
    <w:tbl>
      <w:tblPr>
        <w:tblW w:type="auto" w:w="0"/>
        <w:jc w:val="center"/>
        <w:tblLook w:firstColumn="1" w:firstRow="1" w:lastColumn="0" w:lastRow="0" w:noHBand="0" w:noVBand="1" w:val="04A0"/>
      </w:tblPr>
      <w:tblGrid>
        <w:gridCol w:w="8504"/>
      </w:tblGrid>
      <w:tr>
        <w:tc>
          <w:tcPr>
            <w:tcW w:type="dxa" w:w="8504"/>
            <w:shd w:fill="F2F2F2"/>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80" w:type="dxa"/>
              <w:start w:w="180" w:type="dxa"/>
              <w:bottom w:w="180" w:type="dxa"/>
              <w:end w:w="180" w:type="dxa"/>
            </w:tcMar>
          </w:tcPr>
          <w:p>
            <w:pPr>
              <w:spacing w:after="0" w:before="80"/>
              <w:jc w:val="center"/>
            </w:pPr>
            <w:r>
              <w:rPr>
                <w:rFonts w:ascii="Bradesco Sans" w:hAnsi="Bradesco Sans" w:eastAsia="Bradesco Sans"/>
                <w:b/>
                <w:color w:val="666666"/>
                <w:sz w:val="19"/>
              </w:rPr>
              <w:br/>
              <w:t>Inserir captura do Survey do Oracle Manager</w:t>
              <w:br/>
            </w:r>
          </w:p>
        </w:tc>
      </w:tr>
    </w:tbl>
    <w:p>
      <w:pPr>
        <w:spacing w:after="20"/>
      </w:pPr>
    </w:p>
    <w:p>
      <w:pPr>
        <w:keepNext/>
        <w:spacing w:before="100" w:after="80"/>
      </w:pPr>
      <w:r>
        <w:rPr>
          <w:rFonts w:ascii="Bradesco Sans Medium" w:hAnsi="Bradesco Sans Medium" w:eastAsia="Bradesco Sans Medium"/>
          <w:b/>
          <w:sz w:val="21"/>
        </w:rPr>
        <w:t>Qual a ação?</w:t>
      </w:r>
    </w:p>
    <w:p>
      <w:pPr>
        <w:keepNext w:val="0"/>
        <w:spacing w:before="0" w:after="80" w:line="252" w:lineRule="auto"/>
        <w:jc w:val="both"/>
      </w:pPr>
      <w:r>
        <w:rPr>
          <w:rFonts w:ascii="Bradesco Sans" w:hAnsi="Bradesco Sans" w:eastAsia="Bradesco Sans"/>
          <w:b w:val="0"/>
          <w:i w:val="0"/>
          <w:sz w:val="21"/>
        </w:rPr>
        <w:t>Define se a automação gera backup, restaura um dump existente ou executa backup novo + restore = sync.</w:t>
      </w:r>
    </w:p>
    <w:p>
      <w:pPr>
        <w:pStyle w:val="PargrafodaLista"/>
        <w:spacing w:after="40" w:line="240" w:lineRule="auto"/>
        <w:ind w:left="369" w:hanging="142"/>
      </w:pPr>
      <w:r>
        <w:rPr>
          <w:rFonts w:ascii="Bradesco Sans" w:hAnsi="Bradesco Sans" w:eastAsia="Bradesco Sans"/>
          <w:sz w:val="20"/>
        </w:rPr>
        <w:t>• Backup: executa expdp na origem, valida o dump e o log, publica os artefatos no CIFS e atualiza o manifesto latest do ambiente de origem.</w:t>
      </w:r>
    </w:p>
    <w:p>
      <w:pPr>
        <w:pStyle w:val="PargrafodaLista"/>
        <w:spacing w:after="40" w:line="240" w:lineRule="auto"/>
        <w:ind w:left="369" w:hanging="142"/>
      </w:pPr>
      <w:r>
        <w:rPr>
          <w:rFonts w:ascii="Bradesco Sans" w:hAnsi="Bradesco Sans" w:eastAsia="Bradesco Sans"/>
          <w:sz w:val="20"/>
        </w:rPr>
        <w:t>• Restore: baixa um dump existente do CIFS e restaura o schema nos destinos selecionados.</w:t>
      </w:r>
    </w:p>
    <w:p>
      <w:pPr>
        <w:pStyle w:val="PargrafodaLista"/>
        <w:spacing w:after="40" w:line="240" w:lineRule="auto"/>
        <w:ind w:left="369" w:hanging="142"/>
      </w:pPr>
      <w:r>
        <w:rPr>
          <w:rFonts w:ascii="Bradesco Sans" w:hAnsi="Bradesco Sans" w:eastAsia="Bradesco Sans"/>
          <w:sz w:val="20"/>
        </w:rPr>
        <w:t>• Sync: executa um backup novo da origem e, somente se ele terminar com sucesso, restaura esse mesmo dump nos destinos.</w:t>
      </w:r>
    </w:p>
    <w:p>
      <w:pPr>
        <w:keepNext/>
        <w:spacing w:before="100" w:after="80"/>
      </w:pPr>
      <w:r>
        <w:rPr>
          <w:rFonts w:ascii="Bradesco Sans Medium" w:hAnsi="Bradesco Sans Medium" w:eastAsia="Bradesco Sans Medium"/>
          <w:b/>
          <w:sz w:val="21"/>
        </w:rPr>
        <w:t>Qual o profile?</w:t>
      </w:r>
    </w:p>
    <w:p>
      <w:pPr>
        <w:keepNext w:val="0"/>
        <w:spacing w:before="0" w:after="80" w:line="252" w:lineRule="auto"/>
        <w:jc w:val="both"/>
      </w:pPr>
      <w:r>
        <w:rPr>
          <w:rFonts w:ascii="Bradesco Sans" w:hAnsi="Bradesco Sans" w:eastAsia="Bradesco Sans"/>
          <w:b w:val="0"/>
          <w:i w:val="0"/>
          <w:sz w:val="21"/>
        </w:rPr>
        <w:t>Chave do profile em config/oracle_manager/databases/*.yml. Exemplo: orm_profile_key=riskmanager. Essa chave identifica o sistema/schema e suas configurações por ambiente.</w:t>
      </w:r>
    </w:p>
    <w:p>
      <w:pPr>
        <w:keepNext/>
        <w:spacing w:before="100" w:after="80"/>
      </w:pPr>
      <w:r>
        <w:rPr>
          <w:rFonts w:ascii="Bradesco Sans Medium" w:hAnsi="Bradesco Sans Medium" w:eastAsia="Bradesco Sans Medium"/>
          <w:b/>
          <w:sz w:val="21"/>
        </w:rPr>
        <w:t>Qual o ambiente de origem?</w:t>
      </w:r>
    </w:p>
    <w:p>
      <w:pPr>
        <w:keepNext w:val="0"/>
        <w:spacing w:before="0" w:after="80" w:line="252" w:lineRule="auto"/>
        <w:jc w:val="both"/>
      </w:pPr>
      <w:r>
        <w:rPr>
          <w:rFonts w:ascii="Bradesco Sans" w:hAnsi="Bradesco Sans" w:eastAsia="Bradesco Sans"/>
          <w:b w:val="0"/>
          <w:i w:val="0"/>
          <w:sz w:val="21"/>
        </w:rPr>
        <w:t>Ambiente usado como origem do backup/sync ou como referência para resolução do latest durante um restore.</w:t>
      </w:r>
    </w:p>
    <w:p>
      <w:pPr>
        <w:keepNext/>
        <w:spacing w:before="100" w:after="80"/>
      </w:pPr>
      <w:r>
        <w:rPr>
          <w:rFonts w:ascii="Bradesco Sans Medium" w:hAnsi="Bradesco Sans Medium" w:eastAsia="Bradesco Sans Medium"/>
          <w:b/>
          <w:sz w:val="21"/>
        </w:rPr>
        <w:t>Host de origem específico</w:t>
      </w:r>
    </w:p>
    <w:p>
      <w:pPr>
        <w:keepNext w:val="0"/>
        <w:spacing w:before="0" w:after="80" w:line="252" w:lineRule="auto"/>
        <w:jc w:val="both"/>
      </w:pPr>
      <w:r>
        <w:rPr>
          <w:rFonts w:ascii="Bradesco Sans" w:hAnsi="Bradesco Sans" w:eastAsia="Bradesco Sans"/>
          <w:b w:val="0"/>
          <w:i w:val="0"/>
          <w:sz w:val="21"/>
        </w:rPr>
        <w:t>Filtro opcional para limitar a origem a um host específico definido no profile. Aceita o nome lógico do host ou ansible_host.</w:t>
      </w:r>
    </w:p>
    <w:p>
      <w:pPr>
        <w:keepNext/>
        <w:spacing w:before="100" w:after="80"/>
      </w:pPr>
      <w:r>
        <w:rPr>
          <w:rFonts w:ascii="Bradesco Sans Medium" w:hAnsi="Bradesco Sans Medium" w:eastAsia="Bradesco Sans Medium"/>
          <w:b/>
          <w:sz w:val="21"/>
        </w:rPr>
        <w:t>Qual o ambiente de destino?</w:t>
      </w:r>
    </w:p>
    <w:p>
      <w:pPr>
        <w:keepNext w:val="0"/>
        <w:spacing w:before="0" w:after="80" w:line="252" w:lineRule="auto"/>
        <w:jc w:val="both"/>
      </w:pPr>
      <w:r>
        <w:rPr>
          <w:rFonts w:ascii="Bradesco Sans" w:hAnsi="Bradesco Sans" w:eastAsia="Bradesco Sans"/>
          <w:b w:val="0"/>
          <w:i w:val="0"/>
          <w:sz w:val="21"/>
        </w:rPr>
        <w:t>Lista de ambientes que receberão restore. Pode conter um ou mais destinos.</w:t>
      </w:r>
    </w:p>
    <w:p>
      <w:pPr>
        <w:keepNext/>
        <w:spacing w:before="100" w:after="80"/>
      </w:pPr>
      <w:r>
        <w:rPr>
          <w:rFonts w:ascii="Bradesco Sans Medium" w:hAnsi="Bradesco Sans Medium" w:eastAsia="Bradesco Sans Medium"/>
          <w:b/>
          <w:sz w:val="21"/>
        </w:rPr>
        <w:t>Hosts de destino específicos</w:t>
      </w:r>
    </w:p>
    <w:p>
      <w:pPr>
        <w:keepNext w:val="0"/>
        <w:spacing w:before="0" w:after="80" w:line="252" w:lineRule="auto"/>
        <w:jc w:val="both"/>
      </w:pPr>
      <w:r>
        <w:rPr>
          <w:rFonts w:ascii="Bradesco Sans" w:hAnsi="Bradesco Sans" w:eastAsia="Bradesco Sans"/>
          <w:b w:val="0"/>
          <w:i w:val="0"/>
          <w:sz w:val="21"/>
        </w:rPr>
        <w:t>Filtro opcional para limitar o restore a hosts específicos já definidos no profile.</w:t>
      </w:r>
    </w:p>
    <w:p>
      <w:r>
        <w:br w:type="page"/>
      </w:r>
    </w:p>
    <w:p>
      <w:pPr>
        <w:keepNext/>
        <w:spacing w:before="100" w:after="80"/>
      </w:pPr>
      <w:r>
        <w:rPr>
          <w:rFonts w:ascii="Bradesco Sans Medium" w:hAnsi="Bradesco Sans Medium" w:eastAsia="Bradesco Sans Medium"/>
          <w:b/>
          <w:sz w:val="21"/>
        </w:rPr>
        <w:t>Qual o dump para restore?</w:t>
      </w:r>
    </w:p>
    <w:p>
      <w:pPr>
        <w:keepNext w:val="0"/>
        <w:spacing w:before="0" w:after="80" w:line="252" w:lineRule="auto"/>
        <w:jc w:val="both"/>
      </w:pPr>
      <w:r>
        <w:rPr>
          <w:rFonts w:ascii="Bradesco Sans" w:hAnsi="Bradesco Sans" w:eastAsia="Bradesco Sans"/>
          <w:b w:val="0"/>
          <w:i w:val="0"/>
          <w:sz w:val="21"/>
        </w:rPr>
        <w:t>Quando informado como latest, a automação usa o manifesto do profile + ambiente de origem. Também é aceito o nome exato do dump, com ou sem extensão .dmp.</w:t>
      </w:r>
    </w:p>
    <w:p>
      <w:pPr>
        <w:keepNext/>
        <w:spacing w:before="100" w:after="80"/>
      </w:pPr>
      <w:r>
        <w:rPr>
          <w:rFonts w:ascii="Bradesco Sans Medium" w:hAnsi="Bradesco Sans Medium" w:eastAsia="Bradesco Sans Medium"/>
          <w:b/>
          <w:sz w:val="21"/>
        </w:rPr>
        <w:t>Schemas específicos</w:t>
      </w:r>
    </w:p>
    <w:p>
      <w:pPr>
        <w:keepNext w:val="0"/>
        <w:spacing w:before="0" w:after="80" w:line="252" w:lineRule="auto"/>
        <w:jc w:val="both"/>
      </w:pPr>
      <w:r>
        <w:rPr>
          <w:rFonts w:ascii="Bradesco Sans" w:hAnsi="Bradesco Sans" w:eastAsia="Bradesco Sans"/>
          <w:b w:val="0"/>
          <w:i w:val="0"/>
          <w:sz w:val="21"/>
        </w:rPr>
        <w:t>Campo opcional. Quando vazio, utiliza a lista schemas definida no profile. A V1 foi desenhada para restore de schema completo. Com senha obrigatória, o comportamento seguro padrão não aplica uma mesma senha a múltiplos schemas, salvo configuração explícita.</w:t>
      </w:r>
    </w:p>
    <w:p>
      <w:pPr>
        <w:keepNext/>
        <w:spacing w:before="100" w:after="80"/>
      </w:pPr>
      <w:r>
        <w:rPr>
          <w:rFonts w:ascii="Bradesco Sans Medium" w:hAnsi="Bradesco Sans Medium" w:eastAsia="Bradesco Sans Medium"/>
          <w:b/>
          <w:sz w:val="21"/>
        </w:rPr>
        <w:t>Confirmar restore ou sync?</w:t>
      </w:r>
    </w:p>
    <w:p>
      <w:pPr>
        <w:keepNext w:val="0"/>
        <w:spacing w:before="0" w:after="80" w:line="252" w:lineRule="auto"/>
        <w:jc w:val="both"/>
      </w:pPr>
      <w:r>
        <w:rPr>
          <w:rFonts w:ascii="Bradesco Sans" w:hAnsi="Bradesco Sans" w:eastAsia="Bradesco Sans"/>
          <w:b w:val="0"/>
          <w:i w:val="0"/>
          <w:sz w:val="21"/>
        </w:rPr>
        <w:t>Confirmação destrutiva. Sem “sim”, restore/sync não deve iniciar a substituição do schema.</w:t>
      </w:r>
    </w:p>
    <w:p>
      <w:pPr>
        <w:keepNext/>
        <w:spacing w:before="100" w:after="80"/>
      </w:pPr>
      <w:r>
        <w:rPr>
          <w:rFonts w:ascii="Bradesco Sans Medium" w:hAnsi="Bradesco Sans Medium" w:eastAsia="Bradesco Sans Medium"/>
          <w:b/>
          <w:sz w:val="21"/>
        </w:rPr>
        <w:t>Confirmar restore multi-target?</w:t>
      </w:r>
    </w:p>
    <w:p>
      <w:pPr>
        <w:keepNext w:val="0"/>
        <w:spacing w:before="0" w:after="80" w:line="252" w:lineRule="auto"/>
        <w:jc w:val="both"/>
      </w:pPr>
      <w:r>
        <w:rPr>
          <w:rFonts w:ascii="Bradesco Sans" w:hAnsi="Bradesco Sans" w:eastAsia="Bradesco Sans"/>
          <w:b w:val="0"/>
          <w:i w:val="0"/>
          <w:sz w:val="21"/>
        </w:rPr>
        <w:t>Confirmação adicional utilizada em restore puro quando há mais de um destino, evitando substituição acidental de múltiplos ambientes.</w:t>
      </w:r>
    </w:p>
    <w:p>
      <w:pPr>
        <w:keepNext/>
        <w:spacing w:before="100" w:after="80"/>
      </w:pPr>
      <w:r>
        <w:rPr>
          <w:rFonts w:ascii="Bradesco Sans Medium" w:hAnsi="Bradesco Sans Medium" w:eastAsia="Bradesco Sans Medium"/>
          <w:b/>
          <w:sz w:val="21"/>
        </w:rPr>
        <w:t>Senha do schema destino</w:t>
      </w:r>
    </w:p>
    <w:p>
      <w:pPr>
        <w:keepNext w:val="0"/>
        <w:spacing w:before="0" w:after="80" w:line="252" w:lineRule="auto"/>
        <w:jc w:val="both"/>
      </w:pPr>
      <w:r>
        <w:rPr>
          <w:rFonts w:ascii="Bradesco Sans" w:hAnsi="Bradesco Sans" w:eastAsia="Bradesco Sans"/>
          <w:b w:val="0"/>
          <w:i w:val="0"/>
          <w:sz w:val="21"/>
        </w:rPr>
        <w:t>Senha informada em runtime por meio de pergunta do Survey do tipo Password. O campo padrão é orm_password e não precisa existir em backup. Em restore/sync a automação valida a senha antes de qualquer DROP.</w:t>
      </w:r>
    </w:p>
    <w:p>
      <w:pPr>
        <w:pStyle w:val="PargrafodaLista"/>
        <w:spacing w:after="40" w:line="240" w:lineRule="auto"/>
        <w:ind w:left="369" w:hanging="142"/>
      </w:pPr>
      <w:r>
        <w:rPr>
          <w:rFonts w:ascii="Bradesco Sans" w:hAnsi="Bradesco Sans" w:eastAsia="Bradesco Sans"/>
          <w:sz w:val="20"/>
        </w:rPr>
        <w:t>• Mínimo de 12 caracteres.</w:t>
      </w:r>
    </w:p>
    <w:p>
      <w:pPr>
        <w:pStyle w:val="PargrafodaLista"/>
        <w:spacing w:after="40" w:line="240" w:lineRule="auto"/>
        <w:ind w:left="369" w:hanging="142"/>
      </w:pPr>
      <w:r>
        <w:rPr>
          <w:rFonts w:ascii="Bradesco Sans" w:hAnsi="Bradesco Sans" w:eastAsia="Bradesco Sans"/>
          <w:sz w:val="20"/>
        </w:rPr>
        <w:t>• Pelo menos uma letra maiúscula.</w:t>
      </w:r>
    </w:p>
    <w:p>
      <w:pPr>
        <w:pStyle w:val="PargrafodaLista"/>
        <w:spacing w:after="40" w:line="240" w:lineRule="auto"/>
        <w:ind w:left="369" w:hanging="142"/>
      </w:pPr>
      <w:r>
        <w:rPr>
          <w:rFonts w:ascii="Bradesco Sans" w:hAnsi="Bradesco Sans" w:eastAsia="Bradesco Sans"/>
          <w:sz w:val="20"/>
        </w:rPr>
        <w:t>• Pelo menos uma letra minúscula.</w:t>
      </w:r>
    </w:p>
    <w:p>
      <w:pPr>
        <w:pStyle w:val="PargrafodaLista"/>
        <w:spacing w:after="40" w:line="240" w:lineRule="auto"/>
        <w:ind w:left="369" w:hanging="142"/>
      </w:pPr>
      <w:r>
        <w:rPr>
          <w:rFonts w:ascii="Bradesco Sans" w:hAnsi="Bradesco Sans" w:eastAsia="Bradesco Sans"/>
          <w:sz w:val="20"/>
        </w:rPr>
        <w:t>• Pelo menos um número.</w:t>
      </w:r>
    </w:p>
    <w:p>
      <w:pPr>
        <w:pStyle w:val="PargrafodaLista"/>
        <w:spacing w:after="40" w:line="240" w:lineRule="auto"/>
        <w:ind w:left="369" w:hanging="142"/>
      </w:pPr>
      <w:r>
        <w:rPr>
          <w:rFonts w:ascii="Bradesco Sans" w:hAnsi="Bradesco Sans" w:eastAsia="Bradesco Sans"/>
          <w:sz w:val="20"/>
        </w:rPr>
        <w:t>• Caracteres especiais são permitidos; sua obrigatoriedade pode ser evoluída por configuração.</w:t>
      </w:r>
    </w:p>
    <w:p>
      <w:pPr>
        <w:keepNext/>
        <w:spacing w:before="100" w:after="80"/>
      </w:pPr>
      <w:r>
        <w:rPr>
          <w:rFonts w:ascii="Bradesco Sans Medium" w:hAnsi="Bradesco Sans Medium" w:eastAsia="Bradesco Sans Medium"/>
          <w:b/>
          <w:sz w:val="21"/>
        </w:rPr>
        <w:t>Motivo</w:t>
      </w:r>
    </w:p>
    <w:p>
      <w:pPr>
        <w:keepNext w:val="0"/>
        <w:spacing w:before="0" w:after="80" w:line="252" w:lineRule="auto"/>
        <w:jc w:val="both"/>
      </w:pPr>
      <w:r>
        <w:rPr>
          <w:rFonts w:ascii="Bradesco Sans" w:hAnsi="Bradesco Sans" w:eastAsia="Bradesco Sans"/>
          <w:b w:val="0"/>
          <w:i w:val="0"/>
          <w:sz w:val="21"/>
        </w:rPr>
        <w:t>Justificativa exibida no relatório e usada para rastreabilidade operacional.</w:t>
      </w:r>
    </w:p>
    <w:p>
      <w:pPr>
        <w:keepNext/>
        <w:spacing w:before="140" w:after="80"/>
      </w:pPr>
      <w:r>
        <w:rPr>
          <w:rFonts w:ascii="Bradesco Sans Medium" w:hAnsi="Bradesco Sans Medium" w:eastAsia="Bradesco Sans Medium"/>
          <w:b/>
          <w:sz w:val="23"/>
        </w:rPr>
        <w:t>2. Sobre a automação Oracle Manager</w:t>
      </w:r>
    </w:p>
    <w:p>
      <w:pPr>
        <w:keepNext w:val="0"/>
        <w:spacing w:before="0" w:after="60" w:line="252" w:lineRule="auto"/>
      </w:pPr>
      <w:r>
        <w:rPr>
          <w:rFonts w:ascii="Bradesco Sans" w:hAnsi="Bradesco Sans" w:eastAsia="Bradesco Sans"/>
          <w:b w:val="0"/>
          <w:i w:val="0"/>
          <w:sz w:val="21"/>
        </w:rPr>
        <w:t>A automação realiza:</w:t>
      </w:r>
    </w:p>
    <w:p>
      <w:pPr>
        <w:pStyle w:val="PargrafodaLista"/>
        <w:spacing w:after="40" w:line="240" w:lineRule="auto"/>
        <w:ind w:left="369" w:hanging="142"/>
      </w:pPr>
      <w:r>
        <w:rPr>
          <w:rFonts w:ascii="Bradesco Sans" w:hAnsi="Bradesco Sans" w:eastAsia="Bradesco Sans"/>
          <w:sz w:val="20"/>
        </w:rPr>
        <w:t>• Normalização dos campos do Survey, inclusive listas vindas de Multi Select.</w:t>
      </w:r>
    </w:p>
    <w:p>
      <w:pPr>
        <w:pStyle w:val="PargrafodaLista"/>
        <w:spacing w:after="40" w:line="240" w:lineRule="auto"/>
        <w:ind w:left="369" w:hanging="142"/>
      </w:pPr>
      <w:r>
        <w:rPr>
          <w:rFonts w:ascii="Bradesco Sans" w:hAnsi="Bradesco Sans" w:eastAsia="Bradesco Sans"/>
          <w:sz w:val="20"/>
        </w:rPr>
        <w:t>• Carregamento do profile a partir de config/oracle_manager/databases/&lt;orm_profile_key&gt;.yml.</w:t>
      </w:r>
    </w:p>
    <w:p>
      <w:pPr>
        <w:pStyle w:val="PargrafodaLista"/>
        <w:spacing w:after="40" w:line="240" w:lineRule="auto"/>
        <w:ind w:left="369" w:hanging="142"/>
      </w:pPr>
      <w:r>
        <w:rPr>
          <w:rFonts w:ascii="Bradesco Sans" w:hAnsi="Bradesco Sans" w:eastAsia="Bradesco Sans"/>
          <w:sz w:val="20"/>
        </w:rPr>
        <w:t>• Resolução de origem, destinos e filtros por host a partir de hosts_env_sync.</w:t>
      </w:r>
    </w:p>
    <w:p>
      <w:pPr>
        <w:pStyle w:val="PargrafodaLista"/>
        <w:spacing w:after="40" w:line="240" w:lineRule="auto"/>
        <w:ind w:left="369" w:hanging="142"/>
      </w:pPr>
      <w:r>
        <w:rPr>
          <w:rFonts w:ascii="Bradesco Sans" w:hAnsi="Bradesco Sans" w:eastAsia="Bradesco Sans"/>
          <w:sz w:val="20"/>
        </w:rPr>
        <w:t>• Criação de inventário dinâmico para hosts de origem e destino.</w:t>
      </w:r>
    </w:p>
    <w:p>
      <w:pPr>
        <w:pStyle w:val="PargrafodaLista"/>
        <w:spacing w:after="40" w:line="240" w:lineRule="auto"/>
        <w:ind w:left="369" w:hanging="142"/>
      </w:pPr>
      <w:r>
        <w:rPr>
          <w:rFonts w:ascii="Bradesco Sans" w:hAnsi="Bradesco Sans" w:eastAsia="Bradesco Sans"/>
          <w:sz w:val="20"/>
        </w:rPr>
        <w:t>• Descoberta automática de ORACLE_SID, ORACLE_HOME, modo CDB e PDB quando esses campos não estão definidos no profile.</w:t>
      </w:r>
    </w:p>
    <w:p>
      <w:pPr>
        <w:pStyle w:val="PargrafodaLista"/>
        <w:spacing w:after="40" w:line="240" w:lineRule="auto"/>
        <w:ind w:left="369" w:hanging="142"/>
      </w:pPr>
      <w:r>
        <w:rPr>
          <w:rFonts w:ascii="Bradesco Sans" w:hAnsi="Bradesco Sans" w:eastAsia="Bradesco Sans"/>
          <w:sz w:val="20"/>
        </w:rPr>
        <w:t>• Backup com expdp executado localmente com autenticação / as sysdba e publicação no CIFS.</w:t>
      </w:r>
    </w:p>
    <w:p>
      <w:pPr>
        <w:pStyle w:val="PargrafodaLista"/>
        <w:spacing w:after="40" w:line="240" w:lineRule="auto"/>
        <w:ind w:left="369" w:hanging="142"/>
      </w:pPr>
      <w:r>
        <w:rPr>
          <w:rFonts w:ascii="Bradesco Sans" w:hAnsi="Bradesco Sans" w:eastAsia="Bradesco Sans"/>
          <w:sz w:val="20"/>
        </w:rPr>
        <w:t>• Restore com validação do dump, senha e ambiente Oracle antes da fase destrutiva.</w:t>
      </w:r>
    </w:p>
    <w:p>
      <w:pPr>
        <w:pStyle w:val="PargrafodaLista"/>
        <w:spacing w:after="40" w:line="240" w:lineRule="auto"/>
        <w:ind w:left="369" w:hanging="142"/>
      </w:pPr>
      <w:r>
        <w:rPr>
          <w:rFonts w:ascii="Bradesco Sans" w:hAnsi="Bradesco Sans" w:eastAsia="Bradesco Sans"/>
          <w:sz w:val="20"/>
        </w:rPr>
        <w:t>• Captura de grants do destino antes do DROP USER e reaplicação após o impdp.</w:t>
      </w:r>
    </w:p>
    <w:p>
      <w:pPr>
        <w:pStyle w:val="PargrafodaLista"/>
        <w:spacing w:after="40" w:line="240" w:lineRule="auto"/>
        <w:ind w:left="369" w:hanging="142"/>
      </w:pPr>
      <w:r>
        <w:rPr>
          <w:rFonts w:ascii="Bradesco Sans" w:hAnsi="Bradesco Sans" w:eastAsia="Bradesco Sans"/>
          <w:sz w:val="20"/>
        </w:rPr>
        <w:t>• Controle de sessões abertas, bloqueio do usuário e encerramento de sessões conforme configuração.</w:t>
      </w:r>
    </w:p>
    <w:p>
      <w:pPr>
        <w:pStyle w:val="PargrafodaLista"/>
        <w:spacing w:after="40" w:line="240" w:lineRule="auto"/>
        <w:ind w:left="369" w:hanging="142"/>
      </w:pPr>
      <w:r>
        <w:rPr>
          <w:rFonts w:ascii="Bradesco Sans" w:hAnsi="Bradesco Sans" w:eastAsia="Bradesco Sans"/>
          <w:sz w:val="20"/>
        </w:rPr>
        <w:t>• Drop do usuário/schema com CASCADE, import via impdp, redefinição da senha e desbloqueio.</w:t>
      </w:r>
    </w:p>
    <w:p>
      <w:pPr>
        <w:pStyle w:val="PargrafodaLista"/>
        <w:spacing w:after="40" w:line="240" w:lineRule="auto"/>
        <w:ind w:left="369" w:hanging="142"/>
      </w:pPr>
      <w:r>
        <w:rPr>
          <w:rFonts w:ascii="Bradesco Sans" w:hAnsi="Bradesco Sans" w:eastAsia="Bradesco Sans"/>
          <w:sz w:val="20"/>
        </w:rPr>
        <w:t>• Validações padrão e queries SQL personalizadas pós-restore.</w:t>
      </w:r>
    </w:p>
    <w:p>
      <w:pPr>
        <w:pStyle w:val="PargrafodaLista"/>
        <w:spacing w:after="40" w:line="240" w:lineRule="auto"/>
        <w:ind w:left="369" w:hanging="142"/>
      </w:pPr>
      <w:r>
        <w:rPr>
          <w:rFonts w:ascii="Bradesco Sans" w:hAnsi="Bradesco Sans" w:eastAsia="Bradesco Sans"/>
          <w:sz w:val="20"/>
        </w:rPr>
        <w:t>• Cleanup opcional de artefatos após a coleta/publicação do relatório.</w:t>
      </w:r>
    </w:p>
    <w:p>
      <w:pPr>
        <w:pStyle w:val="PargrafodaLista"/>
        <w:spacing w:after="40" w:line="240" w:lineRule="auto"/>
        <w:ind w:left="369" w:hanging="142"/>
      </w:pPr>
      <w:r>
        <w:rPr>
          <w:rFonts w:ascii="Bradesco Sans" w:hAnsi="Bradesco Sans" w:eastAsia="Bradesco Sans"/>
          <w:sz w:val="20"/>
        </w:rPr>
        <w:t>• Relatório HTML consolidado e publicação de anexos para o fluxo de e-mail.</w:t>
      </w:r>
    </w:p>
    <w:p>
      <w:r>
        <w:br w:type="page"/>
      </w:r>
    </w:p>
    <w:p>
      <w:pPr>
        <w:keepNext/>
        <w:spacing w:before="140" w:after="80"/>
      </w:pPr>
      <w:r>
        <w:rPr>
          <w:rFonts w:ascii="Bradesco Sans Medium" w:hAnsi="Bradesco Sans Medium" w:eastAsia="Bradesco Sans Medium"/>
          <w:b/>
          <w:sz w:val="23"/>
        </w:rPr>
        <w:t>2.1 Fluxo lógico da automação</w:t>
      </w:r>
    </w:p>
    <w:tbl>
      <w:tblPr>
        <w:tblW w:type="auto" w:w="0"/>
        <w:jc w:val="center"/>
        <w:tblLayout w:type="autofit"/>
        <w:tblLook w:firstColumn="1" w:firstRow="1" w:lastColumn="0" w:lastRow="0" w:noHBand="0" w:noVBand="1" w:val="04A0"/>
      </w:tblPr>
      <w:tblGrid>
        <w:gridCol w:w="8504"/>
      </w:tblGrid>
      <w:tr>
        <w:tc>
          <w:tcPr>
            <w:tcW w:type="dxa" w:w="8504"/>
            <w:shd w:fill="1E1E1E"/>
            <w:tcMar>
              <w:top w:w="120" w:type="dxa"/>
              <w:start w:w="140" w:type="dxa"/>
              <w:bottom w:w="120" w:type="dxa"/>
              <w:end w:w="140" w:type="dxa"/>
            </w:tcMar>
            <w:tcBorders>
              <w:top w:val="single" w:sz="0" w:space="0" w:color="1E1E1E"/>
              <w:left w:val="single" w:sz="0" w:space="0" w:color="1E1E1E"/>
              <w:bottom w:val="single" w:sz="0" w:space="0" w:color="1E1E1E"/>
              <w:right w:val="single" w:sz="0" w:space="0" w:color="1E1E1E"/>
              <w:insideH w:val="single" w:sz="0" w:space="0" w:color="1E1E1E"/>
              <w:insideV w:val="single" w:sz="0" w:space="0" w:color="1E1E1E"/>
            </w:tcBorders>
          </w:tcPr>
          <w:p>
            <w:pPr>
              <w:spacing w:after="0" w:line="240" w:lineRule="auto"/>
            </w:pPr>
            <w:r>
              <w:rPr>
                <w:rFonts w:ascii="Liberation Mono" w:hAnsi="Liberation Mono" w:eastAsia="Liberation Mono"/>
                <w:color w:val="FFFFFF"/>
                <w:sz w:val="15"/>
              </w:rPr>
              <w:t>oracle_manager.yml</w:t>
            </w:r>
            <w:r>
              <w:br/>
            </w:r>
            <w:r>
              <w:rPr>
                <w:rFonts w:ascii="Liberation Mono" w:hAnsi="Liberation Mono" w:eastAsia="Liberation Mono"/>
                <w:color w:val="FFFFFF"/>
                <w:sz w:val="15"/>
              </w:rPr>
              <w:t>|</w:t>
            </w:r>
            <w:r>
              <w:br/>
            </w:r>
            <w:r>
              <w:rPr>
                <w:rFonts w:ascii="Liberation Mono" w:hAnsi="Liberation Mono" w:eastAsia="Liberation Mono"/>
                <w:color w:val="FFFFFF"/>
                <w:sz w:val="15"/>
              </w:rPr>
              <w:t>|-- Play controller no localhost</w:t>
            </w:r>
            <w:r>
              <w:br/>
            </w:r>
            <w:r>
              <w:rPr>
                <w:rFonts w:ascii="Liberation Mono" w:hAnsi="Liberation Mono" w:eastAsia="Liberation Mono"/>
                <w:color w:val="FFFFFF"/>
                <w:sz w:val="15"/>
              </w:rPr>
              <w:t>|   |-- 00_normalize_inputs.yml</w:t>
            </w:r>
            <w:r>
              <w:br/>
            </w:r>
            <w:r>
              <w:rPr>
                <w:rFonts w:ascii="Liberation Mono" w:hAnsi="Liberation Mono" w:eastAsia="Liberation Mono"/>
                <w:color w:val="FFFFFF"/>
                <w:sz w:val="15"/>
              </w:rPr>
              <w:t>|   |-- 10_load_profile_config.yml</w:t>
            </w:r>
            <w:r>
              <w:br/>
            </w:r>
            <w:r>
              <w:rPr>
                <w:rFonts w:ascii="Liberation Mono" w:hAnsi="Liberation Mono" w:eastAsia="Liberation Mono"/>
                <w:color w:val="FFFFFF"/>
                <w:sz w:val="15"/>
              </w:rPr>
              <w:t>|   |-- 20_resolve_plan.yml</w:t>
            </w:r>
            <w:r>
              <w:br/>
            </w:r>
            <w:r>
              <w:rPr>
                <w:rFonts w:ascii="Liberation Mono" w:hAnsi="Liberation Mono" w:eastAsia="Liberation Mono"/>
                <w:color w:val="FFFFFF"/>
                <w:sz w:val="15"/>
              </w:rPr>
              <w:t>|   |-- 25_create_dynamic_hosts.yml</w:t>
            </w:r>
            <w:r>
              <w:br/>
            </w:r>
            <w:r>
              <w:rPr>
                <w:rFonts w:ascii="Liberation Mono" w:hAnsi="Liberation Mono" w:eastAsia="Liberation Mono"/>
                <w:color w:val="FFFFFF"/>
                <w:sz w:val="15"/>
              </w:rPr>
              <w:t>|</w:t>
            </w:r>
            <w:r>
              <w:br/>
            </w:r>
            <w:r>
              <w:rPr>
                <w:rFonts w:ascii="Liberation Mono" w:hAnsi="Liberation Mono" w:eastAsia="Liberation Mono"/>
                <w:color w:val="FFFFFF"/>
                <w:sz w:val="15"/>
              </w:rPr>
              <w:t>|-- Play backup em orm_source_targets</w:t>
            </w:r>
            <w:r>
              <w:br/>
            </w:r>
            <w:r>
              <w:rPr>
                <w:rFonts w:ascii="Liberation Mono" w:hAnsi="Liberation Mono" w:eastAsia="Liberation Mono"/>
                <w:color w:val="FFFFFF"/>
                <w:sz w:val="15"/>
              </w:rPr>
              <w:t>|   |-- backup.yml</w:t>
            </w:r>
            <w:r>
              <w:br/>
            </w:r>
            <w:r>
              <w:rPr>
                <w:rFonts w:ascii="Liberation Mono" w:hAnsi="Liberation Mono" w:eastAsia="Liberation Mono"/>
                <w:color w:val="FFFFFF"/>
                <w:sz w:val="15"/>
              </w:rPr>
              <w:t>|   |-- 35_oracle_environment.yml</w:t>
            </w:r>
            <w:r>
              <w:br/>
            </w:r>
            <w:r>
              <w:rPr>
                <w:rFonts w:ascii="Liberation Mono" w:hAnsi="Liberation Mono" w:eastAsia="Liberation Mono"/>
                <w:color w:val="FFFFFF"/>
                <w:sz w:val="15"/>
              </w:rPr>
              <w:t>|   |-- 40_create_directory.yml</w:t>
            </w:r>
            <w:r>
              <w:br/>
            </w:r>
            <w:r>
              <w:rPr>
                <w:rFonts w:ascii="Liberation Mono" w:hAnsi="Liberation Mono" w:eastAsia="Liberation Mono"/>
                <w:color w:val="FFFFFF"/>
                <w:sz w:val="15"/>
              </w:rPr>
              <w:t>|   |-- 45_build_expdp_parfile.yml</w:t>
            </w:r>
            <w:r>
              <w:br/>
            </w:r>
            <w:r>
              <w:rPr>
                <w:rFonts w:ascii="Liberation Mono" w:hAnsi="Liberation Mono" w:eastAsia="Liberation Mono"/>
                <w:color w:val="FFFFFF"/>
                <w:sz w:val="15"/>
              </w:rPr>
              <w:t>|   |-- expdp</w:t>
            </w:r>
            <w:r>
              <w:br/>
            </w:r>
            <w:r>
              <w:rPr>
                <w:rFonts w:ascii="Liberation Mono" w:hAnsi="Liberation Mono" w:eastAsia="Liberation Mono"/>
                <w:color w:val="FFFFFF"/>
                <w:sz w:val="15"/>
              </w:rPr>
              <w:t>|   |-- 50_validate_dump.yml</w:t>
            </w:r>
            <w:r>
              <w:br/>
            </w:r>
            <w:r>
              <w:rPr>
                <w:rFonts w:ascii="Liberation Mono" w:hAnsi="Liberation Mono" w:eastAsia="Liberation Mono"/>
                <w:color w:val="FFFFFF"/>
                <w:sz w:val="15"/>
              </w:rPr>
              <w:t>|   |-- publicação dump/log/latest no CIFS</w:t>
            </w:r>
            <w:r>
              <w:br/>
            </w:r>
            <w:r>
              <w:rPr>
                <w:rFonts w:ascii="Liberation Mono" w:hAnsi="Liberation Mono" w:eastAsia="Liberation Mono"/>
                <w:color w:val="FFFFFF"/>
                <w:sz w:val="15"/>
              </w:rPr>
              <w:t>|</w:t>
            </w:r>
            <w:r>
              <w:br/>
            </w:r>
            <w:r>
              <w:rPr>
                <w:rFonts w:ascii="Liberation Mono" w:hAnsi="Liberation Mono" w:eastAsia="Liberation Mono"/>
                <w:color w:val="FFFFFF"/>
                <w:sz w:val="15"/>
              </w:rPr>
              <w:t>|-- Play barreira pós-backup do sync no localhost</w:t>
            </w:r>
            <w:r>
              <w:br/>
            </w:r>
            <w:r>
              <w:rPr>
                <w:rFonts w:ascii="Liberation Mono" w:hAnsi="Liberation Mono" w:eastAsia="Liberation Mono"/>
                <w:color w:val="FFFFFF"/>
                <w:sz w:val="15"/>
              </w:rPr>
              <w:t>|   |-- bloqueia restore se o backup não terminar com SUCESSO</w:t>
            </w:r>
            <w:r>
              <w:br/>
            </w:r>
            <w:r>
              <w:rPr>
                <w:rFonts w:ascii="Liberation Mono" w:hAnsi="Liberation Mono" w:eastAsia="Liberation Mono"/>
                <w:color w:val="FFFFFF"/>
                <w:sz w:val="15"/>
              </w:rPr>
              <w:t>|</w:t>
            </w:r>
            <w:r>
              <w:br/>
            </w:r>
            <w:r>
              <w:rPr>
                <w:rFonts w:ascii="Liberation Mono" w:hAnsi="Liberation Mono" w:eastAsia="Liberation Mono"/>
                <w:color w:val="FFFFFF"/>
                <w:sz w:val="15"/>
              </w:rPr>
              <w:t>|-- Play restore em orm_restore_targets</w:t>
            </w:r>
            <w:r>
              <w:br/>
            </w:r>
            <w:r>
              <w:rPr>
                <w:rFonts w:ascii="Liberation Mono" w:hAnsi="Liberation Mono" w:eastAsia="Liberation Mono"/>
                <w:color w:val="FFFFFF"/>
                <w:sz w:val="15"/>
              </w:rPr>
              <w:t>|   |-- restore.yml</w:t>
            </w:r>
            <w:r>
              <w:br/>
            </w:r>
            <w:r>
              <w:rPr>
                <w:rFonts w:ascii="Liberation Mono" w:hAnsi="Liberation Mono" w:eastAsia="Liberation Mono"/>
                <w:color w:val="FFFFFF"/>
                <w:sz w:val="15"/>
              </w:rPr>
              <w:t>|   |-- 35_oracle_environment.yml</w:t>
            </w:r>
            <w:r>
              <w:br/>
            </w:r>
            <w:r>
              <w:rPr>
                <w:rFonts w:ascii="Liberation Mono" w:hAnsi="Liberation Mono" w:eastAsia="Liberation Mono"/>
                <w:color w:val="FFFFFF"/>
                <w:sz w:val="15"/>
              </w:rPr>
              <w:t>|   |-- 55_resolve_restore_dump.yml</w:t>
            </w:r>
            <w:r>
              <w:br/>
            </w:r>
            <w:r>
              <w:rPr>
                <w:rFonts w:ascii="Liberation Mono" w:hAnsi="Liberation Mono" w:eastAsia="Liberation Mono"/>
                <w:color w:val="FFFFFF"/>
                <w:sz w:val="15"/>
              </w:rPr>
              <w:t>|   |-- 59_validate_restore_credentials.yml</w:t>
            </w:r>
            <w:r>
              <w:br/>
            </w:r>
            <w:r>
              <w:rPr>
                <w:rFonts w:ascii="Liberation Mono" w:hAnsi="Liberation Mono" w:eastAsia="Liberation Mono"/>
                <w:color w:val="FFFFFF"/>
                <w:sz w:val="15"/>
              </w:rPr>
              <w:t>|   |-- 60_capture_grants.yml</w:t>
            </w:r>
            <w:r>
              <w:br/>
            </w:r>
            <w:r>
              <w:rPr>
                <w:rFonts w:ascii="Liberation Mono" w:hAnsi="Liberation Mono" w:eastAsia="Liberation Mono"/>
                <w:color w:val="FFFFFF"/>
                <w:sz w:val="15"/>
              </w:rPr>
              <w:t>|   |-- 61_connection_control.yml</w:t>
            </w:r>
            <w:r>
              <w:br/>
            </w:r>
            <w:r>
              <w:rPr>
                <w:rFonts w:ascii="Liberation Mono" w:hAnsi="Liberation Mono" w:eastAsia="Liberation Mono"/>
                <w:color w:val="FFFFFF"/>
                <w:sz w:val="15"/>
              </w:rPr>
              <w:t>|   |-- 62_prepare_schema.yml</w:t>
            </w:r>
            <w:r>
              <w:br/>
            </w:r>
            <w:r>
              <w:rPr>
                <w:rFonts w:ascii="Liberation Mono" w:hAnsi="Liberation Mono" w:eastAsia="Liberation Mono"/>
                <w:color w:val="FFFFFF"/>
                <w:sz w:val="15"/>
              </w:rPr>
              <w:t>|   |-- 63_build_impdp_parfile.yml</w:t>
            </w:r>
            <w:r>
              <w:br/>
            </w:r>
            <w:r>
              <w:rPr>
                <w:rFonts w:ascii="Liberation Mono" w:hAnsi="Liberation Mono" w:eastAsia="Liberation Mono"/>
                <w:color w:val="FFFFFF"/>
                <w:sz w:val="15"/>
              </w:rPr>
              <w:t>|   |-- 64_execute_impdp.yml</w:t>
            </w:r>
            <w:r>
              <w:br/>
            </w:r>
            <w:r>
              <w:rPr>
                <w:rFonts w:ascii="Liberation Mono" w:hAnsi="Liberation Mono" w:eastAsia="Liberation Mono"/>
                <w:color w:val="FFFFFF"/>
                <w:sz w:val="15"/>
              </w:rPr>
              <w:t>|   |-- 65_restore_password.yml</w:t>
            </w:r>
            <w:r>
              <w:br/>
            </w:r>
            <w:r>
              <w:rPr>
                <w:rFonts w:ascii="Liberation Mono" w:hAnsi="Liberation Mono" w:eastAsia="Liberation Mono"/>
                <w:color w:val="FFFFFF"/>
                <w:sz w:val="15"/>
              </w:rPr>
              <w:t>|   |-- 66_apply_grants.yml</w:t>
            </w:r>
            <w:r>
              <w:br/>
            </w:r>
            <w:r>
              <w:rPr>
                <w:rFonts w:ascii="Liberation Mono" w:hAnsi="Liberation Mono" w:eastAsia="Liberation Mono"/>
                <w:color w:val="FFFFFF"/>
                <w:sz w:val="15"/>
              </w:rPr>
              <w:t>|   |-- 67_validate_restore.yml</w:t>
            </w:r>
            <w:r>
              <w:br/>
            </w:r>
            <w:r>
              <w:rPr>
                <w:rFonts w:ascii="Liberation Mono" w:hAnsi="Liberation Mono" w:eastAsia="Liberation Mono"/>
                <w:color w:val="FFFFFF"/>
                <w:sz w:val="15"/>
              </w:rPr>
              <w:t>|   |-- 68_custom_validations.yml</w:t>
            </w:r>
            <w:r>
              <w:br/>
            </w:r>
            <w:r>
              <w:rPr>
                <w:rFonts w:ascii="Liberation Mono" w:hAnsi="Liberation Mono" w:eastAsia="Liberation Mono"/>
                <w:color w:val="FFFFFF"/>
                <w:sz w:val="15"/>
              </w:rPr>
              <w:t>|</w:t>
            </w:r>
            <w:r>
              <w:br/>
            </w:r>
            <w:r>
              <w:rPr>
                <w:rFonts w:ascii="Liberation Mono" w:hAnsi="Liberation Mono" w:eastAsia="Liberation Mono"/>
                <w:color w:val="FFFFFF"/>
                <w:sz w:val="15"/>
              </w:rPr>
              <w:t>|-- Play report no localhost</w:t>
            </w:r>
            <w:r>
              <w:br/>
            </w:r>
            <w:r>
              <w:rPr>
                <w:rFonts w:ascii="Liberation Mono" w:hAnsi="Liberation Mono" w:eastAsia="Liberation Mono"/>
                <w:color w:val="FFFFFF"/>
                <w:sz w:val="15"/>
              </w:rPr>
              <w:t xml:space="preserve">    |-- 80_collect_logs.yml</w:t>
            </w:r>
            <w:r>
              <w:br/>
            </w:r>
            <w:r>
              <w:rPr>
                <w:rFonts w:ascii="Liberation Mono" w:hAnsi="Liberation Mono" w:eastAsia="Liberation Mono"/>
                <w:color w:val="FFFFFF"/>
                <w:sz w:val="15"/>
              </w:rPr>
              <w:t xml:space="preserve">    |-- 85_publish_cifs.yml</w:t>
            </w:r>
            <w:r>
              <w:br/>
            </w:r>
            <w:r>
              <w:rPr>
                <w:rFonts w:ascii="Liberation Mono" w:hAnsi="Liberation Mono" w:eastAsia="Liberation Mono"/>
                <w:color w:val="FFFFFF"/>
                <w:sz w:val="15"/>
              </w:rPr>
              <w:t xml:space="preserve">    |-- 87_cleanup_restore_artifacts.yml</w:t>
            </w:r>
            <w:r>
              <w:br/>
            </w:r>
            <w:r>
              <w:rPr>
                <w:rFonts w:ascii="Liberation Mono" w:hAnsi="Liberation Mono" w:eastAsia="Liberation Mono"/>
                <w:color w:val="FFFFFF"/>
                <w:sz w:val="15"/>
              </w:rPr>
              <w:t xml:space="preserve">    |-- 88_cleanup_cifs_dump.yml</w:t>
            </w:r>
            <w:r>
              <w:br/>
            </w:r>
            <w:r>
              <w:rPr>
                <w:rFonts w:ascii="Liberation Mono" w:hAnsi="Liberation Mono" w:eastAsia="Liberation Mono"/>
                <w:color w:val="FFFFFF"/>
                <w:sz w:val="15"/>
              </w:rPr>
              <w:t xml:space="preserve">    |-- 89_cleanup_local_sync_backup.yml</w:t>
            </w:r>
            <w:r>
              <w:br/>
            </w:r>
            <w:r>
              <w:rPr>
                <w:rFonts w:ascii="Liberation Mono" w:hAnsi="Liberation Mono" w:eastAsia="Liberation Mono"/>
                <w:color w:val="FFFFFF"/>
                <w:sz w:val="15"/>
              </w:rPr>
              <w:t xml:space="preserve">    |-- 90_build_report.yml</w:t>
            </w:r>
            <w:r>
              <w:br/>
            </w:r>
            <w:r>
              <w:rPr>
                <w:rFonts w:ascii="Liberation Mono" w:hAnsi="Liberation Mono" w:eastAsia="Liberation Mono"/>
                <w:color w:val="FFFFFF"/>
                <w:sz w:val="15"/>
              </w:rPr>
              <w:t xml:space="preserve">    |-- templates/email_report.html.j2</w:t>
            </w:r>
            <w:r>
              <w:br/>
            </w:r>
            <w:r>
              <w:rPr>
                <w:rFonts w:ascii="Liberation Mono" w:hAnsi="Liberation Mono" w:eastAsia="Liberation Mono"/>
                <w:color w:val="FFFFFF"/>
                <w:sz w:val="15"/>
              </w:rPr>
              <w:t xml:space="preserve">    |-- set_stats send_mail_subject/send_mail_body/send_mail_attachments</w:t>
            </w:r>
          </w:p>
        </w:tc>
      </w:tr>
    </w:tbl>
    <w:p>
      <w:pPr>
        <w:spacing w:after="20"/>
      </w:pPr>
    </w:p>
    <w:p>
      <w:pPr>
        <w:keepNext/>
        <w:spacing w:before="140" w:after="80"/>
      </w:pPr>
      <w:r>
        <w:rPr>
          <w:rFonts w:ascii="Bradesco Sans Medium" w:hAnsi="Bradesco Sans Medium" w:eastAsia="Bradesco Sans Medium"/>
          <w:b/>
          <w:sz w:val="23"/>
        </w:rPr>
        <w:t>3. Backup, restore, sync e latest</w:t>
      </w:r>
    </w:p>
    <w:p>
      <w:pPr>
        <w:keepNext/>
        <w:spacing w:before="100" w:after="80"/>
      </w:pPr>
      <w:r>
        <w:rPr>
          <w:rFonts w:ascii="Bradesco Sans Medium" w:hAnsi="Bradesco Sans Medium" w:eastAsia="Bradesco Sans Medium"/>
          <w:b/>
          <w:sz w:val="21"/>
        </w:rPr>
        <w:t>3.1 Backup</w:t>
      </w:r>
    </w:p>
    <w:p>
      <w:pPr>
        <w:pStyle w:val="PargrafodaLista"/>
        <w:spacing w:after="40" w:line="240" w:lineRule="auto"/>
        <w:ind w:left="369" w:hanging="142"/>
      </w:pPr>
      <w:r>
        <w:rPr>
          <w:rFonts w:ascii="Bradesco Sans" w:hAnsi="Bradesco Sans" w:eastAsia="Bradesco Sans"/>
          <w:sz w:val="20"/>
        </w:rPr>
        <w:t>• O backup é executado no host marcado como source=true para o ambiente de origem.</w:t>
      </w:r>
    </w:p>
    <w:p>
      <w:pPr>
        <w:pStyle w:val="PargrafodaLista"/>
        <w:spacing w:after="40" w:line="240" w:lineRule="auto"/>
        <w:ind w:left="369" w:hanging="142"/>
      </w:pPr>
      <w:r>
        <w:rPr>
          <w:rFonts w:ascii="Bradesco Sans" w:hAnsi="Bradesco Sans" w:eastAsia="Bradesco Sans"/>
          <w:sz w:val="20"/>
        </w:rPr>
        <w:t>• A automação prepara o ambiente Oracle, resolvendo SID, ORACLE_HOME e PDB antes do Data Pump.</w:t>
      </w:r>
    </w:p>
    <w:p>
      <w:pPr>
        <w:pStyle w:val="PargrafodaLista"/>
        <w:spacing w:after="40" w:line="240" w:lineRule="auto"/>
        <w:ind w:left="369" w:hanging="142"/>
      </w:pPr>
      <w:r>
        <w:rPr>
          <w:rFonts w:ascii="Bradesco Sans" w:hAnsi="Bradesco Sans" w:eastAsia="Bradesco Sans"/>
          <w:sz w:val="20"/>
        </w:rPr>
        <w:t>• O Oracle DIRECTORY da operação aponta para backup.root_dir.</w:t>
      </w:r>
    </w:p>
    <w:p>
      <w:pPr>
        <w:pStyle w:val="PargrafodaLista"/>
        <w:spacing w:after="40" w:line="240" w:lineRule="auto"/>
        <w:ind w:left="369" w:hanging="142"/>
      </w:pPr>
      <w:r>
        <w:rPr>
          <w:rFonts w:ascii="Bradesco Sans" w:hAnsi="Bradesco Sans" w:eastAsia="Bradesco Sans"/>
          <w:sz w:val="20"/>
        </w:rPr>
        <w:t>• O parfile do expdp é gerado a partir do profile e dos schemas efetivos.</w:t>
      </w:r>
    </w:p>
    <w:p>
      <w:pPr>
        <w:pStyle w:val="PargrafodaLista"/>
        <w:spacing w:after="40" w:line="240" w:lineRule="auto"/>
        <w:ind w:left="369" w:hanging="142"/>
      </w:pPr>
      <w:r>
        <w:rPr>
          <w:rFonts w:ascii="Bradesco Sans" w:hAnsi="Bradesco Sans" w:eastAsia="Bradesco Sans"/>
          <w:sz w:val="20"/>
        </w:rPr>
        <w:t>• Na V1, o dump é tratado como arquivo único .dmp e o paralelismo homologado é 1.</w:t>
      </w:r>
    </w:p>
    <w:p>
      <w:pPr>
        <w:pStyle w:val="PargrafodaLista"/>
        <w:spacing w:after="40" w:line="240" w:lineRule="auto"/>
        <w:ind w:left="369" w:hanging="142"/>
      </w:pPr>
      <w:r>
        <w:rPr>
          <w:rFonts w:ascii="Bradesco Sans" w:hAnsi="Bradesco Sans" w:eastAsia="Bradesco Sans"/>
          <w:sz w:val="20"/>
        </w:rPr>
        <w:t>• Após o expdp, a automação valida a existência/tamanho do dump e o log do Data Pump.</w:t>
      </w:r>
    </w:p>
    <w:p>
      <w:pPr>
        <w:pStyle w:val="PargrafodaLista"/>
        <w:spacing w:after="40" w:line="240" w:lineRule="auto"/>
        <w:ind w:left="369" w:hanging="142"/>
      </w:pPr>
      <w:r>
        <w:rPr>
          <w:rFonts w:ascii="Bradesco Sans" w:hAnsi="Bradesco Sans" w:eastAsia="Bradesco Sans"/>
          <w:sz w:val="20"/>
        </w:rPr>
        <w:t>• Dump, log e manifesto latest são publicados no CIFS para uso posterior em restore ou sync.</w:t>
      </w:r>
    </w:p>
    <w:p>
      <w:pPr>
        <w:pStyle w:val="PargrafodaLista"/>
        <w:spacing w:after="40" w:line="240" w:lineRule="auto"/>
        <w:ind w:left="369" w:hanging="142"/>
      </w:pPr>
      <w:r>
        <w:rPr>
          <w:rFonts w:ascii="Bradesco Sans" w:hAnsi="Bradesco Sans" w:eastAsia="Bradesco Sans"/>
          <w:sz w:val="20"/>
        </w:rPr>
        <w:t>• Backup puro mantém os artefatos locais/CIFS conforme configuração de retenção.</w:t>
      </w:r>
    </w:p>
    <w:p>
      <w:r>
        <w:br w:type="page"/>
      </w:r>
    </w:p>
    <w:p>
      <w:pPr>
        <w:keepNext/>
        <w:spacing w:before="140" w:after="80"/>
      </w:pPr>
      <w:r>
        <w:rPr>
          <w:rFonts w:ascii="Bradesco Sans Medium" w:hAnsi="Bradesco Sans Medium" w:eastAsia="Bradesco Sans Medium"/>
          <w:b/>
          <w:sz w:val="23"/>
        </w:rPr>
        <w:t>3.2 Restore</w:t>
      </w:r>
    </w:p>
    <w:p>
      <w:pPr>
        <w:keepNext w:val="0"/>
        <w:spacing w:before="0" w:after="80" w:line="252" w:lineRule="auto"/>
        <w:jc w:val="both"/>
      </w:pPr>
      <w:r>
        <w:rPr>
          <w:rFonts w:ascii="Bradesco Sans" w:hAnsi="Bradesco Sans" w:eastAsia="Bradesco Sans"/>
          <w:b w:val="0"/>
          <w:i w:val="0"/>
          <w:sz w:val="21"/>
        </w:rPr>
        <w:t>O restore Oracle é realizado diretamente sobre o schema destino. Por isso a automação executa uma sequência de prechecks antes de iniciar qualquer ação destrutiva.</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680"/>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Etapa</w:t>
            </w:r>
          </w:p>
        </w:tc>
        <w:tc>
          <w:tcPr>
            <w:tcW w:type="dxa" w:w="1814"/>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Componente</w:t>
            </w:r>
          </w:p>
        </w:tc>
        <w:tc>
          <w:tcPr>
            <w:tcW w:type="dxa" w:w="5669"/>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Comportamento</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1</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Ambiente Oracle</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Resolve SID, ORACLE_HOME, CDB e PDB; valida executáveis e container.</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2</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Dump</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Resolve latest ou nome exato, copia do CIFS e valida o arquivo antes do DROP.</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3</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Senha</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Resolve a variável runtime e valida a política definida.</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4</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Grants</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Captura permissões atuais do destino quando habilitado.</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5</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Sessões</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Lista sessões, bloqueia o usuário e encerra sessões conforme configuração.</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6</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Schema</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Marca início destrutivo e executa DROP USER ... CASCADE.</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7</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Import</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Executa impdp usando o dump validado.</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8</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Senha</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Executa ALTER USER com a senha informada no Survey e desbloqueia a conta.</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9</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Grants</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Reaplica grants capturados antes do restore.</w:t>
            </w:r>
          </w:p>
        </w:tc>
      </w:tr>
      <w:tr>
        <w:tc>
          <w:tcPr>
            <w:tcW w:type="dxa" w:w="680"/>
            <w:tcMar>
              <w:top w:w="55" w:type="dxa"/>
              <w:start w:w="70" w:type="dxa"/>
              <w:bottom w:w="55" w:type="dxa"/>
              <w:end w:w="70" w:type="dxa"/>
            </w:tcMar>
            <w:vAlign w:val="top"/>
          </w:tcPr>
          <w:p>
            <w:pPr>
              <w:spacing w:after="0" w:line="228" w:lineRule="auto"/>
            </w:pPr>
            <w:r>
              <w:rPr>
                <w:rFonts w:ascii="Bradesco Sans" w:hAnsi="Bradesco Sans" w:eastAsia="Bradesco Sans"/>
                <w:sz w:val="16"/>
              </w:rPr>
              <w:t>10</w:t>
            </w:r>
          </w:p>
        </w:tc>
        <w:tc>
          <w:tcPr>
            <w:tcW w:type="dxa" w:w="1814"/>
            <w:tcMar>
              <w:top w:w="55" w:type="dxa"/>
              <w:start w:w="70" w:type="dxa"/>
              <w:bottom w:w="55" w:type="dxa"/>
              <w:end w:w="70" w:type="dxa"/>
            </w:tcMar>
            <w:vAlign w:val="top"/>
          </w:tcPr>
          <w:p>
            <w:pPr>
              <w:spacing w:after="0" w:line="228" w:lineRule="auto"/>
            </w:pPr>
            <w:r>
              <w:rPr>
                <w:rFonts w:ascii="Bradesco Sans" w:hAnsi="Bradesco Sans" w:eastAsia="Bradesco Sans"/>
                <w:sz w:val="16"/>
              </w:rPr>
              <w:t>Validação</w:t>
            </w:r>
          </w:p>
        </w:tc>
        <w:tc>
          <w:tcPr>
            <w:tcW w:type="dxa" w:w="5669"/>
            <w:tcMar>
              <w:top w:w="55" w:type="dxa"/>
              <w:start w:w="70" w:type="dxa"/>
              <w:bottom w:w="55" w:type="dxa"/>
              <w:end w:w="70" w:type="dxa"/>
            </w:tcMar>
            <w:vAlign w:val="top"/>
          </w:tcPr>
          <w:p>
            <w:pPr>
              <w:spacing w:after="0" w:line="228" w:lineRule="auto"/>
            </w:pPr>
            <w:r>
              <w:rPr>
                <w:rFonts w:ascii="Bradesco Sans" w:hAnsi="Bradesco Sans" w:eastAsia="Bradesco Sans"/>
                <w:sz w:val="16"/>
              </w:rPr>
              <w:t>Valida schema, conta, objetos inválidos e queries customizadas.</w:t>
            </w:r>
          </w:p>
        </w:tc>
      </w:tr>
    </w:tbl>
    <w:p>
      <w:pPr>
        <w:spacing w:after="20"/>
      </w:pPr>
    </w:p>
    <w:p>
      <w:pPr>
        <w:keepNext w:val="0"/>
        <w:spacing w:before="0" w:after="80" w:line="252" w:lineRule="auto"/>
        <w:jc w:val="both"/>
      </w:pPr>
      <w:r>
        <w:rPr>
          <w:rFonts w:ascii="Bradesco Sans" w:hAnsi="Bradesco Sans" w:eastAsia="Bradesco Sans"/>
          <w:b w:val="0"/>
          <w:i w:val="0"/>
          <w:sz w:val="21"/>
        </w:rPr>
        <w:t>A automação mantém flags de estado para distinguir falha pré-destrutiva de falha após o DROP. Não existe rollback automático do schema após uma falha destrutiva; a recuperação deve usar o dump validado e os logs da execução.</w:t>
      </w:r>
    </w:p>
    <w:p>
      <w:pPr>
        <w:keepNext/>
        <w:spacing w:before="100" w:after="80"/>
      </w:pPr>
      <w:r>
        <w:rPr>
          <w:rFonts w:ascii="Bradesco Sans Medium" w:hAnsi="Bradesco Sans Medium" w:eastAsia="Bradesco Sans Medium"/>
          <w:b/>
          <w:sz w:val="21"/>
        </w:rPr>
        <w:t>3.3 Sync</w:t>
      </w:r>
    </w:p>
    <w:p>
      <w:pPr>
        <w:pStyle w:val="PargrafodaLista"/>
        <w:spacing w:after="40" w:line="240" w:lineRule="auto"/>
        <w:ind w:left="369" w:hanging="142"/>
      </w:pPr>
      <w:r>
        <w:rPr>
          <w:rFonts w:ascii="Bradesco Sans" w:hAnsi="Bradesco Sans" w:eastAsia="Bradesco Sans"/>
          <w:sz w:val="20"/>
        </w:rPr>
        <w:t>• Sync sempre executa um backup novo antes do restore.</w:t>
      </w:r>
    </w:p>
    <w:p>
      <w:pPr>
        <w:pStyle w:val="PargrafodaLista"/>
        <w:spacing w:after="40" w:line="240" w:lineRule="auto"/>
        <w:ind w:left="369" w:hanging="142"/>
      </w:pPr>
      <w:r>
        <w:rPr>
          <w:rFonts w:ascii="Bradesco Sans" w:hAnsi="Bradesco Sans" w:eastAsia="Bradesco Sans"/>
          <w:sz w:val="20"/>
        </w:rPr>
        <w:t>• O sync não reaproveita um latest antigo como origem do restore; ele restaura o dump criado no próprio job.</w:t>
      </w:r>
    </w:p>
    <w:p>
      <w:pPr>
        <w:pStyle w:val="PargrafodaLista"/>
        <w:spacing w:after="40" w:line="240" w:lineRule="auto"/>
        <w:ind w:left="369" w:hanging="142"/>
      </w:pPr>
      <w:r>
        <w:rPr>
          <w:rFonts w:ascii="Bradesco Sans" w:hAnsi="Bradesco Sans" w:eastAsia="Bradesco Sans"/>
          <w:sz w:val="20"/>
        </w:rPr>
        <w:t>• A barreira pós-backup impede a execução dos destinos se o backup da origem não terminar com SUCESSO.</w:t>
      </w:r>
    </w:p>
    <w:p>
      <w:pPr>
        <w:pStyle w:val="PargrafodaLista"/>
        <w:spacing w:after="40" w:line="240" w:lineRule="auto"/>
        <w:ind w:left="369" w:hanging="142"/>
      </w:pPr>
      <w:r>
        <w:rPr>
          <w:rFonts w:ascii="Bradesco Sans" w:hAnsi="Bradesco Sans" w:eastAsia="Bradesco Sans"/>
          <w:sz w:val="20"/>
        </w:rPr>
        <w:t>• O mesmo dump criado na origem é utilizado pelos destinos selecionados.</w:t>
      </w:r>
    </w:p>
    <w:p>
      <w:pPr>
        <w:pStyle w:val="PargrafodaLista"/>
        <w:spacing w:after="40" w:line="240" w:lineRule="auto"/>
        <w:ind w:left="369" w:hanging="142"/>
      </w:pPr>
      <w:r>
        <w:rPr>
          <w:rFonts w:ascii="Bradesco Sans" w:hAnsi="Bradesco Sans" w:eastAsia="Bradesco Sans"/>
          <w:sz w:val="20"/>
        </w:rPr>
        <w:t>• Quando os cleanups estão habilitados, o dump do sync pode ser removido do CIFS e da origem somente após sucesso dos hosts obrigatórios.</w:t>
      </w:r>
    </w:p>
    <w:p>
      <w:pPr>
        <w:keepNext/>
        <w:spacing w:before="100" w:after="80"/>
      </w:pPr>
      <w:r>
        <w:rPr>
          <w:rFonts w:ascii="Bradesco Sans Medium" w:hAnsi="Bradesco Sans Medium" w:eastAsia="Bradesco Sans Medium"/>
          <w:b/>
          <w:sz w:val="21"/>
        </w:rPr>
        <w:t>3.4 latest e dump exato</w:t>
      </w:r>
    </w:p>
    <w:p>
      <w:pPr>
        <w:keepNext w:val="0"/>
        <w:spacing w:before="0" w:after="80" w:line="252" w:lineRule="auto"/>
        <w:jc w:val="both"/>
      </w:pPr>
      <w:r>
        <w:rPr>
          <w:rFonts w:ascii="Bradesco Sans" w:hAnsi="Bradesco Sans" w:eastAsia="Bradesco Sans"/>
          <w:b w:val="0"/>
          <w:i w:val="0"/>
          <w:sz w:val="21"/>
        </w:rPr>
        <w:t>O manifesto latest contém o nome do dump mais recente publicado para o fluxo configurado. Em restore puro, orm_restore_dump_name=latest resolve esse manifesto. Também é possível informar o nome exato de um dump antigo para uma restauração controlada.</w:t>
      </w:r>
    </w:p>
    <w:p>
      <w:r>
        <w:br w:type="page"/>
      </w:r>
    </w:p>
    <w:p>
      <w:pPr>
        <w:keepNext/>
        <w:spacing w:before="140" w:after="80"/>
      </w:pPr>
      <w:r>
        <w:rPr>
          <w:rFonts w:ascii="Bradesco Sans Medium" w:hAnsi="Bradesco Sans Medium" w:eastAsia="Bradesco Sans Medium"/>
          <w:b/>
          <w:sz w:val="23"/>
        </w:rPr>
        <w:t>4. Componentes do restore</w:t>
      </w:r>
    </w:p>
    <w:p>
      <w:pPr>
        <w:keepNext/>
        <w:spacing w:before="100" w:after="80"/>
      </w:pPr>
      <w:r>
        <w:rPr>
          <w:rFonts w:ascii="Bradesco Sans Medium" w:hAnsi="Bradesco Sans Medium" w:eastAsia="Bradesco Sans Medium"/>
          <w:b/>
          <w:sz w:val="21"/>
        </w:rPr>
        <w:t>4.1 Descoberta automática do ambiente Oracle</w:t>
      </w:r>
    </w:p>
    <w:p>
      <w:pPr>
        <w:keepNext w:val="0"/>
        <w:spacing w:before="0" w:after="80" w:line="252" w:lineRule="auto"/>
        <w:jc w:val="both"/>
      </w:pPr>
      <w:r>
        <w:rPr>
          <w:rFonts w:ascii="Bradesco Sans" w:hAnsi="Bradesco Sans" w:eastAsia="Bradesco Sans"/>
          <w:b w:val="0"/>
          <w:i w:val="0"/>
          <w:sz w:val="21"/>
        </w:rPr>
        <w:t>Os parâmetros Oracle podem ser definidos explicitamente no profile/host. Quando ficam vazios, a role possui mecanismos de descoberta automática.</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170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Componente</w:t>
            </w:r>
          </w:p>
        </w:tc>
        <w:tc>
          <w:tcPr>
            <w:tcW w:type="dxa" w:w="2268"/>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Origem/Regra</w:t>
            </w:r>
          </w:p>
        </w:tc>
        <w:tc>
          <w:tcPr>
            <w:tcW w:type="dxa" w:w="419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Observação</w:t>
            </w:r>
          </w:p>
        </w:tc>
      </w:tr>
      <w:tr>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ORACLE_SID</w:t>
            </w:r>
          </w:p>
        </w:tc>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PMON</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6"/>
              </w:rPr>
              <w:t>Suporta processos ora_pmon_* e db_pmon_*. Deve resultar em um único SID.</w:t>
            </w:r>
          </w:p>
        </w:tc>
      </w:tr>
      <w:tr>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ORACLE_HOME</w:t>
            </w:r>
          </w:p>
        </w:tc>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/etc/oratab ou /var/opt/oracle/oratab</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6"/>
              </w:rPr>
              <w:t>Resolve o home associado ao SID descoberto/configurado.</w:t>
            </w:r>
          </w:p>
        </w:tc>
      </w:tr>
      <w:tr>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Modo CDB</w:t>
            </w:r>
          </w:p>
        </w:tc>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v$database</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6"/>
              </w:rPr>
              <w:t>Consulta controlada retorna ORM_CDB=YES ou ORM_CDB=NO. Resultado diferente falha de forma segura.</w:t>
            </w:r>
          </w:p>
        </w:tc>
      </w:tr>
      <w:tr>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PDB por service</w:t>
            </w:r>
          </w:p>
        </w:tc>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v$services + v$containers</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6"/>
              </w:rPr>
              <w:t>Usado quando service_name está configurado e pdb não foi informado.</w:t>
            </w:r>
          </w:p>
        </w:tc>
      </w:tr>
      <w:tr>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PDB por schema</w:t>
            </w:r>
          </w:p>
        </w:tc>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cdb_users + v$containers</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6"/>
              </w:rPr>
              <w:t>Descobre a PDB READ WRITE que contém os schemas selecionados.</w:t>
            </w:r>
          </w:p>
        </w:tc>
      </w:tr>
      <w:tr>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Disponibilidade PDB</w:t>
            </w:r>
          </w:p>
        </w:tc>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v$pdbs</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6"/>
              </w:rPr>
              <w:t>Valida se a PDB configurada/descoberta está READ WRITE.</w:t>
            </w:r>
          </w:p>
        </w:tc>
      </w:tr>
      <w:tr>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Schema</w:t>
            </w:r>
          </w:p>
        </w:tc>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dba_users no container efetivo</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6"/>
              </w:rPr>
              <w:t>No backup a existência é obrigatória; no restore pode não existir após um cenário destrutivo.</w:t>
            </w:r>
          </w:p>
        </w:tc>
      </w:tr>
    </w:tbl>
    <w:p>
      <w:pPr>
        <w:spacing w:after="20"/>
      </w:pPr>
    </w:p>
    <w:p>
      <w:pPr>
        <w:keepNext w:val="0"/>
        <w:spacing w:before="0" w:after="80" w:line="252" w:lineRule="auto"/>
        <w:jc w:val="both"/>
      </w:pPr>
      <w:r>
        <w:rPr>
          <w:rFonts w:ascii="Bradesco Sans" w:hAnsi="Bradesco Sans" w:eastAsia="Bradesco Sans"/>
          <w:b w:val="0"/>
          <w:i w:val="0"/>
          <w:sz w:val="21"/>
        </w:rPr>
        <w:t>A detecção CDB é fail-safe: quando a automação não consegue interpretar com segurança o retorno, ela interrompe o fluxo em vez de assumir um banco non-CDB e executar o Data Pump no CDB$ROOT.</w:t>
      </w:r>
    </w:p>
    <w:p>
      <w:pPr>
        <w:keepNext/>
        <w:spacing w:before="100" w:after="80"/>
      </w:pPr>
      <w:r>
        <w:rPr>
          <w:rFonts w:ascii="Bradesco Sans Medium" w:hAnsi="Bradesco Sans Medium" w:eastAsia="Bradesco Sans Medium"/>
          <w:b/>
          <w:sz w:val="21"/>
        </w:rPr>
        <w:t>4.2 Oracle DIRECTORY</w:t>
      </w:r>
    </w:p>
    <w:p>
      <w:pPr>
        <w:keepNext w:val="0"/>
        <w:spacing w:before="0" w:after="80" w:line="252" w:lineRule="auto"/>
        <w:jc w:val="both"/>
      </w:pPr>
      <w:r>
        <w:rPr>
          <w:rFonts w:ascii="Bradesco Sans" w:hAnsi="Bradesco Sans" w:eastAsia="Bradesco Sans"/>
          <w:b w:val="0"/>
          <w:i w:val="0"/>
          <w:sz w:val="21"/>
        </w:rPr>
        <w:t>Oracle DIRECTORY é um objeto do banco que referencia um caminho físico no filesystem. O Manager cria/atualiza o DIRECTORY da operação, normalmente DB_MANAGER, apontando para backup.root_dir durante o backup ou restore.root_dir durante o restore.</w:t>
      </w:r>
    </w:p>
    <w:tbl>
      <w:tblPr>
        <w:tblW w:type="auto" w:w="0"/>
        <w:jc w:val="center"/>
        <w:tblLayout w:type="autofit"/>
        <w:tblLook w:firstColumn="1" w:firstRow="1" w:lastColumn="0" w:lastRow="0" w:noHBand="0" w:noVBand="1" w:val="04A0"/>
      </w:tblPr>
      <w:tblGrid>
        <w:gridCol w:w="8504"/>
      </w:tblGrid>
      <w:tr>
        <w:tc>
          <w:tcPr>
            <w:tcW w:type="dxa" w:w="8504"/>
            <w:shd w:fill="1E1E1E"/>
            <w:tcMar>
              <w:top w:w="120" w:type="dxa"/>
              <w:start w:w="140" w:type="dxa"/>
              <w:bottom w:w="120" w:type="dxa"/>
              <w:end w:w="140" w:type="dxa"/>
            </w:tcMar>
            <w:tcBorders>
              <w:top w:val="single" w:sz="0" w:space="0" w:color="1E1E1E"/>
              <w:left w:val="single" w:sz="0" w:space="0" w:color="1E1E1E"/>
              <w:bottom w:val="single" w:sz="0" w:space="0" w:color="1E1E1E"/>
              <w:right w:val="single" w:sz="0" w:space="0" w:color="1E1E1E"/>
              <w:insideH w:val="single" w:sz="0" w:space="0" w:color="1E1E1E"/>
              <w:insideV w:val="single" w:sz="0" w:space="0" w:color="1E1E1E"/>
            </w:tcBorders>
          </w:tcPr>
          <w:p>
            <w:pPr>
              <w:spacing w:after="0" w:line="240" w:lineRule="auto"/>
            </w:pPr>
            <w:r>
              <w:rPr>
                <w:rFonts w:ascii="Liberation Mono" w:hAnsi="Liberation Mono" w:eastAsia="Liberation Mono"/>
                <w:color w:val="FFFFFF"/>
                <w:sz w:val="16"/>
              </w:rPr>
              <w:t>CREATE OR REPLACE DIRECTORY DB_MANAGER AS '/backup/oracle_manager_restore';</w:t>
            </w:r>
          </w:p>
        </w:tc>
      </w:tr>
    </w:tbl>
    <w:p>
      <w:pPr>
        <w:spacing w:after="20"/>
      </w:pPr>
    </w:p>
    <w:p>
      <w:pPr>
        <w:keepNext/>
        <w:spacing w:before="100" w:after="80"/>
      </w:pPr>
      <w:r>
        <w:rPr>
          <w:rFonts w:ascii="Bradesco Sans Medium" w:hAnsi="Bradesco Sans Medium" w:eastAsia="Bradesco Sans Medium"/>
          <w:b/>
          <w:sz w:val="21"/>
        </w:rPr>
        <w:t>4.3 Grants do destino</w:t>
      </w:r>
    </w:p>
    <w:p>
      <w:pPr>
        <w:pStyle w:val="PargrafodaLista"/>
        <w:spacing w:after="40" w:line="240" w:lineRule="auto"/>
        <w:ind w:left="369" w:hanging="142"/>
      </w:pPr>
      <w:r>
        <w:rPr>
          <w:rFonts w:ascii="Bradesco Sans" w:hAnsi="Bradesco Sans" w:eastAsia="Bradesco Sans"/>
          <w:sz w:val="20"/>
        </w:rPr>
        <w:t>• Quando restore.capture_grants=true, a automação captura grants existentes sobre os objetos do schema destino antes do DROP USER.</w:t>
      </w:r>
    </w:p>
    <w:p>
      <w:pPr>
        <w:pStyle w:val="PargrafodaLista"/>
        <w:spacing w:after="40" w:line="240" w:lineRule="auto"/>
        <w:ind w:left="369" w:hanging="142"/>
      </w:pPr>
      <w:r>
        <w:rPr>
          <w:rFonts w:ascii="Bradesco Sans" w:hAnsi="Bradesco Sans" w:eastAsia="Bradesco Sans"/>
          <w:sz w:val="20"/>
        </w:rPr>
        <w:t>• A captura é gravada em grants_before_&lt;profile&gt;_&lt;env&gt;_job_&lt;id&gt;.sql.</w:t>
      </w:r>
    </w:p>
    <w:p>
      <w:pPr>
        <w:pStyle w:val="PargrafodaLista"/>
        <w:spacing w:after="40" w:line="240" w:lineRule="auto"/>
        <w:ind w:left="369" w:hanging="142"/>
      </w:pPr>
      <w:r>
        <w:rPr>
          <w:rFonts w:ascii="Bradesco Sans" w:hAnsi="Bradesco Sans" w:eastAsia="Bradesco Sans"/>
          <w:sz w:val="20"/>
        </w:rPr>
        <w:t>• Quando restore.apply_grants=true, o arquivo capturado é reaplicado após o impdp.</w:t>
      </w:r>
    </w:p>
    <w:p>
      <w:pPr>
        <w:pStyle w:val="PargrafodaLista"/>
        <w:spacing w:after="40" w:line="240" w:lineRule="auto"/>
        <w:ind w:left="369" w:hanging="142"/>
      </w:pPr>
      <w:r>
        <w:rPr>
          <w:rFonts w:ascii="Bradesco Sans" w:hAnsi="Bradesco Sans" w:eastAsia="Bradesco Sans"/>
          <w:sz w:val="20"/>
        </w:rPr>
        <w:t>• restore.fail_on_grant_error controla se erro na reaplicação é crítico ou pode virar aviso.</w:t>
      </w:r>
    </w:p>
    <w:p>
      <w:pPr>
        <w:pStyle w:val="PargrafodaLista"/>
        <w:spacing w:after="40" w:line="240" w:lineRule="auto"/>
        <w:ind w:left="369" w:hanging="142"/>
      </w:pPr>
      <w:r>
        <w:rPr>
          <w:rFonts w:ascii="Bradesco Sans" w:hAnsi="Bradesco Sans" w:eastAsia="Bradesco Sans"/>
          <w:sz w:val="20"/>
        </w:rPr>
        <w:t>• O arquivo de grants é anexado ao relatório de restore quando disponível.</w:t>
      </w:r>
    </w:p>
    <w:p>
      <w:r>
        <w:br w:type="page"/>
      </w:r>
    </w:p>
    <w:p>
      <w:pPr>
        <w:keepNext/>
        <w:spacing w:before="100" w:after="80"/>
      </w:pPr>
      <w:r>
        <w:rPr>
          <w:rFonts w:ascii="Bradesco Sans Medium" w:hAnsi="Bradesco Sans Medium" w:eastAsia="Bradesco Sans Medium"/>
          <w:b/>
          <w:sz w:val="21"/>
        </w:rPr>
        <w:t>4.4 Senha do schema destino</w:t>
      </w:r>
    </w:p>
    <w:p>
      <w:pPr>
        <w:keepNext w:val="0"/>
        <w:spacing w:before="0" w:after="80" w:line="252" w:lineRule="auto"/>
        <w:jc w:val="both"/>
      </w:pPr>
      <w:r>
        <w:rPr>
          <w:rFonts w:ascii="Bradesco Sans" w:hAnsi="Bradesco Sans" w:eastAsia="Bradesco Sans"/>
          <w:b w:val="0"/>
          <w:i w:val="0"/>
          <w:sz w:val="21"/>
        </w:rPr>
        <w:t>A senha do schema não é armazenada no profile. O modelo atual recebe a senha no Survey em runtime. A role utiliza uma variável universal por padrão e permite mapear variáveis específicas por ambiente sem hardcode de nomes como PRD, TU ou DEV.</w:t>
      </w:r>
    </w:p>
    <w:tbl>
      <w:tblPr>
        <w:tblW w:type="auto" w:w="0"/>
        <w:jc w:val="center"/>
        <w:tblLayout w:type="autofit"/>
        <w:tblLook w:firstColumn="1" w:firstRow="1" w:lastColumn="0" w:lastRow="0" w:noHBand="0" w:noVBand="1" w:val="04A0"/>
      </w:tblPr>
      <w:tblGrid>
        <w:gridCol w:w="8504"/>
      </w:tblGrid>
      <w:tr>
        <w:tc>
          <w:tcPr>
            <w:tcW w:type="dxa" w:w="8504"/>
            <w:shd w:fill="1E1E1E"/>
            <w:tcMar>
              <w:top w:w="120" w:type="dxa"/>
              <w:start w:w="140" w:type="dxa"/>
              <w:bottom w:w="120" w:type="dxa"/>
              <w:end w:w="140" w:type="dxa"/>
            </w:tcMar>
            <w:tcBorders>
              <w:top w:val="single" w:sz="0" w:space="0" w:color="1E1E1E"/>
              <w:left w:val="single" w:sz="0" w:space="0" w:color="1E1E1E"/>
              <w:bottom w:val="single" w:sz="0" w:space="0" w:color="1E1E1E"/>
              <w:right w:val="single" w:sz="0" w:space="0" w:color="1E1E1E"/>
              <w:insideH w:val="single" w:sz="0" w:space="0" w:color="1E1E1E"/>
              <w:insideV w:val="single" w:sz="0" w:space="0" w:color="1E1E1E"/>
            </w:tcBorders>
          </w:tcPr>
          <w:p>
            <w:pPr>
              <w:spacing w:after="0" w:line="240" w:lineRule="auto"/>
            </w:pPr>
            <w:r>
              <w:rPr>
                <w:rFonts w:ascii="Liberation Mono" w:hAnsi="Liberation Mono" w:eastAsia="Liberation Mono"/>
                <w:color w:val="FFFFFF"/>
                <w:sz w:val="15"/>
              </w:rPr>
              <w:t># Defaults da role</w:t>
            </w:r>
            <w:r>
              <w:br/>
            </w:r>
            <w:r>
              <w:rPr>
                <w:rFonts w:ascii="Liberation Mono" w:hAnsi="Liberation Mono" w:eastAsia="Liberation Mono"/>
                <w:color w:val="FFFFFF"/>
                <w:sz w:val="15"/>
              </w:rPr>
              <w:t>orm_restore_password_default_var: "orm_password"</w:t>
            </w:r>
            <w:r>
              <w:br/>
            </w:r>
            <w:r>
              <w:rPr>
                <w:rFonts w:ascii="Liberation Mono" w:hAnsi="Liberation Mono" w:eastAsia="Liberation Mono"/>
                <w:color w:val="FFFFFF"/>
                <w:sz w:val="15"/>
              </w:rPr>
              <w:t>orm_restore_password_env_vars: {}</w:t>
            </w:r>
            <w:r>
              <w:br/>
            </w:r>
            <w:r>
              <w:rPr>
                <w:rFonts w:ascii="Liberation Mono" w:hAnsi="Liberation Mono" w:eastAsia="Liberation Mono"/>
                <w:color w:val="FFFFFF"/>
                <w:sz w:val="15"/>
              </w:rPr>
              <w:t>orm_restore_password_min_length: 12</w:t>
            </w:r>
            <w:r>
              <w:br/>
            </w:r>
            <w:r>
              <w:rPr>
                <w:rFonts w:ascii="Liberation Mono" w:hAnsi="Liberation Mono" w:eastAsia="Liberation Mono"/>
                <w:color w:val="FFFFFF"/>
                <w:sz w:val="15"/>
              </w:rPr>
              <w:t>orm_restore_password_require_upper: true</w:t>
            </w:r>
            <w:r>
              <w:br/>
            </w:r>
            <w:r>
              <w:rPr>
                <w:rFonts w:ascii="Liberation Mono" w:hAnsi="Liberation Mono" w:eastAsia="Liberation Mono"/>
                <w:color w:val="FFFFFF"/>
                <w:sz w:val="15"/>
              </w:rPr>
              <w:t>orm_restore_password_require_lower: true</w:t>
            </w:r>
            <w:r>
              <w:br/>
            </w:r>
            <w:r>
              <w:rPr>
                <w:rFonts w:ascii="Liberation Mono" w:hAnsi="Liberation Mono" w:eastAsia="Liberation Mono"/>
                <w:color w:val="FFFFFF"/>
                <w:sz w:val="15"/>
              </w:rPr>
              <w:t>orm_restore_password_require_digit: true</w:t>
            </w:r>
            <w:r>
              <w:br/>
            </w:r>
            <w:r>
              <w:rPr>
                <w:rFonts w:ascii="Liberation Mono" w:hAnsi="Liberation Mono" w:eastAsia="Liberation Mono"/>
                <w:color w:val="FFFFFF"/>
                <w:sz w:val="15"/>
              </w:rPr>
              <w:t>orm_restore_password_allow_multi_schema: false</w:t>
            </w:r>
          </w:p>
        </w:tc>
      </w:tr>
    </w:tbl>
    <w:p>
      <w:pPr>
        <w:spacing w:after="20"/>
      </w:pPr>
    </w:p>
    <w:p>
      <w:pPr>
        <w:keepNext w:val="0"/>
        <w:spacing w:before="0" w:after="40" w:line="252" w:lineRule="auto"/>
      </w:pPr>
      <w:r>
        <w:rPr>
          <w:rFonts w:ascii="Bradesco Sans" w:hAnsi="Bradesco Sans" w:eastAsia="Bradesco Sans"/>
          <w:b w:val="0"/>
          <w:i w:val="0"/>
          <w:sz w:val="21"/>
        </w:rPr>
        <w:t>Exemplo opcional de override no profile:</w:t>
      </w:r>
    </w:p>
    <w:tbl>
      <w:tblPr>
        <w:tblW w:type="auto" w:w="0"/>
        <w:jc w:val="center"/>
        <w:tblLayout w:type="autofit"/>
        <w:tblLook w:firstColumn="1" w:firstRow="1" w:lastColumn="0" w:lastRow="0" w:noHBand="0" w:noVBand="1" w:val="04A0"/>
      </w:tblPr>
      <w:tblGrid>
        <w:gridCol w:w="8504"/>
      </w:tblGrid>
      <w:tr>
        <w:tc>
          <w:tcPr>
            <w:tcW w:type="dxa" w:w="8504"/>
            <w:shd w:fill="1E1E1E"/>
            <w:tcMar>
              <w:top w:w="120" w:type="dxa"/>
              <w:start w:w="140" w:type="dxa"/>
              <w:bottom w:w="120" w:type="dxa"/>
              <w:end w:w="140" w:type="dxa"/>
            </w:tcMar>
            <w:tcBorders>
              <w:top w:val="single" w:sz="0" w:space="0" w:color="1E1E1E"/>
              <w:left w:val="single" w:sz="0" w:space="0" w:color="1E1E1E"/>
              <w:bottom w:val="single" w:sz="0" w:space="0" w:color="1E1E1E"/>
              <w:right w:val="single" w:sz="0" w:space="0" w:color="1E1E1E"/>
              <w:insideH w:val="single" w:sz="0" w:space="0" w:color="1E1E1E"/>
              <w:insideV w:val="single" w:sz="0" w:space="0" w:color="1E1E1E"/>
            </w:tcBorders>
          </w:tcPr>
          <w:p>
            <w:pPr>
              <w:spacing w:after="0" w:line="240" w:lineRule="auto"/>
            </w:pPr>
            <w:r>
              <w:rPr>
                <w:rFonts w:ascii="Liberation Mono" w:hAnsi="Liberation Mono" w:eastAsia="Liberation Mono"/>
                <w:color w:val="FFFFFF"/>
                <w:sz w:val="16"/>
              </w:rPr>
              <w:t>restore:</w:t>
            </w:r>
            <w:r>
              <w:br/>
            </w:r>
            <w:r>
              <w:rPr>
                <w:rFonts w:ascii="Liberation Mono" w:hAnsi="Liberation Mono" w:eastAsia="Liberation Mono"/>
                <w:color w:val="FFFFFF"/>
                <w:sz w:val="16"/>
              </w:rPr>
              <w:t xml:space="preserve">  password:</w:t>
            </w:r>
            <w:r>
              <w:br/>
            </w:r>
            <w:r>
              <w:rPr>
                <w:rFonts w:ascii="Liberation Mono" w:hAnsi="Liberation Mono" w:eastAsia="Liberation Mono"/>
                <w:color w:val="FFFFFF"/>
                <w:sz w:val="16"/>
              </w:rPr>
              <w:t xml:space="preserve">    default_var: "orm_password"</w:t>
            </w:r>
            <w:r>
              <w:br/>
            </w:r>
            <w:r>
              <w:rPr>
                <w:rFonts w:ascii="Liberation Mono" w:hAnsi="Liberation Mono" w:eastAsia="Liberation Mono"/>
                <w:color w:val="FFFFFF"/>
                <w:sz w:val="16"/>
              </w:rPr>
              <w:t xml:space="preserve">    env_vars:</w:t>
            </w:r>
            <w:r>
              <w:br/>
            </w:r>
            <w:r>
              <w:rPr>
                <w:rFonts w:ascii="Liberation Mono" w:hAnsi="Liberation Mono" w:eastAsia="Liberation Mono"/>
                <w:color w:val="FFFFFF"/>
                <w:sz w:val="16"/>
              </w:rPr>
              <w:t xml:space="preserve">      dev: "orm_password_dev"</w:t>
            </w:r>
            <w:r>
              <w:br/>
            </w:r>
            <w:r>
              <w:rPr>
                <w:rFonts w:ascii="Liberation Mono" w:hAnsi="Liberation Mono" w:eastAsia="Liberation Mono"/>
                <w:color w:val="FFFFFF"/>
                <w:sz w:val="16"/>
              </w:rPr>
              <w:t xml:space="preserve">      qas: "orm_password_qas"</w:t>
            </w:r>
          </w:p>
        </w:tc>
      </w:tr>
    </w:tbl>
    <w:p>
      <w:pPr>
        <w:spacing w:after="20"/>
      </w:pPr>
    </w:p>
    <w:p>
      <w:pPr>
        <w:keepNext w:val="0"/>
        <w:spacing w:before="0" w:after="80" w:line="252" w:lineRule="auto"/>
        <w:jc w:val="both"/>
      </w:pPr>
      <w:r>
        <w:rPr>
          <w:rFonts w:ascii="Bradesco Sans" w:hAnsi="Bradesco Sans" w:eastAsia="Bradesco Sans"/>
          <w:b w:val="0"/>
          <w:i w:val="0"/>
          <w:sz w:val="21"/>
        </w:rPr>
        <w:t>A resolução ocorre em duas etapas: primeiro o ambiente seleciona o nome da variável; depois vars.get() lê o valor real dessa variável no contexto do job. Ambientes não mapeados utilizam default_var.</w:t>
      </w:r>
    </w:p>
    <w:tbl>
      <w:tblPr>
        <w:tblW w:type="auto" w:w="0"/>
        <w:jc w:val="center"/>
        <w:tblLayout w:type="autofit"/>
        <w:tblLook w:firstColumn="1" w:firstRow="1" w:lastColumn="0" w:lastRow="0" w:noHBand="0" w:noVBand="1" w:val="04A0"/>
      </w:tblPr>
      <w:tblGrid>
        <w:gridCol w:w="8504"/>
      </w:tblGrid>
      <w:tr>
        <w:tc>
          <w:tcPr>
            <w:tcW w:type="dxa" w:w="8504"/>
            <w:shd w:fill="1E1E1E"/>
            <w:tcMar>
              <w:top w:w="120" w:type="dxa"/>
              <w:start w:w="140" w:type="dxa"/>
              <w:bottom w:w="120" w:type="dxa"/>
              <w:end w:w="140" w:type="dxa"/>
            </w:tcMar>
            <w:tcBorders>
              <w:top w:val="single" w:sz="0" w:space="0" w:color="1E1E1E"/>
              <w:left w:val="single" w:sz="0" w:space="0" w:color="1E1E1E"/>
              <w:bottom w:val="single" w:sz="0" w:space="0" w:color="1E1E1E"/>
              <w:right w:val="single" w:sz="0" w:space="0" w:color="1E1E1E"/>
              <w:insideH w:val="single" w:sz="0" w:space="0" w:color="1E1E1E"/>
              <w:insideV w:val="single" w:sz="0" w:space="0" w:color="1E1E1E"/>
            </w:tcBorders>
          </w:tcPr>
          <w:p>
            <w:pPr>
              <w:spacing w:after="0" w:line="240" w:lineRule="auto"/>
            </w:pPr>
            <w:r>
              <w:rPr>
                <w:rFonts w:ascii="Liberation Mono" w:hAnsi="Liberation Mono" w:eastAsia="Liberation Mono"/>
                <w:color w:val="FFFFFF"/>
                <w:sz w:val="15"/>
              </w:rPr>
              <w:t>orm_env=dev</w:t>
            </w:r>
            <w:r>
              <w:br/>
            </w:r>
            <w:r>
              <w:rPr>
                <w:rFonts w:ascii="Liberation Mono" w:hAnsi="Liberation Mono" w:eastAsia="Liberation Mono"/>
                <w:color w:val="FFFFFF"/>
                <w:sz w:val="15"/>
              </w:rPr>
              <w:t xml:space="preserve">  -&gt; env_vars[dev]</w:t>
            </w:r>
            <w:r>
              <w:br/>
            </w:r>
            <w:r>
              <w:rPr>
                <w:rFonts w:ascii="Liberation Mono" w:hAnsi="Liberation Mono" w:eastAsia="Liberation Mono"/>
                <w:color w:val="FFFFFF"/>
                <w:sz w:val="15"/>
              </w:rPr>
              <w:t xml:space="preserve">  -&gt; "orm_password_dev"</w:t>
            </w:r>
            <w:r>
              <w:br/>
            </w:r>
            <w:r>
              <w:rPr>
                <w:rFonts w:ascii="Liberation Mono" w:hAnsi="Liberation Mono" w:eastAsia="Liberation Mono"/>
                <w:color w:val="FFFFFF"/>
                <w:sz w:val="15"/>
              </w:rPr>
              <w:t xml:space="preserve">  -&gt; vars.get("orm_password_dev")</w:t>
            </w:r>
            <w:r>
              <w:br/>
            </w:r>
            <w:r>
              <w:rPr>
                <w:rFonts w:ascii="Liberation Mono" w:hAnsi="Liberation Mono" w:eastAsia="Liberation Mono"/>
                <w:color w:val="FFFFFF"/>
                <w:sz w:val="15"/>
              </w:rPr>
              <w:t xml:space="preserve">  -&gt; senha efetiva</w:t>
            </w:r>
            <w:r>
              <w:br/>
            </w:r>
            <w:r>
              <w:rPr>
                <w:rFonts w:ascii="Liberation Mono" w:hAnsi="Liberation Mono" w:eastAsia="Liberation Mono"/>
                <w:color w:val="FFFFFF"/>
                <w:sz w:val="15"/>
              </w:rPr>
            </w:r>
            <w:r>
              <w:br/>
            </w:r>
            <w:r>
              <w:rPr>
                <w:rFonts w:ascii="Liberation Mono" w:hAnsi="Liberation Mono" w:eastAsia="Liberation Mono"/>
                <w:color w:val="FFFFFF"/>
                <w:sz w:val="15"/>
              </w:rPr>
              <w:t>orm_env=prod-blue (não mapeado)</w:t>
            </w:r>
            <w:r>
              <w:br/>
            </w:r>
            <w:r>
              <w:rPr>
                <w:rFonts w:ascii="Liberation Mono" w:hAnsi="Liberation Mono" w:eastAsia="Liberation Mono"/>
                <w:color w:val="FFFFFF"/>
                <w:sz w:val="15"/>
              </w:rPr>
              <w:t xml:space="preserve">  -&gt; default_var</w:t>
            </w:r>
            <w:r>
              <w:br/>
            </w:r>
            <w:r>
              <w:rPr>
                <w:rFonts w:ascii="Liberation Mono" w:hAnsi="Liberation Mono" w:eastAsia="Liberation Mono"/>
                <w:color w:val="FFFFFF"/>
                <w:sz w:val="15"/>
              </w:rPr>
              <w:t xml:space="preserve">  -&gt; "orm_password"</w:t>
            </w:r>
            <w:r>
              <w:br/>
            </w:r>
            <w:r>
              <w:rPr>
                <w:rFonts w:ascii="Liberation Mono" w:hAnsi="Liberation Mono" w:eastAsia="Liberation Mono"/>
                <w:color w:val="FFFFFF"/>
                <w:sz w:val="15"/>
              </w:rPr>
              <w:t xml:space="preserve">  -&gt; vars.get("orm_password")</w:t>
            </w:r>
          </w:p>
        </w:tc>
      </w:tr>
    </w:tbl>
    <w:p>
      <w:pPr>
        <w:spacing w:after="20"/>
      </w:pPr>
    </w:p>
    <w:p>
      <w:pPr>
        <w:keepNext w:val="0"/>
        <w:spacing w:before="0" w:after="80" w:line="252" w:lineRule="auto"/>
        <w:jc w:val="both"/>
      </w:pPr>
      <w:r>
        <w:rPr>
          <w:rFonts w:ascii="Bradesco Sans" w:hAnsi="Bradesco Sans" w:eastAsia="Bradesco Sans"/>
          <w:b w:val="0"/>
          <w:i w:val="0"/>
          <w:sz w:val="21"/>
        </w:rPr>
        <w:t>Todas as tasks que carregam ou aplicam a senha utilizam no_log=true. A validação de presença e política ocorre antes da fase destrutiva.</w:t>
      </w:r>
    </w:p>
    <w:p>
      <w:pPr>
        <w:keepNext/>
        <w:spacing w:before="100" w:after="80"/>
      </w:pPr>
      <w:r>
        <w:rPr>
          <w:rFonts w:ascii="Bradesco Sans Medium" w:hAnsi="Bradesco Sans Medium" w:eastAsia="Bradesco Sans Medium"/>
          <w:b/>
          <w:sz w:val="21"/>
        </w:rPr>
        <w:t>4.5 Controle de sessões</w:t>
      </w:r>
    </w:p>
    <w:p>
      <w:pPr>
        <w:pStyle w:val="PargrafodaLista"/>
        <w:spacing w:after="40" w:line="240" w:lineRule="auto"/>
        <w:ind w:left="369" w:hanging="142"/>
      </w:pPr>
      <w:r>
        <w:rPr>
          <w:rFonts w:ascii="Bradesco Sans" w:hAnsi="Bradesco Sans" w:eastAsia="Bradesco Sans"/>
          <w:sz w:val="20"/>
        </w:rPr>
        <w:t>• A automação lista as sessões atuais dos schemas antes do DROP.</w:t>
      </w:r>
    </w:p>
    <w:p>
      <w:pPr>
        <w:pStyle w:val="PargrafodaLista"/>
        <w:spacing w:after="40" w:line="240" w:lineRule="auto"/>
        <w:ind w:left="369" w:hanging="142"/>
      </w:pPr>
      <w:r>
        <w:rPr>
          <w:rFonts w:ascii="Bradesco Sans" w:hAnsi="Bradesco Sans" w:eastAsia="Bradesco Sans"/>
          <w:sz w:val="20"/>
        </w:rPr>
        <w:t>• Com kill_sessions=false, a existência de sessão ativa bloqueia o restore antes da fase destrutiva.</w:t>
      </w:r>
    </w:p>
    <w:p>
      <w:pPr>
        <w:pStyle w:val="PargrafodaLista"/>
        <w:spacing w:after="40" w:line="240" w:lineRule="auto"/>
        <w:ind w:left="369" w:hanging="142"/>
      </w:pPr>
      <w:r>
        <w:rPr>
          <w:rFonts w:ascii="Bradesco Sans" w:hAnsi="Bradesco Sans" w:eastAsia="Bradesco Sans"/>
          <w:sz w:val="20"/>
        </w:rPr>
        <w:t>• Com kill_sessions=true, a automação bloqueia os usuários existentes, encerra as sessões e aguarda a contagem chegar a zero.</w:t>
      </w:r>
    </w:p>
    <w:p>
      <w:pPr>
        <w:pStyle w:val="PargrafodaLista"/>
        <w:spacing w:after="40" w:line="240" w:lineRule="auto"/>
        <w:ind w:left="369" w:hanging="142"/>
      </w:pPr>
      <w:r>
        <w:rPr>
          <w:rFonts w:ascii="Bradesco Sans" w:hAnsi="Bradesco Sans" w:eastAsia="Bradesco Sans"/>
          <w:sz w:val="20"/>
        </w:rPr>
        <w:t>• Somente após os prechecks e o controle de sessões a task 62_prepare_schema.yml inicia o DROP USER ... CASCADE.</w:t>
      </w:r>
    </w:p>
    <w:p>
      <w:pPr>
        <w:pStyle w:val="PargrafodaLista"/>
        <w:spacing w:after="40" w:line="240" w:lineRule="auto"/>
        <w:ind w:left="369" w:hanging="142"/>
      </w:pPr>
      <w:r>
        <w:rPr>
          <w:rFonts w:ascii="Bradesco Sans" w:hAnsi="Bradesco Sans" w:eastAsia="Bradesco Sans"/>
          <w:sz w:val="20"/>
        </w:rPr>
        <w:t>• Se houver falha antes do DROP após o lock, o bloco always tenta desbloquear novamente os usuários.</w:t>
      </w:r>
    </w:p>
    <w:p>
      <w:r>
        <w:br w:type="page"/>
      </w:r>
    </w:p>
    <w:p>
      <w:pPr>
        <w:keepNext/>
        <w:spacing w:before="100" w:after="80"/>
      </w:pPr>
      <w:r>
        <w:rPr>
          <w:rFonts w:ascii="Bradesco Sans Medium" w:hAnsi="Bradesco Sans Medium" w:eastAsia="Bradesco Sans Medium"/>
          <w:b/>
          <w:sz w:val="21"/>
        </w:rPr>
        <w:t>4.6 Data Pump import</w:t>
      </w:r>
    </w:p>
    <w:p>
      <w:pPr>
        <w:pStyle w:val="PargrafodaLista"/>
        <w:spacing w:after="40" w:line="240" w:lineRule="auto"/>
        <w:ind w:left="369" w:hanging="142"/>
      </w:pPr>
      <w:r>
        <w:rPr>
          <w:rFonts w:ascii="Bradesco Sans" w:hAnsi="Bradesco Sans" w:eastAsia="Bradesco Sans"/>
          <w:sz w:val="20"/>
        </w:rPr>
        <w:t>• O impdp é executado com autenticação local / as sysdba.</w:t>
      </w:r>
    </w:p>
    <w:p>
      <w:pPr>
        <w:pStyle w:val="PargrafodaLista"/>
        <w:spacing w:after="40" w:line="240" w:lineRule="auto"/>
        <w:ind w:left="369" w:hanging="142"/>
      </w:pPr>
      <w:r>
        <w:rPr>
          <w:rFonts w:ascii="Bradesco Sans" w:hAnsi="Bradesco Sans" w:eastAsia="Bradesco Sans"/>
          <w:sz w:val="20"/>
        </w:rPr>
        <w:t>• Quando há PDB, ORACLE_PDB_SID é exportado para direcionar a conexão ao container correto.</w:t>
      </w:r>
    </w:p>
    <w:p>
      <w:pPr>
        <w:pStyle w:val="PargrafodaLista"/>
        <w:spacing w:after="40" w:line="240" w:lineRule="auto"/>
        <w:ind w:left="369" w:hanging="142"/>
      </w:pPr>
      <w:r>
        <w:rPr>
          <w:rFonts w:ascii="Bradesco Sans" w:hAnsi="Bradesco Sans" w:eastAsia="Bradesco Sans"/>
          <w:sz w:val="20"/>
        </w:rPr>
        <w:t>• O parfile contém SCHEMAS, DIRECTORY, DUMPFILE, LOGFILE e argumentos adicionais configurados.</w:t>
      </w:r>
    </w:p>
    <w:p>
      <w:pPr>
        <w:pStyle w:val="PargrafodaLista"/>
        <w:spacing w:after="40" w:line="240" w:lineRule="auto"/>
        <w:ind w:left="369" w:hanging="142"/>
      </w:pPr>
      <w:r>
        <w:rPr>
          <w:rFonts w:ascii="Bradesco Sans" w:hAnsi="Bradesco Sans" w:eastAsia="Bradesco Sans"/>
          <w:sz w:val="20"/>
        </w:rPr>
        <w:t>• A execução utiliza async/poll para suportar imports longos.</w:t>
      </w:r>
    </w:p>
    <w:p>
      <w:pPr>
        <w:pStyle w:val="PargrafodaLista"/>
        <w:spacing w:after="40" w:line="240" w:lineRule="auto"/>
        <w:ind w:left="369" w:hanging="142"/>
      </w:pPr>
      <w:r>
        <w:rPr>
          <w:rFonts w:ascii="Bradesco Sans" w:hAnsi="Bradesco Sans" w:eastAsia="Bradesco Sans"/>
          <w:sz w:val="20"/>
        </w:rPr>
        <w:t>• Falha do impdp interrompe as etapas posteriores de senha, grants e validações.</w:t>
      </w:r>
    </w:p>
    <w:p>
      <w:pPr>
        <w:pStyle w:val="PargrafodaLista"/>
        <w:spacing w:after="40" w:line="240" w:lineRule="auto"/>
        <w:ind w:left="369" w:hanging="142"/>
      </w:pPr>
      <w:r>
        <w:rPr>
          <w:rFonts w:ascii="Bradesco Sans" w:hAnsi="Bradesco Sans" w:eastAsia="Bradesco Sans"/>
          <w:sz w:val="20"/>
        </w:rPr>
        <w:t>• O log do Data Pump é consolidado no restore.log para reduzir a quantidade de anexos.</w:t>
      </w:r>
    </w:p>
    <w:p>
      <w:pPr>
        <w:keepNext/>
        <w:spacing w:before="100" w:after="80"/>
      </w:pPr>
      <w:r>
        <w:rPr>
          <w:rFonts w:ascii="Bradesco Sans Medium" w:hAnsi="Bradesco Sans Medium" w:eastAsia="Bradesco Sans Medium"/>
          <w:b/>
          <w:sz w:val="21"/>
        </w:rPr>
        <w:t>4.7 Validações pós-restore</w:t>
      </w:r>
    </w:p>
    <w:p>
      <w:pPr>
        <w:pStyle w:val="PargrafodaLista"/>
        <w:spacing w:after="40" w:line="240" w:lineRule="auto"/>
        <w:ind w:left="369" w:hanging="142"/>
      </w:pPr>
      <w:r>
        <w:rPr>
          <w:rFonts w:ascii="Bradesco Sans" w:hAnsi="Bradesco Sans" w:eastAsia="Bradesco Sans"/>
          <w:sz w:val="20"/>
        </w:rPr>
        <w:t>• Valida existência dos schemas após o import.</w:t>
      </w:r>
    </w:p>
    <w:p>
      <w:pPr>
        <w:pStyle w:val="PargrafodaLista"/>
        <w:spacing w:after="40" w:line="240" w:lineRule="auto"/>
        <w:ind w:left="369" w:hanging="142"/>
      </w:pPr>
      <w:r>
        <w:rPr>
          <w:rFonts w:ascii="Bradesco Sans" w:hAnsi="Bradesco Sans" w:eastAsia="Bradesco Sans"/>
          <w:sz w:val="20"/>
        </w:rPr>
        <w:t>• Valida status da conta quando unlock_users=true.</w:t>
      </w:r>
    </w:p>
    <w:p>
      <w:pPr>
        <w:pStyle w:val="PargrafodaLista"/>
        <w:spacing w:after="40" w:line="240" w:lineRule="auto"/>
        <w:ind w:left="369" w:hanging="142"/>
      </w:pPr>
      <w:r>
        <w:rPr>
          <w:rFonts w:ascii="Bradesco Sans" w:hAnsi="Bradesco Sans" w:eastAsia="Bradesco Sans"/>
          <w:sz w:val="20"/>
        </w:rPr>
        <w:t>• Conta objetos inválidos quando validate_invalid_objects=true.</w:t>
      </w:r>
    </w:p>
    <w:p>
      <w:pPr>
        <w:pStyle w:val="PargrafodaLista"/>
        <w:spacing w:after="40" w:line="240" w:lineRule="auto"/>
        <w:ind w:left="369" w:hanging="142"/>
      </w:pPr>
      <w:r>
        <w:rPr>
          <w:rFonts w:ascii="Bradesco Sans" w:hAnsi="Bradesco Sans" w:eastAsia="Bradesco Sans"/>
          <w:sz w:val="20"/>
        </w:rPr>
        <w:t>• fail_on_invalid_objects define se objetos inválidos geram FALHA ou aviso.</w:t>
      </w:r>
    </w:p>
    <w:p>
      <w:pPr>
        <w:pStyle w:val="PargrafodaLista"/>
        <w:spacing w:after="40" w:line="240" w:lineRule="auto"/>
        <w:ind w:left="369" w:hanging="142"/>
      </w:pPr>
      <w:r>
        <w:rPr>
          <w:rFonts w:ascii="Bradesco Sans" w:hAnsi="Bradesco Sans" w:eastAsia="Bradesco Sans"/>
          <w:sz w:val="20"/>
        </w:rPr>
        <w:t>• Registra as validações no log consolidado de restore.</w:t>
      </w:r>
    </w:p>
    <w:p>
      <w:pPr>
        <w:keepNext/>
        <w:spacing w:before="100" w:after="80"/>
      </w:pPr>
      <w:r>
        <w:rPr>
          <w:rFonts w:ascii="Bradesco Sans Medium" w:hAnsi="Bradesco Sans Medium" w:eastAsia="Bradesco Sans Medium"/>
          <w:b/>
          <w:sz w:val="21"/>
        </w:rPr>
        <w:t>4.8 Queries personalizadas</w:t>
      </w:r>
    </w:p>
    <w:p>
      <w:pPr>
        <w:keepNext w:val="0"/>
        <w:spacing w:before="0" w:after="80" w:line="252" w:lineRule="auto"/>
        <w:jc w:val="both"/>
      </w:pPr>
      <w:r>
        <w:rPr>
          <w:rFonts w:ascii="Bradesco Sans" w:hAnsi="Bradesco Sans" w:eastAsia="Bradesco Sans"/>
          <w:b w:val="0"/>
          <w:i w:val="0"/>
          <w:sz w:val="21"/>
        </w:rPr>
        <w:t>O bloco validations permite declarar arquivos SQL do projeto que serão executados após as validações padrão.</w:t>
      </w:r>
    </w:p>
    <w:tbl>
      <w:tblPr>
        <w:tblW w:type="auto" w:w="0"/>
        <w:jc w:val="center"/>
        <w:tblLayout w:type="autofit"/>
        <w:tblLook w:firstColumn="1" w:firstRow="1" w:lastColumn="0" w:lastRow="0" w:noHBand="0" w:noVBand="1" w:val="04A0"/>
      </w:tblPr>
      <w:tblGrid>
        <w:gridCol w:w="8504"/>
      </w:tblGrid>
      <w:tr>
        <w:tc>
          <w:tcPr>
            <w:tcW w:type="dxa" w:w="8504"/>
            <w:shd w:fill="1E1E1E"/>
            <w:tcMar>
              <w:top w:w="120" w:type="dxa"/>
              <w:start w:w="140" w:type="dxa"/>
              <w:bottom w:w="120" w:type="dxa"/>
              <w:end w:w="140" w:type="dxa"/>
            </w:tcMar>
            <w:tcBorders>
              <w:top w:val="single" w:sz="0" w:space="0" w:color="1E1E1E"/>
              <w:left w:val="single" w:sz="0" w:space="0" w:color="1E1E1E"/>
              <w:bottom w:val="single" w:sz="0" w:space="0" w:color="1E1E1E"/>
              <w:right w:val="single" w:sz="0" w:space="0" w:color="1E1E1E"/>
              <w:insideH w:val="single" w:sz="0" w:space="0" w:color="1E1E1E"/>
              <w:insideV w:val="single" w:sz="0" w:space="0" w:color="1E1E1E"/>
            </w:tcBorders>
          </w:tcPr>
          <w:p>
            <w:pPr>
              <w:spacing w:after="0" w:line="240" w:lineRule="auto"/>
            </w:pPr>
            <w:r>
              <w:rPr>
                <w:rFonts w:ascii="Liberation Mono" w:hAnsi="Liberation Mono" w:eastAsia="Liberation Mono"/>
                <w:color w:val="FFFFFF"/>
                <w:sz w:val="16"/>
              </w:rPr>
              <w:t>validations:</w:t>
            </w:r>
            <w:r>
              <w:br/>
            </w:r>
            <w:r>
              <w:rPr>
                <w:rFonts w:ascii="Liberation Mono" w:hAnsi="Liberation Mono" w:eastAsia="Liberation Mono"/>
                <w:color w:val="FFFFFF"/>
                <w:sz w:val="16"/>
              </w:rPr>
              <w:t xml:space="preserve">  enabled: true</w:t>
            </w:r>
            <w:r>
              <w:br/>
            </w:r>
            <w:r>
              <w:rPr>
                <w:rFonts w:ascii="Liberation Mono" w:hAnsi="Liberation Mono" w:eastAsia="Liberation Mono"/>
                <w:color w:val="FFFFFF"/>
                <w:sz w:val="16"/>
              </w:rPr>
              <w:t xml:space="preserve">  queries:</w:t>
            </w:r>
            <w:r>
              <w:br/>
            </w:r>
            <w:r>
              <w:rPr>
                <w:rFonts w:ascii="Liberation Mono" w:hAnsi="Liberation Mono" w:eastAsia="Liberation Mono"/>
                <w:color w:val="FFFFFF"/>
                <w:sz w:val="16"/>
              </w:rPr>
              <w:t xml:space="preserve">    - "queries/riskmanager_lab.sql"</w:t>
            </w:r>
          </w:p>
        </w:tc>
      </w:tr>
    </w:tbl>
    <w:p>
      <w:pPr>
        <w:spacing w:after="20"/>
      </w:pPr>
    </w:p>
    <w:p>
      <w:pPr>
        <w:keepNext w:val="0"/>
        <w:spacing w:before="0" w:after="80" w:line="252" w:lineRule="auto"/>
        <w:jc w:val="both"/>
      </w:pPr>
      <w:r>
        <w:rPr>
          <w:rFonts w:ascii="Bradesco Sans" w:hAnsi="Bradesco Sans" w:eastAsia="Bradesco Sans"/>
          <w:b w:val="0"/>
          <w:i w:val="0"/>
          <w:sz w:val="21"/>
        </w:rPr>
        <w:t>A query pode apenas registrar informações ou usar raise_application_error para transformar uma condição de negócio em falha obrigatória do restore.</w:t>
      </w:r>
    </w:p>
    <w:p>
      <w:pPr>
        <w:keepNext/>
        <w:spacing w:before="100" w:after="80"/>
      </w:pPr>
      <w:r>
        <w:rPr>
          <w:rFonts w:ascii="Bradesco Sans Medium" w:hAnsi="Bradesco Sans Medium" w:eastAsia="Bradesco Sans Medium"/>
          <w:b/>
          <w:sz w:val="21"/>
        </w:rPr>
        <w:t>4.9 Cleanup</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283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Variável</w:t>
            </w:r>
          </w:p>
        </w:tc>
        <w:tc>
          <w:tcPr>
            <w:tcW w:type="dxa" w:w="170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Escopo</w:t>
            </w:r>
          </w:p>
        </w:tc>
        <w:tc>
          <w:tcPr>
            <w:tcW w:type="dxa" w:w="3628"/>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Comportamento</w:t>
            </w:r>
          </w:p>
        </w:tc>
      </w:tr>
      <w:tr>
        <w:tc>
          <w:tcPr>
            <w:tcW w:type="dxa" w:w="2835"/>
            <w:tcMar>
              <w:top w:w="55" w:type="dxa"/>
              <w:start w:w="70" w:type="dxa"/>
              <w:bottom w:w="55" w:type="dxa"/>
              <w:end w:w="70" w:type="dxa"/>
            </w:tcMar>
            <w:vAlign w:val="top"/>
          </w:tcPr>
          <w:p>
            <w:pPr>
              <w:spacing w:after="0" w:line="228" w:lineRule="auto"/>
            </w:pPr>
            <w:r>
              <w:rPr>
                <w:rFonts w:ascii="Bradesco Sans" w:hAnsi="Bradesco Sans" w:eastAsia="Bradesco Sans"/>
                <w:sz w:val="16"/>
              </w:rPr>
              <w:t>orm_cleanup_restore_artifacts</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Destino restore/sync</w:t>
            </w:r>
          </w:p>
        </w:tc>
        <w:tc>
          <w:tcPr>
            <w:tcW w:type="dxa" w:w="3628"/>
            <w:tcMar>
              <w:top w:w="55" w:type="dxa"/>
              <w:start w:w="70" w:type="dxa"/>
              <w:bottom w:w="55" w:type="dxa"/>
              <w:end w:w="70" w:type="dxa"/>
            </w:tcMar>
            <w:vAlign w:val="top"/>
          </w:tcPr>
          <w:p>
            <w:pPr>
              <w:spacing w:after="0" w:line="228" w:lineRule="auto"/>
            </w:pPr>
            <w:r>
              <w:rPr>
                <w:rFonts w:ascii="Bradesco Sans" w:hAnsi="Bradesco Sans" w:eastAsia="Bradesco Sans"/>
                <w:sz w:val="16"/>
              </w:rPr>
              <w:t>Remove dump local e artefatos do job no restore.root_dir após a coleta/publicação dos anexos.</w:t>
            </w:r>
          </w:p>
        </w:tc>
      </w:tr>
      <w:tr>
        <w:tc>
          <w:tcPr>
            <w:tcW w:type="dxa" w:w="2835"/>
            <w:tcMar>
              <w:top w:w="55" w:type="dxa"/>
              <w:start w:w="70" w:type="dxa"/>
              <w:bottom w:w="55" w:type="dxa"/>
              <w:end w:w="70" w:type="dxa"/>
            </w:tcMar>
            <w:vAlign w:val="top"/>
          </w:tcPr>
          <w:p>
            <w:pPr>
              <w:spacing w:after="0" w:line="228" w:lineRule="auto"/>
            </w:pPr>
            <w:r>
              <w:rPr>
                <w:rFonts w:ascii="Bradesco Sans" w:hAnsi="Bradesco Sans" w:eastAsia="Bradesco Sans"/>
                <w:sz w:val="16"/>
              </w:rPr>
              <w:t>orm_cleanup_cifs_dump_after_restore</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CIFS restore/sync</w:t>
            </w:r>
          </w:p>
        </w:tc>
        <w:tc>
          <w:tcPr>
            <w:tcW w:type="dxa" w:w="3628"/>
            <w:tcMar>
              <w:top w:w="55" w:type="dxa"/>
              <w:start w:w="70" w:type="dxa"/>
              <w:bottom w:w="55" w:type="dxa"/>
              <w:end w:w="70" w:type="dxa"/>
            </w:tcMar>
            <w:vAlign w:val="top"/>
          </w:tcPr>
          <w:p>
            <w:pPr>
              <w:spacing w:after="0" w:line="228" w:lineRule="auto"/>
            </w:pPr>
            <w:r>
              <w:rPr>
                <w:rFonts w:ascii="Bradesco Sans" w:hAnsi="Bradesco Sans" w:eastAsia="Bradesco Sans"/>
                <w:sz w:val="16"/>
              </w:rPr>
              <w:t>Remove o dump consumido, log do expdp e latest relacionado somente quando os hosts obrigatórios terminaram com SUCESSO.</w:t>
            </w:r>
          </w:p>
        </w:tc>
      </w:tr>
      <w:tr>
        <w:tc>
          <w:tcPr>
            <w:tcW w:type="dxa" w:w="2835"/>
            <w:tcMar>
              <w:top w:w="55" w:type="dxa"/>
              <w:start w:w="70" w:type="dxa"/>
              <w:bottom w:w="55" w:type="dxa"/>
              <w:end w:w="70" w:type="dxa"/>
            </w:tcMar>
            <w:vAlign w:val="top"/>
          </w:tcPr>
          <w:p>
            <w:pPr>
              <w:spacing w:after="0" w:line="228" w:lineRule="auto"/>
            </w:pPr>
            <w:r>
              <w:rPr>
                <w:rFonts w:ascii="Bradesco Sans" w:hAnsi="Bradesco Sans" w:eastAsia="Bradesco Sans"/>
                <w:sz w:val="16"/>
              </w:rPr>
              <w:t>orm_cleanup_local_backup_after_sync</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6"/>
              </w:rPr>
              <w:t>Origem do sync</w:t>
            </w:r>
          </w:p>
        </w:tc>
        <w:tc>
          <w:tcPr>
            <w:tcW w:type="dxa" w:w="3628"/>
            <w:tcMar>
              <w:top w:w="55" w:type="dxa"/>
              <w:start w:w="70" w:type="dxa"/>
              <w:bottom w:w="55" w:type="dxa"/>
              <w:end w:w="70" w:type="dxa"/>
            </w:tcMar>
            <w:vAlign w:val="top"/>
          </w:tcPr>
          <w:p>
            <w:pPr>
              <w:spacing w:after="0" w:line="228" w:lineRule="auto"/>
            </w:pPr>
            <w:r>
              <w:rPr>
                <w:rFonts w:ascii="Bradesco Sans" w:hAnsi="Bradesco Sans" w:eastAsia="Bradesco Sans"/>
                <w:sz w:val="16"/>
              </w:rPr>
              <w:t>Remove artefatos locais do backup criado pelo sync quando todos os hosts terminaram com SUCESSO e o cleanup CIFS não falhou.</w:t>
            </w:r>
          </w:p>
        </w:tc>
      </w:tr>
    </w:tbl>
    <w:p>
      <w:pPr>
        <w:spacing w:after="20"/>
      </w:pPr>
    </w:p>
    <w:p>
      <w:pPr>
        <w:keepNext w:val="0"/>
        <w:spacing w:before="0" w:after="80" w:line="252" w:lineRule="auto"/>
        <w:jc w:val="both"/>
      </w:pPr>
      <w:r>
        <w:rPr>
          <w:rFonts w:ascii="Bradesco Sans" w:hAnsi="Bradesco Sans" w:eastAsia="Bradesco Sans"/>
          <w:b w:val="0"/>
          <w:i w:val="0"/>
          <w:sz w:val="21"/>
        </w:rPr>
        <w:t>Backup puro não é removido por esses cleanups. Falhas de cleanup são refletidas no relatório como aviso/falha de cleanup sem apagar o resultado operacional já coletado.</w:t>
      </w:r>
    </w:p>
    <w:p>
      <w:r>
        <w:br w:type="page"/>
      </w:r>
    </w:p>
    <w:p>
      <w:pPr>
        <w:keepNext/>
        <w:spacing w:before="140" w:after="80"/>
      </w:pPr>
      <w:r>
        <w:rPr>
          <w:rFonts w:ascii="Bradesco Sans Medium" w:hAnsi="Bradesco Sans Medium" w:eastAsia="Bradesco Sans Medium"/>
          <w:b/>
          <w:sz w:val="23"/>
        </w:rPr>
        <w:t>5. Arquivo de configuração do profile</w:t>
      </w:r>
    </w:p>
    <w:p>
      <w:pPr>
        <w:keepNext w:val="0"/>
        <w:spacing w:before="0" w:after="80" w:line="252" w:lineRule="auto"/>
        <w:jc w:val="both"/>
      </w:pPr>
      <w:r>
        <w:rPr>
          <w:rFonts w:ascii="Bradesco Sans" w:hAnsi="Bradesco Sans" w:eastAsia="Bradesco Sans"/>
          <w:b w:val="0"/>
          <w:i w:val="0"/>
          <w:sz w:val="21"/>
        </w:rPr>
        <w:t>Cada sistema/schema Oracle é definido em um profile YAML. O Survey informa orm_profile_key e a automação carrega o arquivo correspondente.</w:t>
      </w:r>
    </w:p>
    <w:p>
      <w:pPr>
        <w:keepNext w:val="0"/>
        <w:spacing w:before="0" w:after="40" w:line="252" w:lineRule="auto"/>
      </w:pPr>
      <w:r>
        <w:rPr>
          <w:rFonts w:ascii="Bradesco Sans" w:hAnsi="Bradesco Sans" w:eastAsia="Bradesco Sans"/>
          <w:b w:val="0"/>
          <w:i w:val="0"/>
          <w:sz w:val="21"/>
        </w:rPr>
        <w:t>Exemplo simplificado:</w:t>
      </w:r>
    </w:p>
    <w:tbl>
      <w:tblPr>
        <w:tblW w:type="auto" w:w="0"/>
        <w:jc w:val="center"/>
        <w:tblLayout w:type="autofit"/>
        <w:tblLook w:firstColumn="1" w:firstRow="1" w:lastColumn="0" w:lastRow="0" w:noHBand="0" w:noVBand="1" w:val="04A0"/>
      </w:tblPr>
      <w:tblGrid>
        <w:gridCol w:w="8504"/>
      </w:tblGrid>
      <w:tr>
        <w:tc>
          <w:tcPr>
            <w:tcW w:type="dxa" w:w="8504"/>
            <w:shd w:fill="1E1E1E"/>
            <w:tcMar>
              <w:top w:w="120" w:type="dxa"/>
              <w:start w:w="140" w:type="dxa"/>
              <w:bottom w:w="120" w:type="dxa"/>
              <w:end w:w="140" w:type="dxa"/>
            </w:tcMar>
            <w:tcBorders>
              <w:top w:val="single" w:sz="0" w:space="0" w:color="1E1E1E"/>
              <w:left w:val="single" w:sz="0" w:space="0" w:color="1E1E1E"/>
              <w:bottom w:val="single" w:sz="0" w:space="0" w:color="1E1E1E"/>
              <w:right w:val="single" w:sz="0" w:space="0" w:color="1E1E1E"/>
              <w:insideH w:val="single" w:sz="0" w:space="0" w:color="1E1E1E"/>
              <w:insideV w:val="single" w:sz="0" w:space="0" w:color="1E1E1E"/>
            </w:tcBorders>
          </w:tcPr>
          <w:p>
            <w:pPr>
              <w:spacing w:after="0" w:line="240" w:lineRule="auto"/>
            </w:pPr>
            <w:r>
              <w:rPr>
                <w:rFonts w:ascii="Liberation Mono" w:hAnsi="Liberation Mono" w:eastAsia="Liberation Mono"/>
                <w:color w:val="FFFFFF"/>
                <w:sz w:val="14"/>
              </w:rPr>
              <w:t>cm:</w:t>
            </w:r>
            <w:r>
              <w:br/>
            </w:r>
            <w:r>
              <w:rPr>
                <w:rFonts w:ascii="Liberation Mono" w:hAnsi="Liberation Mono" w:eastAsia="Liberation Mono"/>
                <w:color w:val="FFFFFF"/>
                <w:sz w:val="14"/>
              </w:rPr>
              <w:t xml:space="preserve">  oracle_manager:</w:t>
            </w:r>
            <w:r>
              <w:br/>
            </w:r>
            <w:r>
              <w:rPr>
                <w:rFonts w:ascii="Liberation Mono" w:hAnsi="Liberation Mono" w:eastAsia="Liberation Mono"/>
                <w:color w:val="FFFFFF"/>
                <w:sz w:val="14"/>
              </w:rPr>
              <w:t xml:space="preserve">    databases:</w:t>
            </w:r>
            <w:r>
              <w:br/>
            </w:r>
            <w:r>
              <w:rPr>
                <w:rFonts w:ascii="Liberation Mono" w:hAnsi="Liberation Mono" w:eastAsia="Liberation Mono"/>
                <w:color w:val="FFFFFF"/>
                <w:sz w:val="14"/>
              </w:rPr>
              <w:t xml:space="preserve">      riskmanager:</w:t>
            </w:r>
            <w:r>
              <w:br/>
            </w:r>
            <w:r>
              <w:rPr>
                <w:rFonts w:ascii="Liberation Mono" w:hAnsi="Liberation Mono" w:eastAsia="Liberation Mono"/>
                <w:color w:val="FFFFFF"/>
                <w:sz w:val="14"/>
              </w:rPr>
              <w:t xml:space="preserve">        description: "PRA Risk Manager"</w:t>
            </w:r>
            <w:r>
              <w:br/>
            </w:r>
            <w:r>
              <w:rPr>
                <w:rFonts w:ascii="Liberation Mono" w:hAnsi="Liberation Mono" w:eastAsia="Liberation Mono"/>
                <w:color w:val="FFFFFF"/>
                <w:sz w:val="14"/>
              </w:rPr>
              <w:t xml:space="preserve">        schemas:</w:t>
            </w:r>
            <w:r>
              <w:br/>
            </w:r>
            <w:r>
              <w:rPr>
                <w:rFonts w:ascii="Liberation Mono" w:hAnsi="Liberation Mono" w:eastAsia="Liberation Mono"/>
                <w:color w:val="FFFFFF"/>
                <w:sz w:val="14"/>
              </w:rPr>
              <w:t xml:space="preserve">          - "PRA_RISKMANAGER"</w:t>
            </w:r>
            <w:r>
              <w:br/>
            </w:r>
            <w:r>
              <w:rPr>
                <w:rFonts w:ascii="Liberation Mono" w:hAnsi="Liberation Mono" w:eastAsia="Liberation Mono"/>
                <w:color w:val="FFFFFF"/>
                <w:sz w:val="14"/>
              </w:rPr>
              <w:t xml:space="preserve">        default_source_env: "prd"</w:t>
            </w:r>
            <w:r>
              <w:br/>
            </w:r>
            <w:r>
              <w:rPr>
                <w:rFonts w:ascii="Liberation Mono" w:hAnsi="Liberation Mono" w:eastAsia="Liberation Mono"/>
                <w:color w:val="FFFFFF"/>
                <w:sz w:val="14"/>
              </w:rPr>
              <w:t xml:space="preserve">        default_sync_targets: ["tu", "ti"]</w:t>
            </w:r>
            <w:r>
              <w:br/>
            </w:r>
            <w:r>
              <w:rPr>
                <w:rFonts w:ascii="Liberation Mono" w:hAnsi="Liberation Mono" w:eastAsia="Liberation Mono"/>
                <w:color w:val="FFFFFF"/>
                <w:sz w:val="14"/>
              </w:rPr>
              <w:t xml:space="preserve">        default_restore_targets: []</w:t>
            </w:r>
            <w:r>
              <w:br/>
            </w:r>
            <w:r>
              <w:rPr>
                <w:rFonts w:ascii="Liberation Mono" w:hAnsi="Liberation Mono" w:eastAsia="Liberation Mono"/>
                <w:color w:val="FFFFFF"/>
                <w:sz w:val="14"/>
              </w:rPr>
            </w:r>
            <w:r>
              <w:br/>
            </w:r>
            <w:r>
              <w:rPr>
                <w:rFonts w:ascii="Liberation Mono" w:hAnsi="Liberation Mono" w:eastAsia="Liberation Mono"/>
                <w:color w:val="FFFFFF"/>
                <w:sz w:val="14"/>
              </w:rPr>
              <w:t xml:space="preserve">        oracle:</w:t>
            </w:r>
            <w:r>
              <w:br/>
            </w:r>
            <w:r>
              <w:rPr>
                <w:rFonts w:ascii="Liberation Mono" w:hAnsi="Liberation Mono" w:eastAsia="Liberation Mono"/>
                <w:color w:val="FFFFFF"/>
                <w:sz w:val="14"/>
              </w:rPr>
              <w:t xml:space="preserve">          os_user: "oracle"</w:t>
            </w:r>
            <w:r>
              <w:br/>
            </w:r>
            <w:r>
              <w:rPr>
                <w:rFonts w:ascii="Liberation Mono" w:hAnsi="Liberation Mono" w:eastAsia="Liberation Mono"/>
                <w:color w:val="FFFFFF"/>
                <w:sz w:val="14"/>
              </w:rPr>
              <w:t xml:space="preserve">          directory_name: "DB_MANAGER"</w:t>
            </w:r>
            <w:r>
              <w:br/>
            </w:r>
            <w:r>
              <w:rPr>
                <w:rFonts w:ascii="Liberation Mono" w:hAnsi="Liberation Mono" w:eastAsia="Liberation Mono"/>
                <w:color w:val="FFFFFF"/>
                <w:sz w:val="14"/>
              </w:rPr>
              <w:t xml:space="preserve">          sid: ""</w:t>
            </w:r>
            <w:r>
              <w:br/>
            </w:r>
            <w:r>
              <w:rPr>
                <w:rFonts w:ascii="Liberation Mono" w:hAnsi="Liberation Mono" w:eastAsia="Liberation Mono"/>
                <w:color w:val="FFFFFF"/>
                <w:sz w:val="14"/>
              </w:rPr>
              <w:t xml:space="preserve">          pdb: ""</w:t>
            </w:r>
            <w:r>
              <w:br/>
            </w:r>
            <w:r>
              <w:rPr>
                <w:rFonts w:ascii="Liberation Mono" w:hAnsi="Liberation Mono" w:eastAsia="Liberation Mono"/>
                <w:color w:val="FFFFFF"/>
                <w:sz w:val="14"/>
              </w:rPr>
              <w:t xml:space="preserve">          service_name: ""</w:t>
            </w:r>
            <w:r>
              <w:br/>
            </w:r>
            <w:r>
              <w:rPr>
                <w:rFonts w:ascii="Liberation Mono" w:hAnsi="Liberation Mono" w:eastAsia="Liberation Mono"/>
                <w:color w:val="FFFFFF"/>
                <w:sz w:val="14"/>
              </w:rPr>
              <w:t xml:space="preserve">          oracle_home: ""</w:t>
            </w:r>
            <w:r>
              <w:br/>
            </w:r>
            <w:r>
              <w:rPr>
                <w:rFonts w:ascii="Liberation Mono" w:hAnsi="Liberation Mono" w:eastAsia="Liberation Mono"/>
                <w:color w:val="FFFFFF"/>
                <w:sz w:val="14"/>
              </w:rPr>
            </w:r>
            <w:r>
              <w:br/>
            </w:r>
            <w:r>
              <w:rPr>
                <w:rFonts w:ascii="Liberation Mono" w:hAnsi="Liberation Mono" w:eastAsia="Liberation Mono"/>
                <w:color w:val="FFFFFF"/>
                <w:sz w:val="14"/>
              </w:rPr>
              <w:t xml:space="preserve">        backup:</w:t>
            </w:r>
            <w:r>
              <w:br/>
            </w:r>
            <w:r>
              <w:rPr>
                <w:rFonts w:ascii="Liberation Mono" w:hAnsi="Liberation Mono" w:eastAsia="Liberation Mono"/>
                <w:color w:val="FFFFFF"/>
                <w:sz w:val="14"/>
              </w:rPr>
              <w:t xml:space="preserve">          root_dir: "/backup/oracle_manager"</w:t>
            </w:r>
            <w:r>
              <w:br/>
            </w:r>
            <w:r>
              <w:rPr>
                <w:rFonts w:ascii="Liberation Mono" w:hAnsi="Liberation Mono" w:eastAsia="Liberation Mono"/>
                <w:color w:val="FFFFFF"/>
                <w:sz w:val="14"/>
              </w:rPr>
              <w:t xml:space="preserve">          compression: "none"</w:t>
            </w:r>
            <w:r>
              <w:br/>
            </w:r>
            <w:r>
              <w:rPr>
                <w:rFonts w:ascii="Liberation Mono" w:hAnsi="Liberation Mono" w:eastAsia="Liberation Mono"/>
                <w:color w:val="FFFFFF"/>
                <w:sz w:val="14"/>
              </w:rPr>
              <w:t xml:space="preserve">          parallel: 1</w:t>
            </w:r>
            <w:r>
              <w:br/>
            </w:r>
            <w:r>
              <w:rPr>
                <w:rFonts w:ascii="Liberation Mono" w:hAnsi="Liberation Mono" w:eastAsia="Liberation Mono"/>
                <w:color w:val="FFFFFF"/>
                <w:sz w:val="14"/>
              </w:rPr>
              <w:t xml:space="preserve">          exclude: ["STATISTICS"]</w:t>
            </w:r>
            <w:r>
              <w:br/>
            </w:r>
            <w:r>
              <w:rPr>
                <w:rFonts w:ascii="Liberation Mono" w:hAnsi="Liberation Mono" w:eastAsia="Liberation Mono"/>
                <w:color w:val="FFFFFF"/>
                <w:sz w:val="14"/>
              </w:rPr>
              <w:t xml:space="preserve">          validate_dump: true</w:t>
            </w:r>
            <w:r>
              <w:br/>
            </w:r>
            <w:r>
              <w:rPr>
                <w:rFonts w:ascii="Liberation Mono" w:hAnsi="Liberation Mono" w:eastAsia="Liberation Mono"/>
                <w:color w:val="FFFFFF"/>
                <w:sz w:val="14"/>
              </w:rPr>
            </w:r>
            <w:r>
              <w:br/>
            </w:r>
            <w:r>
              <w:rPr>
                <w:rFonts w:ascii="Liberation Mono" w:hAnsi="Liberation Mono" w:eastAsia="Liberation Mono"/>
                <w:color w:val="FFFFFF"/>
                <w:sz w:val="14"/>
              </w:rPr>
              <w:t xml:space="preserve">        restore:</w:t>
            </w:r>
            <w:r>
              <w:br/>
            </w:r>
            <w:r>
              <w:rPr>
                <w:rFonts w:ascii="Liberation Mono" w:hAnsi="Liberation Mono" w:eastAsia="Liberation Mono"/>
                <w:color w:val="FFFFFF"/>
                <w:sz w:val="14"/>
              </w:rPr>
              <w:t xml:space="preserve">          root_dir: "/backup/oracle_manager_restore"</w:t>
            </w:r>
            <w:r>
              <w:br/>
            </w:r>
            <w:r>
              <w:rPr>
                <w:rFonts w:ascii="Liberation Mono" w:hAnsi="Liberation Mono" w:eastAsia="Liberation Mono"/>
                <w:color w:val="FFFFFF"/>
                <w:sz w:val="14"/>
              </w:rPr>
              <w:t xml:space="preserve">          parallel: 1</w:t>
            </w:r>
            <w:r>
              <w:br/>
            </w:r>
            <w:r>
              <w:rPr>
                <w:rFonts w:ascii="Liberation Mono" w:hAnsi="Liberation Mono" w:eastAsia="Liberation Mono"/>
                <w:color w:val="FFFFFF"/>
                <w:sz w:val="14"/>
              </w:rPr>
              <w:t xml:space="preserve">          capture_grants: true</w:t>
            </w:r>
            <w:r>
              <w:br/>
            </w:r>
            <w:r>
              <w:rPr>
                <w:rFonts w:ascii="Liberation Mono" w:hAnsi="Liberation Mono" w:eastAsia="Liberation Mono"/>
                <w:color w:val="FFFFFF"/>
                <w:sz w:val="14"/>
              </w:rPr>
              <w:t xml:space="preserve">          apply_grants: true</w:t>
            </w:r>
            <w:r>
              <w:br/>
            </w:r>
            <w:r>
              <w:rPr>
                <w:rFonts w:ascii="Liberation Mono" w:hAnsi="Liberation Mono" w:eastAsia="Liberation Mono"/>
                <w:color w:val="FFFFFF"/>
                <w:sz w:val="14"/>
              </w:rPr>
              <w:t xml:space="preserve">          kill_sessions: true</w:t>
            </w:r>
            <w:r>
              <w:br/>
            </w:r>
            <w:r>
              <w:rPr>
                <w:rFonts w:ascii="Liberation Mono" w:hAnsi="Liberation Mono" w:eastAsia="Liberation Mono"/>
                <w:color w:val="FFFFFF"/>
                <w:sz w:val="14"/>
              </w:rPr>
              <w:t xml:space="preserve">          lock_users: true</w:t>
            </w:r>
            <w:r>
              <w:br/>
            </w:r>
            <w:r>
              <w:rPr>
                <w:rFonts w:ascii="Liberation Mono" w:hAnsi="Liberation Mono" w:eastAsia="Liberation Mono"/>
                <w:color w:val="FFFFFF"/>
                <w:sz w:val="14"/>
              </w:rPr>
              <w:t xml:space="preserve">          drop_users: true</w:t>
            </w:r>
            <w:r>
              <w:br/>
            </w:r>
            <w:r>
              <w:rPr>
                <w:rFonts w:ascii="Liberation Mono" w:hAnsi="Liberation Mono" w:eastAsia="Liberation Mono"/>
                <w:color w:val="FFFFFF"/>
                <w:sz w:val="14"/>
              </w:rPr>
              <w:t xml:space="preserve">          unlock_users: true</w:t>
            </w:r>
            <w:r>
              <w:br/>
            </w:r>
            <w:r>
              <w:rPr>
                <w:rFonts w:ascii="Liberation Mono" w:hAnsi="Liberation Mono" w:eastAsia="Liberation Mono"/>
                <w:color w:val="FFFFFF"/>
                <w:sz w:val="14"/>
              </w:rPr>
              <w:t xml:space="preserve">          require_password: true</w:t>
            </w:r>
            <w:r>
              <w:br/>
            </w:r>
            <w:r>
              <w:rPr>
                <w:rFonts w:ascii="Liberation Mono" w:hAnsi="Liberation Mono" w:eastAsia="Liberation Mono"/>
                <w:color w:val="FFFFFF"/>
                <w:sz w:val="14"/>
              </w:rPr>
            </w:r>
            <w:r>
              <w:br/>
            </w:r>
            <w:r>
              <w:rPr>
                <w:rFonts w:ascii="Liberation Mono" w:hAnsi="Liberation Mono" w:eastAsia="Liberation Mono"/>
                <w:color w:val="FFFFFF"/>
                <w:sz w:val="14"/>
              </w:rPr>
              <w:t xml:space="preserve">        validations:</w:t>
            </w:r>
            <w:r>
              <w:br/>
            </w:r>
            <w:r>
              <w:rPr>
                <w:rFonts w:ascii="Liberation Mono" w:hAnsi="Liberation Mono" w:eastAsia="Liberation Mono"/>
                <w:color w:val="FFFFFF"/>
                <w:sz w:val="14"/>
              </w:rPr>
              <w:t xml:space="preserve">          enabled: true</w:t>
            </w:r>
            <w:r>
              <w:br/>
            </w:r>
            <w:r>
              <w:rPr>
                <w:rFonts w:ascii="Liberation Mono" w:hAnsi="Liberation Mono" w:eastAsia="Liberation Mono"/>
                <w:color w:val="FFFFFF"/>
                <w:sz w:val="14"/>
              </w:rPr>
              <w:t xml:space="preserve">          queries: []</w:t>
            </w:r>
            <w:r>
              <w:br/>
            </w:r>
            <w:r>
              <w:rPr>
                <w:rFonts w:ascii="Liberation Mono" w:hAnsi="Liberation Mono" w:eastAsia="Liberation Mono"/>
                <w:color w:val="FFFFFF"/>
                <w:sz w:val="14"/>
              </w:rPr>
            </w:r>
            <w:r>
              <w:br/>
            </w:r>
            <w:r>
              <w:rPr>
                <w:rFonts w:ascii="Liberation Mono" w:hAnsi="Liberation Mono" w:eastAsia="Liberation Mono"/>
                <w:color w:val="FFFFFF"/>
                <w:sz w:val="14"/>
              </w:rPr>
              <w:t xml:space="preserve">        hosts_env_sync: {}</w:t>
            </w:r>
          </w:p>
        </w:tc>
      </w:tr>
    </w:tbl>
    <w:p>
      <w:pPr>
        <w:spacing w:after="20"/>
      </w:pPr>
    </w:p>
    <w:p>
      <w:pPr>
        <w:keepNext/>
        <w:spacing w:before="100" w:after="80"/>
      </w:pPr>
      <w:r>
        <w:rPr>
          <w:rFonts w:ascii="Bradesco Sans Medium" w:hAnsi="Bradesco Sans Medium" w:eastAsia="Bradesco Sans Medium"/>
          <w:b/>
          <w:sz w:val="21"/>
        </w:rPr>
        <w:t>5.1 Campos principais do profile</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2324"/>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Campo</w:t>
            </w:r>
          </w:p>
        </w:tc>
        <w:tc>
          <w:tcPr>
            <w:tcW w:type="dxa" w:w="204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Exemplo</w:t>
            </w:r>
          </w:p>
        </w:tc>
        <w:tc>
          <w:tcPr>
            <w:tcW w:type="dxa" w:w="3798"/>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description</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PRA Risk Manager</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Descrição funcional do sistema/profile.</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schemas</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PRA_RISKMANAGER</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Schemas completos trabalhados pelo profile.</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default_source_env</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prd</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Origem padrão quando o Survey não informa ambiente de origem.</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default_sync_targets</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tu, ti</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Destinos padrão para sync.</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default_restore_targets</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Destinos padrão para restore. Recomendado vazio para exigir escolha explícita.</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oracle.os_user</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oracle</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Usuário Linux usado nas operações Oracle locais.</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oracle.os_group</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oinstall</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Grupo Linux padrão dos artefatos/diretórios.</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oracle.sid</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vazio</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SID opcional. Se vazio, pode ser descoberto via PMON.</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oracle.pdb</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vazio</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PDB opcional. Se vazia, pode ser resolvida por service/schema.</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oracle.service_name</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vazio</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Service opcional utilizado para resolver PDB.</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oracle.oracle_home</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vazio</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ORACLE_HOME opcional. Se vazio, pode ser descoberto via oratab.</w:t>
            </w:r>
          </w:p>
        </w:tc>
      </w:tr>
      <w:tr>
        <w:tc>
          <w:tcPr>
            <w:tcW w:type="dxa" w:w="2324"/>
            <w:tcMar>
              <w:top w:w="55" w:type="dxa"/>
              <w:start w:w="70" w:type="dxa"/>
              <w:bottom w:w="55" w:type="dxa"/>
              <w:end w:w="70" w:type="dxa"/>
            </w:tcMar>
            <w:vAlign w:val="top"/>
          </w:tcPr>
          <w:p>
            <w:pPr>
              <w:spacing w:after="0" w:line="228" w:lineRule="auto"/>
            </w:pPr>
            <w:r>
              <w:rPr>
                <w:rFonts w:ascii="Bradesco Sans" w:hAnsi="Bradesco Sans" w:eastAsia="Bradesco Sans"/>
                <w:sz w:val="15"/>
              </w:rPr>
              <w:t>oracle.directory_name</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DB_MANAGER</w:t>
            </w:r>
          </w:p>
        </w:tc>
        <w:tc>
          <w:tcPr>
            <w:tcW w:type="dxa" w:w="3798"/>
            <w:tcMar>
              <w:top w:w="55" w:type="dxa"/>
              <w:start w:w="70" w:type="dxa"/>
              <w:bottom w:w="55" w:type="dxa"/>
              <w:end w:w="70" w:type="dxa"/>
            </w:tcMar>
            <w:vAlign w:val="top"/>
          </w:tcPr>
          <w:p>
            <w:pPr>
              <w:spacing w:after="0" w:line="228" w:lineRule="auto"/>
            </w:pPr>
            <w:r>
              <w:rPr>
                <w:rFonts w:ascii="Bradesco Sans" w:hAnsi="Bradesco Sans" w:eastAsia="Bradesco Sans"/>
                <w:sz w:val="15"/>
              </w:rPr>
              <w:t>Nome do Oracle DIRECTORY usado pelo Data Pump.</w:t>
            </w:r>
          </w:p>
        </w:tc>
      </w:tr>
    </w:tbl>
    <w:p>
      <w:pPr>
        <w:spacing w:after="20"/>
      </w:pPr>
    </w:p>
    <w:p>
      <w:r>
        <w:br w:type="page"/>
      </w:r>
    </w:p>
    <w:p>
      <w:pPr>
        <w:keepNext/>
        <w:spacing w:before="100" w:after="80"/>
      </w:pPr>
      <w:r>
        <w:rPr>
          <w:rFonts w:ascii="Bradesco Sans Medium" w:hAnsi="Bradesco Sans Medium" w:eastAsia="Bradesco Sans Medium"/>
          <w:b/>
          <w:sz w:val="21"/>
        </w:rPr>
        <w:t>5.2 Backup e restore no profile</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272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Campo</w:t>
            </w:r>
          </w:p>
        </w:tc>
        <w:tc>
          <w:tcPr>
            <w:tcW w:type="dxa" w:w="1757"/>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Exemplo</w:t>
            </w:r>
          </w:p>
        </w:tc>
        <w:tc>
          <w:tcPr>
            <w:tcW w:type="dxa" w:w="368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backup.root_dir</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/backup/oracle_manager</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Diretório local onde o dump de backup é gerado.</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backup.compression</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none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Compressão do expdp. Deve ser compatível com a versão/licenciamento Oracle.</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backup.parallel</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1</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Paralelismo. A V1 trabalha com arquivo único e parallel=1.</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backup.exclude</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STATISTICS</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Tipos excluídos do export, como STATISTICS.</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backup.extra_args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vazio</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Argumentos adicionais para o expdp.</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backup.validate_dump</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Valida artefatos gerados antes de publicar no CIFS.</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restore.root_dir</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/backup/oracle_manager_restore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Diretório local utilizado durante o restore.</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restore.parallel</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1</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Paralelismo homologado na V1.</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restore.capture_grants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Captura grants atuais do destino antes do DROP.</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restore.apply_grants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Reaplica grants após o impdp.</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restore.kill_sessions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Permite encerrar sessões antes do DROP.</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restore.lock_users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Bloqueia usuários existentes antes do DROP.</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restore.drop_users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Executa DROP USER ... CASCADE.</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restore.unlock_users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Desbloqueia a conta após redefinir senha.</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restore.require_password</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Exige senha runtime válida antes da fase destrutiva.</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restore.fail_on_grant_error</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false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Controla se erro na reaplicação de grants é crítico.</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restore.validate_schemas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Valida schemas após o import.</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restore.validate_invalid_objects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Conta objetos inválidos após o import.</w:t>
            </w:r>
          </w:p>
        </w:tc>
      </w:tr>
      <w:tr>
        <w:tc>
          <w:tcPr>
            <w:tcW w:type="dxa" w:w="2721"/>
            <w:tcMar>
              <w:top w:w="55" w:type="dxa"/>
              <w:start w:w="70" w:type="dxa"/>
              <w:bottom w:w="55" w:type="dxa"/>
              <w:end w:w="70" w:type="dxa"/>
            </w:tcMar>
            <w:vAlign w:val="top"/>
          </w:tcPr>
          <w:p>
            <w:pPr>
              <w:spacing w:after="0" w:line="228" w:lineRule="auto"/>
            </w:pPr>
            <w:r>
              <w:rPr>
                <w:rFonts w:ascii="Bradesco Sans" w:hAnsi="Bradesco Sans" w:eastAsia="Bradesco Sans"/>
                <w:sz w:val="15"/>
              </w:rPr>
              <w:t>restore.fail_on_invalid_objects</w:t>
            </w:r>
          </w:p>
        </w:tc>
        <w:tc>
          <w:tcPr>
            <w:tcW w:type="dxa" w:w="1757"/>
            <w:tcMar>
              <w:top w:w="55" w:type="dxa"/>
              <w:start w:w="70" w:type="dxa"/>
              <w:bottom w:w="55" w:type="dxa"/>
              <w:end w:w="70" w:type="dxa"/>
            </w:tcMar>
            <w:vAlign w:val="top"/>
          </w:tcPr>
          <w:p>
            <w:pPr>
              <w:spacing w:after="0" w:line="228" w:lineRule="auto"/>
            </w:pPr>
            <w:r>
              <w:rPr>
                <w:rFonts w:ascii="Bradesco Sans" w:hAnsi="Bradesco Sans" w:eastAsia="Bradesco Sans"/>
                <w:sz w:val="15"/>
              </w:rPr>
              <w:t>false</w:t>
            </w:r>
          </w:p>
        </w:tc>
        <w:tc>
          <w:tcPr>
            <w:tcW w:type="dxa" w:w="3685"/>
            <w:tcMar>
              <w:top w:w="55" w:type="dxa"/>
              <w:start w:w="70" w:type="dxa"/>
              <w:bottom w:w="55" w:type="dxa"/>
              <w:end w:w="70" w:type="dxa"/>
            </w:tcMar>
            <w:vAlign w:val="top"/>
          </w:tcPr>
          <w:p>
            <w:pPr>
              <w:spacing w:after="0" w:line="228" w:lineRule="auto"/>
            </w:pPr>
            <w:r>
              <w:rPr>
                <w:rFonts w:ascii="Bradesco Sans" w:hAnsi="Bradesco Sans" w:eastAsia="Bradesco Sans"/>
                <w:sz w:val="15"/>
              </w:rPr>
              <w:t>Define se objetos inválidos causam falha.</w:t>
            </w:r>
          </w:p>
        </w:tc>
      </w:tr>
    </w:tbl>
    <w:p>
      <w:pPr>
        <w:spacing w:after="20"/>
      </w:pPr>
    </w:p>
    <w:p>
      <w:pPr>
        <w:keepNext/>
        <w:spacing w:before="100" w:after="80"/>
      </w:pPr>
      <w:r>
        <w:rPr>
          <w:rFonts w:ascii="Bradesco Sans Medium" w:hAnsi="Bradesco Sans Medium" w:eastAsia="Bradesco Sans Medium"/>
          <w:b/>
          <w:sz w:val="21"/>
        </w:rPr>
        <w:t>5.3 Configuração de senha</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300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Campo</w:t>
            </w:r>
          </w:p>
        </w:tc>
        <w:tc>
          <w:tcPr>
            <w:tcW w:type="dxa" w:w="170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Padrão</w:t>
            </w:r>
          </w:p>
        </w:tc>
        <w:tc>
          <w:tcPr>
            <w:tcW w:type="dxa" w:w="3458"/>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restore.password.default_var</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orm_password</w:t>
            </w:r>
          </w:p>
        </w:tc>
        <w:tc>
          <w:tcPr>
            <w:tcW w:type="dxa" w:w="3458"/>
            <w:tcMar>
              <w:top w:w="55" w:type="dxa"/>
              <w:start w:w="70" w:type="dxa"/>
              <w:bottom w:w="55" w:type="dxa"/>
              <w:end w:w="70" w:type="dxa"/>
            </w:tcMar>
            <w:vAlign w:val="top"/>
          </w:tcPr>
          <w:p>
            <w:pPr>
              <w:spacing w:after="0" w:line="228" w:lineRule="auto"/>
            </w:pPr>
            <w:r>
              <w:rPr>
                <w:rFonts w:ascii="Bradesco Sans" w:hAnsi="Bradesco Sans" w:eastAsia="Bradesco Sans"/>
                <w:sz w:val="15"/>
              </w:rPr>
              <w:t>Nome da variável universal contendo a senha informada no Survey.</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restore.password.env_vars</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w:t>
            </w:r>
          </w:p>
        </w:tc>
        <w:tc>
          <w:tcPr>
            <w:tcW w:type="dxa" w:w="3458"/>
            <w:tcMar>
              <w:top w:w="55" w:type="dxa"/>
              <w:start w:w="70" w:type="dxa"/>
              <w:bottom w:w="55" w:type="dxa"/>
              <w:end w:w="70" w:type="dxa"/>
            </w:tcMar>
            <w:vAlign w:val="top"/>
          </w:tcPr>
          <w:p>
            <w:pPr>
              <w:spacing w:after="0" w:line="228" w:lineRule="auto"/>
            </w:pPr>
            <w:r>
              <w:rPr>
                <w:rFonts w:ascii="Bradesco Sans" w:hAnsi="Bradesco Sans" w:eastAsia="Bradesco Sans"/>
                <w:sz w:val="15"/>
              </w:rPr>
              <w:t>Mapa opcional ambiente -&gt; nome da variável de senha.</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restore.password.min_length</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12</w:t>
            </w:r>
          </w:p>
        </w:tc>
        <w:tc>
          <w:tcPr>
            <w:tcW w:type="dxa" w:w="3458"/>
            <w:tcMar>
              <w:top w:w="55" w:type="dxa"/>
              <w:start w:w="70" w:type="dxa"/>
              <w:bottom w:w="55" w:type="dxa"/>
              <w:end w:w="70" w:type="dxa"/>
            </w:tcMar>
            <w:vAlign w:val="top"/>
          </w:tcPr>
          <w:p>
            <w:pPr>
              <w:spacing w:after="0" w:line="228" w:lineRule="auto"/>
            </w:pPr>
            <w:r>
              <w:rPr>
                <w:rFonts w:ascii="Bradesco Sans" w:hAnsi="Bradesco Sans" w:eastAsia="Bradesco Sans"/>
                <w:sz w:val="15"/>
              </w:rPr>
              <w:t>Tamanho mínimo da senha.</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restore.password.require_upper</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58"/>
            <w:tcMar>
              <w:top w:w="55" w:type="dxa"/>
              <w:start w:w="70" w:type="dxa"/>
              <w:bottom w:w="55" w:type="dxa"/>
              <w:end w:w="70" w:type="dxa"/>
            </w:tcMar>
            <w:vAlign w:val="top"/>
          </w:tcPr>
          <w:p>
            <w:pPr>
              <w:spacing w:after="0" w:line="228" w:lineRule="auto"/>
            </w:pPr>
            <w:r>
              <w:rPr>
                <w:rFonts w:ascii="Bradesco Sans" w:hAnsi="Bradesco Sans" w:eastAsia="Bradesco Sans"/>
                <w:sz w:val="15"/>
              </w:rPr>
              <w:t>Exige pelo menos uma letra maiúscula.</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restore.password.require_lower</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58"/>
            <w:tcMar>
              <w:top w:w="55" w:type="dxa"/>
              <w:start w:w="70" w:type="dxa"/>
              <w:bottom w:w="55" w:type="dxa"/>
              <w:end w:w="70" w:type="dxa"/>
            </w:tcMar>
            <w:vAlign w:val="top"/>
          </w:tcPr>
          <w:p>
            <w:pPr>
              <w:spacing w:after="0" w:line="228" w:lineRule="auto"/>
            </w:pPr>
            <w:r>
              <w:rPr>
                <w:rFonts w:ascii="Bradesco Sans" w:hAnsi="Bradesco Sans" w:eastAsia="Bradesco Sans"/>
                <w:sz w:val="15"/>
              </w:rPr>
              <w:t>Exige pelo menos uma letra minúscula.</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restore.password.require_digit</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58"/>
            <w:tcMar>
              <w:top w:w="55" w:type="dxa"/>
              <w:start w:w="70" w:type="dxa"/>
              <w:bottom w:w="55" w:type="dxa"/>
              <w:end w:w="70" w:type="dxa"/>
            </w:tcMar>
            <w:vAlign w:val="top"/>
          </w:tcPr>
          <w:p>
            <w:pPr>
              <w:spacing w:after="0" w:line="228" w:lineRule="auto"/>
            </w:pPr>
            <w:r>
              <w:rPr>
                <w:rFonts w:ascii="Bradesco Sans" w:hAnsi="Bradesco Sans" w:eastAsia="Bradesco Sans"/>
                <w:sz w:val="15"/>
              </w:rPr>
              <w:t>Exige pelo menos um número.</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restore.password.allow_multi_schema</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false</w:t>
            </w:r>
          </w:p>
        </w:tc>
        <w:tc>
          <w:tcPr>
            <w:tcW w:type="dxa" w:w="3458"/>
            <w:tcMar>
              <w:top w:w="55" w:type="dxa"/>
              <w:start w:w="70" w:type="dxa"/>
              <w:bottom w:w="55" w:type="dxa"/>
              <w:end w:w="70" w:type="dxa"/>
            </w:tcMar>
            <w:vAlign w:val="top"/>
          </w:tcPr>
          <w:p>
            <w:pPr>
              <w:spacing w:after="0" w:line="228" w:lineRule="auto"/>
            </w:pPr>
            <w:r>
              <w:rPr>
                <w:rFonts w:ascii="Bradesco Sans" w:hAnsi="Bradesco Sans" w:eastAsia="Bradesco Sans"/>
                <w:sz w:val="15"/>
              </w:rPr>
              <w:t>Evita aplicar uma única senha a vários schemas sem liberação explícita.</w:t>
            </w:r>
          </w:p>
        </w:tc>
      </w:tr>
    </w:tbl>
    <w:p>
      <w:pPr>
        <w:spacing w:after="20"/>
      </w:pPr>
    </w:p>
    <w:p>
      <w:r>
        <w:br w:type="page"/>
      </w:r>
    </w:p>
    <w:p>
      <w:pPr>
        <w:keepNext/>
        <w:spacing w:before="100" w:after="80"/>
      </w:pPr>
      <w:r>
        <w:rPr>
          <w:rFonts w:ascii="Bradesco Sans Medium" w:hAnsi="Bradesco Sans Medium" w:eastAsia="Bradesco Sans Medium"/>
          <w:b/>
          <w:sz w:val="21"/>
        </w:rPr>
        <w:t>5.4 Campos por host em hosts_env_sync</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2268"/>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Campo</w:t>
            </w:r>
          </w:p>
        </w:tc>
        <w:tc>
          <w:tcPr>
            <w:tcW w:type="dxa" w:w="238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Exemplo</w:t>
            </w:r>
          </w:p>
        </w:tc>
        <w:tc>
          <w:tcPr>
            <w:tcW w:type="dxa" w:w="351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name</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tu-riskmanager-01</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Nome lógico do host no inventário dinâmico.</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ansible_host</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192.168.122.67</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IP ou DNS para conexão SSH.</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ansible_port</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22</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Porta SSH. Se omitida, usa o padrão/inventory/credential.</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ansible_user</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ansible</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Opcional; normalmente vem da Machine Credential.</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source</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Define se o host pode ser origem de backup/sync.</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enabled</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Habilita/desabilita o host no planejamento.</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sid</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FREE</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Override de ORACLE_SID por host.</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pdb</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FREEPDB1</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Override de PDB por host.</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service_name</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FREEPDB1</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Service opcional para resolução da PDB.</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oracle_home</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/opt/oracle/...</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Override de ORACLE_HOME por host.</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os_user</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oracle</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Usuário Linux usado com become.</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os_group</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oinstall</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Grupo Linux dos diretórios/artefatos.</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directory_name</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DB_MANAGER</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Nome do Oracle DIRECTORY.</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backup_root_dir</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/backup/oracle_manager</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Override do diretório local de backup.</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5"/>
              </w:rPr>
              <w:t>restore_root_dir</w:t>
            </w:r>
          </w:p>
        </w:tc>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5"/>
              </w:rPr>
              <w:t>/backup/oracle_manager_restore</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Override do diretório local de restore.</w:t>
            </w:r>
          </w:p>
        </w:tc>
      </w:tr>
    </w:tbl>
    <w:p>
      <w:pPr>
        <w:spacing w:after="20"/>
      </w:pPr>
    </w:p>
    <w:p>
      <w:pPr>
        <w:keepNext w:val="0"/>
        <w:spacing w:before="0" w:after="80" w:line="252" w:lineRule="auto"/>
        <w:jc w:val="both"/>
      </w:pPr>
      <w:r>
        <w:rPr>
          <w:rFonts w:ascii="Bradesco Sans" w:hAnsi="Bradesco Sans" w:eastAsia="Bradesco Sans"/>
          <w:b w:val="0"/>
          <w:i w:val="0"/>
          <w:sz w:val="21"/>
        </w:rPr>
        <w:t>Os campos SID, PDB, service_name e ORACLE_HOME podem ser deixados vazios quando a descoberta automática for adequada e não houver ambiguidade no host.</w:t>
      </w:r>
    </w:p>
    <w:p>
      <w:pPr>
        <w:keepNext/>
        <w:spacing w:before="140" w:after="80"/>
      </w:pPr>
      <w:r>
        <w:rPr>
          <w:rFonts w:ascii="Bradesco Sans Medium" w:hAnsi="Bradesco Sans Medium" w:eastAsia="Bradesco Sans Medium"/>
          <w:b/>
          <w:sz w:val="23"/>
        </w:rPr>
        <w:t>6. Estrutura dos arquivos</w:t>
      </w:r>
    </w:p>
    <w:tbl>
      <w:tblPr>
        <w:tblStyle w:val="Tabelacomgrade"/>
        <w:tblW w:type="auto" w:w="0"/>
        <w:jc w:val="center"/>
        <w:tblLook w:firstColumn="1" w:firstRow="1" w:lastColumn="0" w:lastRow="0" w:noHBand="0" w:noVBand="1" w:val="04A0"/>
      </w:tblPr>
      <w:tblGrid>
        <w:gridCol w:w="4252"/>
        <w:gridCol w:w="4252"/>
      </w:tblGrid>
      <w:tr>
        <w:trPr>
          <w:tblHeader w:val="true"/>
        </w:trPr>
        <w:tc>
          <w:tcPr>
            <w:tcW w:type="dxa" w:w="3969"/>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Arquivo/Diretório</w:t>
            </w:r>
          </w:p>
        </w:tc>
        <w:tc>
          <w:tcPr>
            <w:tcW w:type="dxa" w:w="419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oracle_manager.yml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Playbook principal. Orquestra controller, backup, barreira do sync, restore e report.</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config/oracle_manager/databases/*.yml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Profiles de sistemas/schemas Oracle.</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queries/*.sql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Queries de validação personalizadas executadas no final do restore.</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roles/oracle_manager/defaults/main.yml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Defaults da role: Oracle, Data Pump, CIFS, senha, cleanup e report.</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roles/oracle_manager/tasks/main.yml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Roteador da role conforme orm_phase.</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roles/oracle_manager/tasks/controller.yml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Fase de planejamento.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00_normalize_inputs.yml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Normaliza action, profile, listas e confirmações do Survey.</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10_load_profile_config.yml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Carrega e consolida o arquivo do profile.</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20_resolve_plan.yml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Resolve origem, destinos, schemas e dump compartilhado.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25_create_dynamic_hosts.yml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Cria orm_source_targets e orm_restore_targets.</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35_oracle_environment.yml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Resolve SID/HOME/CDB/PDB e valida ambiente Oracle.</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5"/>
              </w:rPr>
              <w:t>40_create_directory.yml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5"/>
              </w:rPr>
              <w:t>Cria/atualiza o Oracle DIRECTORY da operação.</w:t>
            </w:r>
          </w:p>
        </w:tc>
      </w:tr>
    </w:tbl>
    <w:p>
      <w:pPr>
        <w:spacing w:after="20"/>
      </w:pPr>
    </w:p>
    <w:p>
      <w:r>
        <w:br w:type="page"/>
      </w:r>
    </w:p>
    <w:p>
      <w:pPr>
        <w:keepNext/>
        <w:spacing w:before="140" w:after="80"/>
      </w:pPr>
      <w:r>
        <w:rPr>
          <w:rFonts w:ascii="Bradesco Sans Medium" w:hAnsi="Bradesco Sans Medium" w:eastAsia="Bradesco Sans Medium"/>
          <w:b/>
          <w:sz w:val="23"/>
        </w:rPr>
        <w:t>6. Estrutura dos arquivos (continuação)</w:t>
      </w:r>
    </w:p>
    <w:tbl>
      <w:tblPr>
        <w:tblStyle w:val="Tabelacomgrade"/>
        <w:tblW w:type="auto" w:w="0"/>
        <w:jc w:val="center"/>
        <w:tblLook w:firstColumn="1" w:firstRow="1" w:lastColumn="0" w:lastRow="0" w:noHBand="0" w:noVBand="1" w:val="04A0"/>
      </w:tblPr>
      <w:tblGrid>
        <w:gridCol w:w="4252"/>
        <w:gridCol w:w="4252"/>
      </w:tblGrid>
      <w:tr>
        <w:trPr>
          <w:tblHeader w:val="true"/>
        </w:trPr>
        <w:tc>
          <w:tcPr>
            <w:tcW w:type="dxa" w:w="3969"/>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4"/>
              </w:rPr>
              <w:t>Arquivo/Diretório</w:t>
            </w:r>
          </w:p>
        </w:tc>
        <w:tc>
          <w:tcPr>
            <w:tcW w:type="dxa" w:w="419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4"/>
              </w:rPr>
              <w:t>Descrição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45_build_expdp_parfile.yml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Gera o parfile do expdp.</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50_validate_dump.yml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Valida dump/log produzidos no backup.</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55_resolve_restore_dump.yml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Resolve latest ou dump exato e copia do CIFS para restore.root_dir.</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59_validate_restore_credentials.yml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Resolve a senha runtime, valida presença, política e uso multi-schema.</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60_capture_grants.yml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Captura grants do destino antes da fase destrutiva.</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61_connection_control.yml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Lista sessões, bloqueia usuários e encerra sessões quando habilitado.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62_prepare_schema.yml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Marca início destrutivo e executa DROP USER ... CASCADE.</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63_build_impdp_parfile.yml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Gera o parfile do impdp.</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64_execute_impdp.yml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Executa o impdp e registra o resultado.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65_restore_password.yml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Aplica a senha runtime e desbloqueia o usuário.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66_apply_grants.yml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Reaplica grants capturados.</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67_validate_restore.yml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Valida schema, conta, objetos inválidos e log do impdp.</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68_custom_validations.yml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Executa queries SQL declaradas no profile.</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80_collect_logs.yml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Coleta artefatos dos hosts para o controller.</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85_publish_cifs.yml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Publica anexos no CIFS do fluxo de e-mail.</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87_cleanup_restore_artifacts.yml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Cleanup dos artefatos locais do destino.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88_cleanup_cifs_dump.yml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Cleanup do dump/log/latest consumido no CIFS.</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89_cleanup_local_sync_backup.yml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Cleanup do backup local criado pelo sync.</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90_build_report.yml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Monta o relatório HTML e status geral.</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backup.yml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Executa backup expdp, validação e publicação CIFS.</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restore.yml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Orquestra prechecks, grants, sessões, DROP, impdp, senha e validações.</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report.yml</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Orquestra coleta, publicação, cleanup, relatório e set_stats.</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templates/expdp.par.j2</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Template do parfile de export.</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templates/impdp.par.j2</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Template do parfile de import.</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templates/grant_capture.sql.j2</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SQL utilizado para gerar grants de preservação.</w:t>
            </w:r>
          </w:p>
        </w:tc>
      </w:tr>
      <w:tr>
        <w:tc>
          <w:tcPr>
            <w:tcW w:type="dxa" w:w="3969"/>
            <w:tcMar>
              <w:top w:w="55" w:type="dxa"/>
              <w:start w:w="70" w:type="dxa"/>
              <w:bottom w:w="55" w:type="dxa"/>
              <w:end w:w="70" w:type="dxa"/>
            </w:tcMar>
            <w:vAlign w:val="top"/>
          </w:tcPr>
          <w:p>
            <w:pPr>
              <w:spacing w:after="0" w:line="228" w:lineRule="auto"/>
            </w:pPr>
            <w:r>
              <w:rPr>
                <w:rFonts w:ascii="Bradesco Sans" w:hAnsi="Bradesco Sans" w:eastAsia="Bradesco Sans"/>
                <w:sz w:val="14"/>
              </w:rPr>
              <w:t>templates/email_report.html.j2</w:t>
            </w:r>
          </w:p>
        </w:tc>
        <w:tc>
          <w:tcPr>
            <w:tcW w:type="dxa" w:w="4195"/>
            <w:tcMar>
              <w:top w:w="55" w:type="dxa"/>
              <w:start w:w="70" w:type="dxa"/>
              <w:bottom w:w="55" w:type="dxa"/>
              <w:end w:w="70" w:type="dxa"/>
            </w:tcMar>
            <w:vAlign w:val="top"/>
          </w:tcPr>
          <w:p>
            <w:pPr>
              <w:spacing w:after="0" w:line="228" w:lineRule="auto"/>
            </w:pPr>
            <w:r>
              <w:rPr>
                <w:rFonts w:ascii="Bradesco Sans" w:hAnsi="Bradesco Sans" w:eastAsia="Bradesco Sans"/>
                <w:sz w:val="14"/>
              </w:rPr>
              <w:t>Template HTML do relatório operacional.</w:t>
            </w:r>
          </w:p>
        </w:tc>
      </w:tr>
    </w:tbl>
    <w:p>
      <w:pPr>
        <w:spacing w:after="20"/>
      </w:pPr>
    </w:p>
    <w:p>
      <w:r>
        <w:br w:type="page"/>
      </w:r>
    </w:p>
    <w:p>
      <w:pPr>
        <w:keepNext/>
        <w:spacing w:before="140" w:after="80"/>
      </w:pPr>
      <w:r>
        <w:rPr>
          <w:rFonts w:ascii="Bradesco Sans Medium" w:hAnsi="Bradesco Sans Medium" w:eastAsia="Bradesco Sans Medium"/>
          <w:b/>
          <w:sz w:val="23"/>
        </w:rPr>
        <w:t>7. Principais variáveis técnicas</w:t>
      </w:r>
    </w:p>
    <w:p>
      <w:pPr>
        <w:keepNext/>
        <w:spacing w:before="100" w:after="80"/>
      </w:pPr>
      <w:r>
        <w:rPr>
          <w:rFonts w:ascii="Bradesco Sans Medium" w:hAnsi="Bradesco Sans Medium" w:eastAsia="Bradesco Sans Medium"/>
          <w:b/>
          <w:sz w:val="21"/>
        </w:rPr>
        <w:t>7.1 Variáveis do Survey</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300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Variável</w:t>
            </w:r>
          </w:p>
        </w:tc>
        <w:tc>
          <w:tcPr>
            <w:tcW w:type="dxa" w:w="187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Exemplo</w:t>
            </w:r>
          </w:p>
        </w:tc>
        <w:tc>
          <w:tcPr>
            <w:tcW w:type="dxa" w:w="3288"/>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orm_action</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backup</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Ação principal: backup, restore ou sync.</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orm_profile_key</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riskmanager</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Profile a ser carregado.</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orm_source_env</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prd</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Ambiente de origem.</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orm_source_host</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prd-riskmanager-01</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Filtro opcional do host de origem.</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orm_target_envs</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tu, ti</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Ambiente(s) de destino para restore/sync.</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orm_target_hosts</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tu-riskmanager-01</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Filtro opcional de hosts destino.</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orm_restore_dump_name</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latest</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Dump a restaurar: latest ou nome exato.</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orm_schemas</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vazio</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Schemas específicos; vazio usa o profile.</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orm_confirm_restore</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sim</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Confirmação obrigatória para restore/sync.</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orm_confirm_multi_target_restore</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sim</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Confirmação extra para restore puro com múltiplos destinos.</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orm_password</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Senha runtime do schema destino; Survey tipo Password.</w:t>
            </w:r>
          </w:p>
        </w:tc>
      </w:tr>
      <w:tr>
        <w:tc>
          <w:tcPr>
            <w:tcW w:type="dxa" w:w="3005"/>
            <w:tcMar>
              <w:top w:w="55" w:type="dxa"/>
              <w:start w:w="70" w:type="dxa"/>
              <w:bottom w:w="55" w:type="dxa"/>
              <w:end w:w="70" w:type="dxa"/>
            </w:tcMar>
            <w:vAlign w:val="top"/>
          </w:tcPr>
          <w:p>
            <w:pPr>
              <w:spacing w:after="0" w:line="228" w:lineRule="auto"/>
            </w:pPr>
            <w:r>
              <w:rPr>
                <w:rFonts w:ascii="Bradesco Sans" w:hAnsi="Bradesco Sans" w:eastAsia="Bradesco Sans"/>
                <w:sz w:val="15"/>
              </w:rPr>
              <w:t>orm_execution_reason</w:t>
            </w:r>
          </w:p>
        </w:tc>
        <w:tc>
          <w:tcPr>
            <w:tcW w:type="dxa" w:w="1871"/>
            <w:tcMar>
              <w:top w:w="55" w:type="dxa"/>
              <w:start w:w="70" w:type="dxa"/>
              <w:bottom w:w="55" w:type="dxa"/>
              <w:end w:w="70" w:type="dxa"/>
            </w:tcMar>
            <w:vAlign w:val="top"/>
          </w:tcPr>
          <w:p>
            <w:pPr>
              <w:spacing w:after="0" w:line="228" w:lineRule="auto"/>
            </w:pPr>
            <w:r>
              <w:rPr>
                <w:rFonts w:ascii="Bradesco Sans" w:hAnsi="Bradesco Sans" w:eastAsia="Bradesco Sans"/>
                <w:sz w:val="15"/>
              </w:rPr>
              <w:t>RITM / teste</w:t>
            </w:r>
          </w:p>
        </w:tc>
        <w:tc>
          <w:tcPr>
            <w:tcW w:type="dxa" w:w="3288"/>
            <w:tcMar>
              <w:top w:w="55" w:type="dxa"/>
              <w:start w:w="70" w:type="dxa"/>
              <w:bottom w:w="55" w:type="dxa"/>
              <w:end w:w="70" w:type="dxa"/>
            </w:tcMar>
            <w:vAlign w:val="top"/>
          </w:tcPr>
          <w:p>
            <w:pPr>
              <w:spacing w:after="0" w:line="228" w:lineRule="auto"/>
            </w:pPr>
            <w:r>
              <w:rPr>
                <w:rFonts w:ascii="Bradesco Sans" w:hAnsi="Bradesco Sans" w:eastAsia="Bradesco Sans"/>
                <w:sz w:val="15"/>
              </w:rPr>
              <w:t>Motivo exibido no relatório.</w:t>
            </w:r>
          </w:p>
        </w:tc>
      </w:tr>
    </w:tbl>
    <w:p>
      <w:pPr>
        <w:spacing w:after="20"/>
      </w:pPr>
    </w:p>
    <w:p>
      <w:pPr>
        <w:keepNext/>
        <w:spacing w:before="100" w:after="80"/>
      </w:pPr>
      <w:r>
        <w:rPr>
          <w:rFonts w:ascii="Bradesco Sans Medium" w:hAnsi="Bradesco Sans Medium" w:eastAsia="Bradesco Sans Medium"/>
          <w:b/>
          <w:sz w:val="21"/>
        </w:rPr>
        <w:t>7.2 Variáveis fora do Survey</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289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Variável</w:t>
            </w:r>
          </w:p>
        </w:tc>
        <w:tc>
          <w:tcPr>
            <w:tcW w:type="dxa" w:w="204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Exemplo</w:t>
            </w:r>
          </w:p>
        </w:tc>
        <w:tc>
          <w:tcPr>
            <w:tcW w:type="dxa" w:w="323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orm_default_os_user</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oracle</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Usuário Linux padrão para become.</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orm_default_os_group</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oinstall</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Grupo Linux padrão.</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orm_default_directory_name</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DB_MANAGER</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Oracle DIRECTORY padrão.</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orm_backup_root_dir</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/backup/oracle_manager</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Diretório de backup padrão.</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orm_restore_root_dir</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/backup/oracle_manager_restore</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Diretório de restore padrão.</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orm_cifs_enabled</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Habilita transporte/publicação de dumps via CIFS.</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orm_cifs_label</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producao</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Alias utilizado para resolver o endereço CIFS.</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orm_cifs_path</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/Ansible/oracle_manager</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Caminho remoto dos dumps.</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orm_cifs_attachment_path</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/Ansible/mail_attachments</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Caminho remoto dos anexos de e-mail.</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orm_cifs_delegate_host</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192.168.0.149</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Host delegado quando o controller/EE não possui smbclient.</w:t>
            </w:r>
          </w:p>
        </w:tc>
      </w:tr>
      <w:tr>
        <w:tc>
          <w:tcPr>
            <w:tcW w:type="dxa" w:w="2891"/>
            <w:tcMar>
              <w:top w:w="55" w:type="dxa"/>
              <w:start w:w="70" w:type="dxa"/>
              <w:bottom w:w="55" w:type="dxa"/>
              <w:end w:w="70" w:type="dxa"/>
            </w:tcMar>
            <w:vAlign w:val="top"/>
          </w:tcPr>
          <w:p>
            <w:pPr>
              <w:spacing w:after="0" w:line="228" w:lineRule="auto"/>
            </w:pPr>
            <w:r>
              <w:rPr>
                <w:rFonts w:ascii="Bradesco Sans" w:hAnsi="Bradesco Sans" w:eastAsia="Bradesco Sans"/>
                <w:sz w:val="15"/>
              </w:rPr>
              <w:t>orm_report_timezone</w:t>
            </w:r>
          </w:p>
        </w:tc>
        <w:tc>
          <w:tcPr>
            <w:tcW w:type="dxa" w:w="2041"/>
            <w:tcMar>
              <w:top w:w="55" w:type="dxa"/>
              <w:start w:w="70" w:type="dxa"/>
              <w:bottom w:w="55" w:type="dxa"/>
              <w:end w:w="70" w:type="dxa"/>
            </w:tcMar>
            <w:vAlign w:val="top"/>
          </w:tcPr>
          <w:p>
            <w:pPr>
              <w:spacing w:after="0" w:line="228" w:lineRule="auto"/>
            </w:pPr>
            <w:r>
              <w:rPr>
                <w:rFonts w:ascii="Bradesco Sans" w:hAnsi="Bradesco Sans" w:eastAsia="Bradesco Sans"/>
                <w:sz w:val="15"/>
              </w:rPr>
              <w:t>America/Sao_Paulo</w:t>
            </w:r>
          </w:p>
        </w:tc>
        <w:tc>
          <w:tcPr>
            <w:tcW w:type="dxa" w:w="3231"/>
            <w:tcMar>
              <w:top w:w="55" w:type="dxa"/>
              <w:start w:w="70" w:type="dxa"/>
              <w:bottom w:w="55" w:type="dxa"/>
              <w:end w:w="70" w:type="dxa"/>
            </w:tcMar>
            <w:vAlign w:val="top"/>
          </w:tcPr>
          <w:p>
            <w:pPr>
              <w:spacing w:after="0" w:line="228" w:lineRule="auto"/>
            </w:pPr>
            <w:r>
              <w:rPr>
                <w:rFonts w:ascii="Bradesco Sans" w:hAnsi="Bradesco Sans" w:eastAsia="Bradesco Sans"/>
                <w:sz w:val="15"/>
              </w:rPr>
              <w:t>Timezone utilizado nos horários do relatório.</w:t>
            </w:r>
          </w:p>
        </w:tc>
      </w:tr>
    </w:tbl>
    <w:p>
      <w:pPr>
        <w:spacing w:after="20"/>
      </w:pPr>
    </w:p>
    <w:p>
      <w:r>
        <w:br w:type="page"/>
      </w:r>
    </w:p>
    <w:p>
      <w:pPr>
        <w:keepNext/>
        <w:spacing w:before="100" w:after="80"/>
      </w:pPr>
      <w:r>
        <w:rPr>
          <w:rFonts w:ascii="Bradesco Sans Medium" w:hAnsi="Bradesco Sans Medium" w:eastAsia="Bradesco Sans Medium"/>
          <w:b/>
          <w:sz w:val="21"/>
        </w:rPr>
        <w:t>7.3 Variáveis de senha e segurança</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306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Variável</w:t>
            </w:r>
          </w:p>
        </w:tc>
        <w:tc>
          <w:tcPr>
            <w:tcW w:type="dxa" w:w="170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Padrão</w:t>
            </w:r>
          </w:p>
        </w:tc>
        <w:tc>
          <w:tcPr>
            <w:tcW w:type="dxa" w:w="3402"/>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orm_restore_password_default_var</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orm_password</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Nome da variável universal de senha.</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orm_restore_password_env_vars</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Mapa opcional ambiente -&gt; variável.</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orm_restore_password_min_length</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12</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Tamanho mínimo.</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orm_restore_password_require_upper</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Exige maiúscula.</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orm_restore_password_require_lower</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Exige minúscula.</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orm_restore_password_require_digit</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Exige número.</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orm_restore_password_allow_multi_schema</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false</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Bloqueia mesma senha para vários schemas por padrão.</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orm_confirm_restore</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nao</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Confirmação destrutiva por padrão.</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orm_confirm_multi_target_restore</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nao</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Confirmação multi-target por padrão.</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orm_fail_job_on_error</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Faz o report falhar o job quando houver erro operacional.</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orm_restore_kill_sessions_default</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Permite encerrar sessões antes do DROP.</w:t>
            </w:r>
          </w:p>
        </w:tc>
      </w:tr>
      <w:tr>
        <w:tc>
          <w:tcPr>
            <w:tcW w:type="dxa" w:w="3061"/>
            <w:tcMar>
              <w:top w:w="55" w:type="dxa"/>
              <w:start w:w="70" w:type="dxa"/>
              <w:bottom w:w="55" w:type="dxa"/>
              <w:end w:w="70" w:type="dxa"/>
            </w:tcMar>
            <w:vAlign w:val="top"/>
          </w:tcPr>
          <w:p>
            <w:pPr>
              <w:spacing w:after="0" w:line="228" w:lineRule="auto"/>
            </w:pPr>
            <w:r>
              <w:rPr>
                <w:rFonts w:ascii="Bradesco Sans" w:hAnsi="Bradesco Sans" w:eastAsia="Bradesco Sans"/>
                <w:sz w:val="15"/>
              </w:rPr>
              <w:t>orm_restore_require_password_default</w:t>
            </w:r>
          </w:p>
        </w:tc>
        <w:tc>
          <w:tcPr>
            <w:tcW w:type="dxa" w:w="1701"/>
            <w:tcMar>
              <w:top w:w="55" w:type="dxa"/>
              <w:start w:w="70" w:type="dxa"/>
              <w:bottom w:w="55" w:type="dxa"/>
              <w:end w:w="70" w:type="dxa"/>
            </w:tcMar>
            <w:vAlign w:val="top"/>
          </w:tcPr>
          <w:p>
            <w:pPr>
              <w:spacing w:after="0" w:line="228" w:lineRule="auto"/>
            </w:pPr>
            <w:r>
              <w:rPr>
                <w:rFonts w:ascii="Bradesco Sans" w:hAnsi="Bradesco Sans" w:eastAsia="Bradesco Sans"/>
                <w:sz w:val="15"/>
              </w:rPr>
              <w:t>true</w:t>
            </w:r>
          </w:p>
        </w:tc>
        <w:tc>
          <w:tcPr>
            <w:tcW w:type="dxa" w:w="3402"/>
            <w:tcMar>
              <w:top w:w="55" w:type="dxa"/>
              <w:start w:w="70" w:type="dxa"/>
              <w:bottom w:w="55" w:type="dxa"/>
              <w:end w:w="70" w:type="dxa"/>
            </w:tcMar>
            <w:vAlign w:val="top"/>
          </w:tcPr>
          <w:p>
            <w:pPr>
              <w:spacing w:after="0" w:line="228" w:lineRule="auto"/>
            </w:pPr>
            <w:r>
              <w:rPr>
                <w:rFonts w:ascii="Bradesco Sans" w:hAnsi="Bradesco Sans" w:eastAsia="Bradesco Sans"/>
                <w:sz w:val="15"/>
              </w:rPr>
              <w:t>Exige senha válida antes da fase destrutiva.</w:t>
            </w:r>
          </w:p>
        </w:tc>
      </w:tr>
    </w:tbl>
    <w:p>
      <w:pPr>
        <w:spacing w:after="20"/>
      </w:pPr>
    </w:p>
    <w:p>
      <w:pPr>
        <w:keepNext/>
        <w:spacing w:before="100" w:after="80"/>
      </w:pPr>
      <w:r>
        <w:rPr>
          <w:rFonts w:ascii="Bradesco Sans Medium" w:hAnsi="Bradesco Sans Medium" w:eastAsia="Bradesco Sans Medium"/>
          <w:b/>
          <w:sz w:val="21"/>
        </w:rPr>
        <w:t>7.4 Variáveis de cleanup</w:t>
      </w: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317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Variável</w:t>
            </w:r>
          </w:p>
        </w:tc>
        <w:tc>
          <w:tcPr>
            <w:tcW w:type="dxa" w:w="1417"/>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Padrão</w:t>
            </w:r>
          </w:p>
        </w:tc>
        <w:tc>
          <w:tcPr>
            <w:tcW w:type="dxa" w:w="3572"/>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Descrição</w:t>
            </w:r>
          </w:p>
        </w:tc>
      </w:tr>
      <w:tr>
        <w:tc>
          <w:tcPr>
            <w:tcW w:type="dxa" w:w="3175"/>
            <w:tcMar>
              <w:top w:w="55" w:type="dxa"/>
              <w:start w:w="70" w:type="dxa"/>
              <w:bottom w:w="55" w:type="dxa"/>
              <w:end w:w="70" w:type="dxa"/>
            </w:tcMar>
            <w:vAlign w:val="top"/>
          </w:tcPr>
          <w:p>
            <w:pPr>
              <w:spacing w:after="0" w:line="228" w:lineRule="auto"/>
            </w:pPr>
            <w:r>
              <w:rPr>
                <w:rFonts w:ascii="Bradesco Sans" w:hAnsi="Bradesco Sans" w:eastAsia="Bradesco Sans"/>
                <w:sz w:val="15"/>
              </w:rPr>
              <w:t>orm_cleanup_restore_artifacts</w:t>
            </w:r>
          </w:p>
        </w:tc>
        <w:tc>
          <w:tcPr>
            <w:tcW w:type="dxa" w:w="1417"/>
            <w:tcMar>
              <w:top w:w="55" w:type="dxa"/>
              <w:start w:w="70" w:type="dxa"/>
              <w:bottom w:w="55" w:type="dxa"/>
              <w:end w:w="70" w:type="dxa"/>
            </w:tcMar>
            <w:vAlign w:val="top"/>
          </w:tcPr>
          <w:p>
            <w:pPr>
              <w:spacing w:after="0" w:line="228" w:lineRule="auto"/>
            </w:pPr>
            <w:r>
              <w:rPr>
                <w:rFonts w:ascii="Bradesco Sans" w:hAnsi="Bradesco Sans" w:eastAsia="Bradesco Sans"/>
                <w:sz w:val="15"/>
              </w:rPr>
              <w:t>false</w:t>
            </w:r>
          </w:p>
        </w:tc>
        <w:tc>
          <w:tcPr>
            <w:tcW w:type="dxa" w:w="3572"/>
            <w:tcMar>
              <w:top w:w="55" w:type="dxa"/>
              <w:start w:w="70" w:type="dxa"/>
              <w:bottom w:w="55" w:type="dxa"/>
              <w:end w:w="70" w:type="dxa"/>
            </w:tcMar>
            <w:vAlign w:val="top"/>
          </w:tcPr>
          <w:p>
            <w:pPr>
              <w:spacing w:after="0" w:line="228" w:lineRule="auto"/>
            </w:pPr>
            <w:r>
              <w:rPr>
                <w:rFonts w:ascii="Bradesco Sans" w:hAnsi="Bradesco Sans" w:eastAsia="Bradesco Sans"/>
                <w:sz w:val="15"/>
              </w:rPr>
              <w:t>Remove artefatos locais dos destinos após coleta/publicação.</w:t>
            </w:r>
          </w:p>
        </w:tc>
      </w:tr>
      <w:tr>
        <w:tc>
          <w:tcPr>
            <w:tcW w:type="dxa" w:w="3175"/>
            <w:tcMar>
              <w:top w:w="55" w:type="dxa"/>
              <w:start w:w="70" w:type="dxa"/>
              <w:bottom w:w="55" w:type="dxa"/>
              <w:end w:w="70" w:type="dxa"/>
            </w:tcMar>
            <w:vAlign w:val="top"/>
          </w:tcPr>
          <w:p>
            <w:pPr>
              <w:spacing w:after="0" w:line="228" w:lineRule="auto"/>
            </w:pPr>
            <w:r>
              <w:rPr>
                <w:rFonts w:ascii="Bradesco Sans" w:hAnsi="Bradesco Sans" w:eastAsia="Bradesco Sans"/>
                <w:sz w:val="15"/>
              </w:rPr>
              <w:t>orm_cleanup_cifs_dump_after_restore</w:t>
            </w:r>
          </w:p>
        </w:tc>
        <w:tc>
          <w:tcPr>
            <w:tcW w:type="dxa" w:w="1417"/>
            <w:tcMar>
              <w:top w:w="55" w:type="dxa"/>
              <w:start w:w="70" w:type="dxa"/>
              <w:bottom w:w="55" w:type="dxa"/>
              <w:end w:w="70" w:type="dxa"/>
            </w:tcMar>
            <w:vAlign w:val="top"/>
          </w:tcPr>
          <w:p>
            <w:pPr>
              <w:spacing w:after="0" w:line="228" w:lineRule="auto"/>
            </w:pPr>
            <w:r>
              <w:rPr>
                <w:rFonts w:ascii="Bradesco Sans" w:hAnsi="Bradesco Sans" w:eastAsia="Bradesco Sans"/>
                <w:sz w:val="15"/>
              </w:rPr>
              <w:t>false</w:t>
            </w:r>
          </w:p>
        </w:tc>
        <w:tc>
          <w:tcPr>
            <w:tcW w:type="dxa" w:w="3572"/>
            <w:tcMar>
              <w:top w:w="55" w:type="dxa"/>
              <w:start w:w="70" w:type="dxa"/>
              <w:bottom w:w="55" w:type="dxa"/>
              <w:end w:w="70" w:type="dxa"/>
            </w:tcMar>
            <w:vAlign w:val="top"/>
          </w:tcPr>
          <w:p>
            <w:pPr>
              <w:spacing w:after="0" w:line="228" w:lineRule="auto"/>
            </w:pPr>
            <w:r>
              <w:rPr>
                <w:rFonts w:ascii="Bradesco Sans" w:hAnsi="Bradesco Sans" w:eastAsia="Bradesco Sans"/>
                <w:sz w:val="15"/>
              </w:rPr>
              <w:t>Remove dump/log/latest consumido no CIFS após sucesso.</w:t>
            </w:r>
          </w:p>
        </w:tc>
      </w:tr>
      <w:tr>
        <w:tc>
          <w:tcPr>
            <w:tcW w:type="dxa" w:w="3175"/>
            <w:tcMar>
              <w:top w:w="55" w:type="dxa"/>
              <w:start w:w="70" w:type="dxa"/>
              <w:bottom w:w="55" w:type="dxa"/>
              <w:end w:w="70" w:type="dxa"/>
            </w:tcMar>
            <w:vAlign w:val="top"/>
          </w:tcPr>
          <w:p>
            <w:pPr>
              <w:spacing w:after="0" w:line="228" w:lineRule="auto"/>
            </w:pPr>
            <w:r>
              <w:rPr>
                <w:rFonts w:ascii="Bradesco Sans" w:hAnsi="Bradesco Sans" w:eastAsia="Bradesco Sans"/>
                <w:sz w:val="15"/>
              </w:rPr>
              <w:t>orm_cleanup_local_backup_after_sync</w:t>
            </w:r>
          </w:p>
        </w:tc>
        <w:tc>
          <w:tcPr>
            <w:tcW w:type="dxa" w:w="1417"/>
            <w:tcMar>
              <w:top w:w="55" w:type="dxa"/>
              <w:start w:w="70" w:type="dxa"/>
              <w:bottom w:w="55" w:type="dxa"/>
              <w:end w:w="70" w:type="dxa"/>
            </w:tcMar>
            <w:vAlign w:val="top"/>
          </w:tcPr>
          <w:p>
            <w:pPr>
              <w:spacing w:after="0" w:line="228" w:lineRule="auto"/>
            </w:pPr>
            <w:r>
              <w:rPr>
                <w:rFonts w:ascii="Bradesco Sans" w:hAnsi="Bradesco Sans" w:eastAsia="Bradesco Sans"/>
                <w:sz w:val="15"/>
              </w:rPr>
              <w:t>false</w:t>
            </w:r>
          </w:p>
        </w:tc>
        <w:tc>
          <w:tcPr>
            <w:tcW w:type="dxa" w:w="3572"/>
            <w:tcMar>
              <w:top w:w="55" w:type="dxa"/>
              <w:start w:w="70" w:type="dxa"/>
              <w:bottom w:w="55" w:type="dxa"/>
              <w:end w:w="70" w:type="dxa"/>
            </w:tcMar>
            <w:vAlign w:val="top"/>
          </w:tcPr>
          <w:p>
            <w:pPr>
              <w:spacing w:after="0" w:line="228" w:lineRule="auto"/>
            </w:pPr>
            <w:r>
              <w:rPr>
                <w:rFonts w:ascii="Bradesco Sans" w:hAnsi="Bradesco Sans" w:eastAsia="Bradesco Sans"/>
                <w:sz w:val="15"/>
              </w:rPr>
              <w:t>Remove backup local da origem após sync bem-sucedido.</w:t>
            </w:r>
          </w:p>
        </w:tc>
      </w:tr>
    </w:tbl>
    <w:p>
      <w:pPr>
        <w:spacing w:after="20"/>
      </w:pPr>
    </w:p>
    <w:p>
      <w:pPr>
        <w:keepNext/>
        <w:spacing w:before="140" w:after="80"/>
      </w:pPr>
      <w:r>
        <w:rPr>
          <w:rFonts w:ascii="Bradesco Sans Medium" w:hAnsi="Bradesco Sans Medium" w:eastAsia="Bradesco Sans Medium"/>
          <w:b/>
          <w:sz w:val="23"/>
        </w:rPr>
        <w:t>8. Relatório e envio de e-mail</w:t>
      </w:r>
    </w:p>
    <w:p>
      <w:pPr>
        <w:pStyle w:val="PargrafodaLista"/>
        <w:spacing w:after="40" w:line="240" w:lineRule="auto"/>
        <w:ind w:left="369" w:hanging="142"/>
      </w:pPr>
      <w:r>
        <w:rPr>
          <w:rFonts w:ascii="Bradesco Sans" w:hAnsi="Bradesco Sans" w:eastAsia="Bradesco Sans"/>
          <w:sz w:val="20"/>
        </w:rPr>
        <w:t>• A automação principal publica send_mail_subject, send_mail_body e send_mail_attachments via set_stats.</w:t>
      </w:r>
    </w:p>
    <w:p>
      <w:pPr>
        <w:pStyle w:val="PargrafodaLista"/>
        <w:spacing w:after="40" w:line="240" w:lineRule="auto"/>
        <w:ind w:left="369" w:hanging="142"/>
      </w:pPr>
      <w:r>
        <w:rPr>
          <w:rFonts w:ascii="Bradesco Sans" w:hAnsi="Bradesco Sans" w:eastAsia="Bradesco Sans"/>
          <w:sz w:val="20"/>
        </w:rPr>
        <w:t>• O corpo HTML mostra status geral, ação, profile, origem, destinos, motivo, resumo por host, SID/PDB, dump, duração e detalhes de falha.</w:t>
      </w:r>
    </w:p>
    <w:p>
      <w:pPr>
        <w:pStyle w:val="PargrafodaLista"/>
        <w:spacing w:after="40" w:line="240" w:lineRule="auto"/>
        <w:ind w:left="369" w:hanging="142"/>
      </w:pPr>
      <w:r>
        <w:rPr>
          <w:rFonts w:ascii="Bradesco Sans" w:hAnsi="Bradesco Sans" w:eastAsia="Bradesco Sans"/>
          <w:sz w:val="20"/>
        </w:rPr>
        <w:t>• Backup normalmente anexa somente o backup.log consolidado.</w:t>
      </w:r>
    </w:p>
    <w:p>
      <w:pPr>
        <w:pStyle w:val="PargrafodaLista"/>
        <w:spacing w:after="40" w:line="240" w:lineRule="auto"/>
        <w:ind w:left="369" w:hanging="142"/>
      </w:pPr>
      <w:r>
        <w:rPr>
          <w:rFonts w:ascii="Bradesco Sans" w:hAnsi="Bradesco Sans" w:eastAsia="Bradesco Sans"/>
          <w:sz w:val="20"/>
        </w:rPr>
        <w:t>• Restore normalmente anexa o restore.log consolidado e grants_before_*.sql quando a captura de grants está habilitada.</w:t>
      </w:r>
    </w:p>
    <w:p>
      <w:pPr>
        <w:pStyle w:val="PargrafodaLista"/>
        <w:spacing w:after="40" w:line="240" w:lineRule="auto"/>
        <w:ind w:left="369" w:hanging="142"/>
      </w:pPr>
      <w:r>
        <w:rPr>
          <w:rFonts w:ascii="Bradesco Sans" w:hAnsi="Bradesco Sans" w:eastAsia="Bradesco Sans"/>
          <w:sz w:val="20"/>
        </w:rPr>
        <w:t>• Sync reúne o backup.log da origem e os artefatos de cada destino.</w:t>
      </w:r>
    </w:p>
    <w:p>
      <w:pPr>
        <w:pStyle w:val="PargrafodaLista"/>
        <w:spacing w:after="40" w:line="240" w:lineRule="auto"/>
        <w:ind w:left="369" w:hanging="142"/>
      </w:pPr>
      <w:r>
        <w:rPr>
          <w:rFonts w:ascii="Bradesco Sans" w:hAnsi="Bradesco Sans" w:eastAsia="Bradesco Sans"/>
          <w:sz w:val="20"/>
        </w:rPr>
        <w:t>• As queries customizadas são incorporadas ao log de validação/restore e sua falha pode marcar o restore como FALHA.</w:t>
      </w:r>
    </w:p>
    <w:p>
      <w:pPr>
        <w:pStyle w:val="PargrafodaLista"/>
        <w:spacing w:after="40" w:line="240" w:lineRule="auto"/>
        <w:ind w:left="369" w:hanging="142"/>
      </w:pPr>
      <w:r>
        <w:rPr>
          <w:rFonts w:ascii="Bradesco Sans" w:hAnsi="Bradesco Sans" w:eastAsia="Bradesco Sans"/>
          <w:sz w:val="20"/>
        </w:rPr>
        <w:t>• Em caso de falha, o relatório mostra host, ação, task, mensagem resumida, estado do schema e caminho dos artefatos.</w:t>
      </w:r>
    </w:p>
    <w:tbl>
      <w:tblPr>
        <w:tblStyle w:val="Tabelacomgrade"/>
        <w:tblW w:type="auto" w:w="0"/>
        <w:jc w:val="center"/>
        <w:tblLook w:firstColumn="1" w:firstRow="1" w:lastColumn="0" w:lastRow="0" w:noHBand="0" w:noVBand="1" w:val="04A0"/>
      </w:tblPr>
      <w:tblGrid>
        <w:gridCol w:w="4252"/>
        <w:gridCol w:w="4252"/>
      </w:tblGrid>
      <w:tr>
        <w:trPr>
          <w:tblHeader w:val="true"/>
        </w:trPr>
        <w:tc>
          <w:tcPr>
            <w:tcW w:type="dxa" w:w="2268"/>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Status</w:t>
            </w:r>
          </w:p>
        </w:tc>
        <w:tc>
          <w:tcPr>
            <w:tcW w:type="dxa" w:w="5896"/>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Significado</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SUCESSO</w:t>
            </w:r>
          </w:p>
        </w:tc>
        <w:tc>
          <w:tcPr>
            <w:tcW w:type="dxa" w:w="5896"/>
            <w:tcMar>
              <w:top w:w="55" w:type="dxa"/>
              <w:start w:w="70" w:type="dxa"/>
              <w:bottom w:w="55" w:type="dxa"/>
              <w:end w:w="70" w:type="dxa"/>
            </w:tcMar>
            <w:vAlign w:val="top"/>
          </w:tcPr>
          <w:p>
            <w:pPr>
              <w:spacing w:after="0" w:line="228" w:lineRule="auto"/>
            </w:pPr>
            <w:r>
              <w:rPr>
                <w:rFonts w:ascii="Bradesco Sans" w:hAnsi="Bradesco Sans" w:eastAsia="Bradesco Sans"/>
                <w:sz w:val="16"/>
              </w:rPr>
              <w:t>Todas as etapas obrigatórias concluíram sem falha.</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SUCESSO COM AVISO</w:t>
            </w:r>
          </w:p>
        </w:tc>
        <w:tc>
          <w:tcPr>
            <w:tcW w:type="dxa" w:w="5896"/>
            <w:tcMar>
              <w:top w:w="55" w:type="dxa"/>
              <w:start w:w="70" w:type="dxa"/>
              <w:bottom w:w="55" w:type="dxa"/>
              <w:end w:w="70" w:type="dxa"/>
            </w:tcMar>
            <w:vAlign w:val="top"/>
          </w:tcPr>
          <w:p>
            <w:pPr>
              <w:spacing w:after="0" w:line="228" w:lineRule="auto"/>
            </w:pPr>
            <w:r>
              <w:rPr>
                <w:rFonts w:ascii="Bradesco Sans" w:hAnsi="Bradesco Sans" w:eastAsia="Bradesco Sans"/>
                <w:sz w:val="16"/>
              </w:rPr>
              <w:t>Execução concluída, mas houve alerta não crítico, por exemplo grants/cleanup/anexo.</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FALHA</w:t>
            </w:r>
          </w:p>
        </w:tc>
        <w:tc>
          <w:tcPr>
            <w:tcW w:type="dxa" w:w="5896"/>
            <w:tcMar>
              <w:top w:w="55" w:type="dxa"/>
              <w:start w:w="70" w:type="dxa"/>
              <w:bottom w:w="55" w:type="dxa"/>
              <w:end w:w="70" w:type="dxa"/>
            </w:tcMar>
            <w:vAlign w:val="top"/>
          </w:tcPr>
          <w:p>
            <w:pPr>
              <w:spacing w:after="0" w:line="228" w:lineRule="auto"/>
            </w:pPr>
            <w:r>
              <w:rPr>
                <w:rFonts w:ascii="Bradesco Sans" w:hAnsi="Bradesco Sans" w:eastAsia="Bradesco Sans"/>
                <w:sz w:val="16"/>
              </w:rPr>
              <w:t>Erro crítico em planejamento, backup, restore, Data Pump, senha, sessão ou validação obrigatória.</w:t>
            </w:r>
          </w:p>
        </w:tc>
      </w:tr>
      <w:tr>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NÃO EXECUTADO</w:t>
            </w:r>
          </w:p>
        </w:tc>
        <w:tc>
          <w:tcPr>
            <w:tcW w:type="dxa" w:w="5896"/>
            <w:tcMar>
              <w:top w:w="55" w:type="dxa"/>
              <w:start w:w="70" w:type="dxa"/>
              <w:bottom w:w="55" w:type="dxa"/>
              <w:end w:w="70" w:type="dxa"/>
            </w:tcMar>
            <w:vAlign w:val="top"/>
          </w:tcPr>
          <w:p>
            <w:pPr>
              <w:spacing w:after="0" w:line="228" w:lineRule="auto"/>
            </w:pPr>
            <w:r>
              <w:rPr>
                <w:rFonts w:ascii="Bradesco Sans" w:hAnsi="Bradesco Sans" w:eastAsia="Bradesco Sans"/>
                <w:sz w:val="16"/>
              </w:rPr>
              <w:t>Host não executado, por exemplo destino bloqueado pela barreira do sync.</w:t>
            </w:r>
          </w:p>
        </w:tc>
      </w:tr>
    </w:tbl>
    <w:p>
      <w:pPr>
        <w:spacing w:after="20"/>
      </w:pPr>
    </w:p>
    <w:p>
      <w:r>
        <w:br w:type="page"/>
      </w:r>
    </w:p>
    <w:p>
      <w:pPr>
        <w:keepNext/>
        <w:spacing w:before="140" w:after="80"/>
      </w:pPr>
      <w:r>
        <w:rPr>
          <w:rFonts w:ascii="Bradesco Sans Medium" w:hAnsi="Bradesco Sans Medium" w:eastAsia="Bradesco Sans Medium"/>
          <w:b/>
          <w:sz w:val="23"/>
        </w:rPr>
        <w:t>9. Considerações de segurança operacional</w:t>
      </w:r>
    </w:p>
    <w:p>
      <w:pPr>
        <w:pStyle w:val="PargrafodaLista"/>
        <w:spacing w:after="40" w:line="240" w:lineRule="auto"/>
        <w:ind w:left="369" w:hanging="142"/>
      </w:pPr>
      <w:r>
        <w:rPr>
          <w:rFonts w:ascii="Bradesco Sans" w:hAnsi="Bradesco Sans" w:eastAsia="Bradesco Sans"/>
          <w:sz w:val="20"/>
        </w:rPr>
        <w:t>• Restore e sync exigem confirmação explícita antes de operações destrutivas.</w:t>
      </w:r>
    </w:p>
    <w:p>
      <w:pPr>
        <w:pStyle w:val="PargrafodaLista"/>
        <w:spacing w:after="40" w:line="240" w:lineRule="auto"/>
        <w:ind w:left="369" w:hanging="142"/>
      </w:pPr>
      <w:r>
        <w:rPr>
          <w:rFonts w:ascii="Bradesco Sans" w:hAnsi="Bradesco Sans" w:eastAsia="Bradesco Sans"/>
          <w:sz w:val="20"/>
        </w:rPr>
        <w:t>• O dump final é validado antes do DROP USER.</w:t>
      </w:r>
    </w:p>
    <w:p>
      <w:pPr>
        <w:pStyle w:val="PargrafodaLista"/>
        <w:spacing w:after="40" w:line="240" w:lineRule="auto"/>
        <w:ind w:left="369" w:hanging="142"/>
      </w:pPr>
      <w:r>
        <w:rPr>
          <w:rFonts w:ascii="Bradesco Sans" w:hAnsi="Bradesco Sans" w:eastAsia="Bradesco Sans"/>
          <w:sz w:val="20"/>
        </w:rPr>
        <w:t>• A senha runtime é validada antes do DROP e nunca deve ser exibida no output do AAP; tasks sensíveis utilizam no_log=true.</w:t>
      </w:r>
    </w:p>
    <w:p>
      <w:pPr>
        <w:pStyle w:val="PargrafodaLista"/>
        <w:spacing w:after="40" w:line="240" w:lineRule="auto"/>
        <w:ind w:left="369" w:hanging="142"/>
      </w:pPr>
      <w:r>
        <w:rPr>
          <w:rFonts w:ascii="Bradesco Sans" w:hAnsi="Bradesco Sans" w:eastAsia="Bradesco Sans"/>
          <w:sz w:val="20"/>
        </w:rPr>
        <w:t>• A detecção CDB/PDB é fail-safe para evitar import acidental no CDB$ROOT.</w:t>
      </w:r>
    </w:p>
    <w:p>
      <w:pPr>
        <w:pStyle w:val="PargrafodaLista"/>
        <w:spacing w:after="40" w:line="240" w:lineRule="auto"/>
        <w:ind w:left="369" w:hanging="142"/>
      </w:pPr>
      <w:r>
        <w:rPr>
          <w:rFonts w:ascii="Bradesco Sans" w:hAnsi="Bradesco Sans" w:eastAsia="Bradesco Sans"/>
          <w:sz w:val="20"/>
        </w:rPr>
        <w:t>• Sessões abertas podem bloquear o restore ou ser encerradas de forma controlada conforme kill_sessions.</w:t>
      </w:r>
    </w:p>
    <w:p>
      <w:pPr>
        <w:pStyle w:val="PargrafodaLista"/>
        <w:spacing w:after="40" w:line="240" w:lineRule="auto"/>
        <w:ind w:left="369" w:hanging="142"/>
      </w:pPr>
      <w:r>
        <w:rPr>
          <w:rFonts w:ascii="Bradesco Sans" w:hAnsi="Bradesco Sans" w:eastAsia="Bradesco Sans"/>
          <w:sz w:val="20"/>
        </w:rPr>
        <w:t>• Grants do destino são capturados antes da substituição do schema quando habilitado.</w:t>
      </w:r>
    </w:p>
    <w:p>
      <w:pPr>
        <w:pStyle w:val="PargrafodaLista"/>
        <w:spacing w:after="40" w:line="240" w:lineRule="auto"/>
        <w:ind w:left="369" w:hanging="142"/>
      </w:pPr>
      <w:r>
        <w:rPr>
          <w:rFonts w:ascii="Bradesco Sans" w:hAnsi="Bradesco Sans" w:eastAsia="Bradesco Sans"/>
          <w:sz w:val="20"/>
        </w:rPr>
        <w:t>• Falhas antes do DROP tentam restaurar o estado de lock do usuário; falhas após o DROP exigem recuperação a partir do dump.</w:t>
      </w:r>
    </w:p>
    <w:p>
      <w:pPr>
        <w:pStyle w:val="PargrafodaLista"/>
        <w:spacing w:after="40" w:line="240" w:lineRule="auto"/>
        <w:ind w:left="369" w:hanging="142"/>
      </w:pPr>
      <w:r>
        <w:rPr>
          <w:rFonts w:ascii="Bradesco Sans" w:hAnsi="Bradesco Sans" w:eastAsia="Bradesco Sans"/>
          <w:sz w:val="20"/>
        </w:rPr>
        <w:t>• A automação não implementa rollback automático do schema após falha destrutiva.</w:t>
      </w:r>
    </w:p>
    <w:p>
      <w:pPr>
        <w:pStyle w:val="PargrafodaLista"/>
        <w:spacing w:after="40" w:line="240" w:lineRule="auto"/>
        <w:ind w:left="369" w:hanging="142"/>
      </w:pPr>
      <w:r>
        <w:rPr>
          <w:rFonts w:ascii="Bradesco Sans" w:hAnsi="Bradesco Sans" w:eastAsia="Bradesco Sans"/>
          <w:sz w:val="20"/>
        </w:rPr>
        <w:t>• Os cleanups de CIFS/origem dependem de sucesso dos hosts obrigatórios, preservando evidências quando a execução falha.</w:t>
      </w:r>
    </w:p>
    <w:p>
      <w:pPr>
        <w:pStyle w:val="PargrafodaLista"/>
        <w:spacing w:after="40" w:line="240" w:lineRule="auto"/>
        <w:ind w:left="369" w:hanging="142"/>
      </w:pPr>
      <w:r>
        <w:rPr>
          <w:rFonts w:ascii="Bradesco Sans" w:hAnsi="Bradesco Sans" w:eastAsia="Bradesco Sans"/>
          <w:sz w:val="20"/>
        </w:rPr>
        <w:t>• A coleta/publicação de anexos ocorre antes do cleanup para permitir auditoria operacional.</w:t>
      </w:r>
    </w:p>
    <w:p>
      <w:pPr>
        <w:keepNext/>
        <w:spacing w:before="140" w:after="80"/>
      </w:pPr>
      <w:r>
        <w:rPr>
          <w:rFonts w:ascii="Bradesco Sans Medium" w:hAnsi="Bradesco Sans Medium" w:eastAsia="Bradesco Sans Medium"/>
          <w:b/>
          <w:sz w:val="23"/>
        </w:rPr>
        <w:t>10. Testes de homologação recomendados</w:t>
      </w:r>
    </w:p>
    <w:tbl>
      <w:tblPr>
        <w:tblStyle w:val="Tabelacomgrade"/>
        <w:tblW w:type="auto" w:w="0"/>
        <w:jc w:val="center"/>
        <w:tblLook w:firstColumn="1" w:firstRow="1" w:lastColumn="0" w:lastRow="0" w:noHBand="0" w:noVBand="1" w:val="04A0"/>
      </w:tblPr>
      <w:tblGrid>
        <w:gridCol w:w="4252"/>
        <w:gridCol w:w="4252"/>
      </w:tblGrid>
      <w:tr>
        <w:trPr>
          <w:tblHeader w:val="true"/>
        </w:trPr>
        <w:tc>
          <w:tcPr>
            <w:tcW w:type="dxa" w:w="351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Teste</w:t>
            </w:r>
          </w:p>
        </w:tc>
        <w:tc>
          <w:tcPr>
            <w:tcW w:type="dxa" w:w="4649"/>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5"/>
              </w:rPr>
              <w:t>Resultado esperado</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Backup simples</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expdp, validação, CIFS e latest concluídos com SUCESSO.</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Restore latest</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Resolve manifesto e restaura o dump correto.</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Restore dump exato</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Restaura um dump antigo informado explicitamente.</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Descoberta automática</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SID, ORACLE_HOME, CDB e PDB resolvidos com campos vazios no profile.</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Senha &lt; 12</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Falha no precheck antes do DROP.</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Senha sem maiúscula/minúscula/número</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Falha no precheck de política.</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Senha válida</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ALTER USER aplicado após impdp; login deve funcionar com a senha informada.</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Grant exclusivo do destino</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Grant capturado antes do DROP e reaplicado após import.</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Sessão ativa + kill_sessions=false</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Restore bloqueado antes do DROP.</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Sessão ativa + kill_sessions=true</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Sessão encerrada e restore continua.</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Custom validation com sucesso</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Query executa e resultado entra no log.</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Custom validation com erro</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Restore marcado como FALHA.</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Falha de backup no sync</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Barreira impede qualquer restore nos destinos.</w:t>
            </w:r>
          </w:p>
        </w:tc>
      </w:tr>
      <w:tr>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5"/>
              </w:rPr>
              <w:t>Cleanup habilitado</w:t>
            </w:r>
          </w:p>
        </w:tc>
        <w:tc>
          <w:tcPr>
            <w:tcW w:type="dxa" w:w="4649"/>
            <w:tcMar>
              <w:top w:w="55" w:type="dxa"/>
              <w:start w:w="70" w:type="dxa"/>
              <w:bottom w:w="55" w:type="dxa"/>
              <w:end w:w="70" w:type="dxa"/>
            </w:tcMar>
            <w:vAlign w:val="top"/>
          </w:tcPr>
          <w:p>
            <w:pPr>
              <w:spacing w:after="0" w:line="228" w:lineRule="auto"/>
            </w:pPr>
            <w:r>
              <w:rPr>
                <w:rFonts w:ascii="Bradesco Sans" w:hAnsi="Bradesco Sans" w:eastAsia="Bradesco Sans"/>
                <w:sz w:val="15"/>
              </w:rPr>
              <w:t>Artefatos removidos conforme regras após coleta/publicação.</w:t>
            </w:r>
          </w:p>
        </w:tc>
      </w:tr>
    </w:tbl>
    <w:p>
      <w:pPr>
        <w:spacing w:after="20"/>
      </w:pPr>
    </w:p>
    <w:p>
      <w:pPr>
        <w:keepNext w:val="0"/>
        <w:spacing w:before="0" w:after="160" w:line="252" w:lineRule="auto"/>
      </w:pPr>
    </w:p>
    <w:tbl>
      <w:tblPr>
        <w:tblStyle w:val="Tabelacomgrade"/>
        <w:tblW w:type="auto" w:w="0"/>
        <w:jc w:val="center"/>
        <w:tblLook w:firstColumn="1" w:firstRow="1" w:lastColumn="0" w:lastRow="0" w:noHBand="0" w:noVBand="1" w:val="04A0"/>
      </w:tblPr>
      <w:tblGrid>
        <w:gridCol w:w="2835"/>
        <w:gridCol w:w="2835"/>
        <w:gridCol w:w="2835"/>
      </w:tblGrid>
      <w:tr>
        <w:trPr>
          <w:tblHeader w:val="true"/>
        </w:trPr>
        <w:tc>
          <w:tcPr>
            <w:tcW w:type="dxa" w:w="2381"/>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Data da Revisão</w:t>
            </w:r>
          </w:p>
        </w:tc>
        <w:tc>
          <w:tcPr>
            <w:tcW w:type="dxa" w:w="2268"/>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Cód. Responsável</w:t>
            </w:r>
          </w:p>
        </w:tc>
        <w:tc>
          <w:tcPr>
            <w:tcW w:type="dxa" w:w="3515"/>
            <w:shd w:fill="1F4E78"/>
            <w:tcMar>
              <w:top w:w="70" w:type="dxa"/>
              <w:start w:w="80" w:type="dxa"/>
              <w:bottom w:w="70" w:type="dxa"/>
              <w:end w:w="80" w:type="dxa"/>
            </w:tcMar>
            <w:vAlign w:val="center"/>
          </w:tcPr>
          <w:p>
            <w:pPr>
              <w:spacing w:after="0"/>
              <w:jc w:val="left"/>
            </w:pPr>
            <w:r>
              <w:rPr>
                <w:rFonts w:ascii="Bradesco Sans" w:hAnsi="Bradesco Sans" w:eastAsia="Bradesco Sans"/>
                <w:b/>
                <w:color w:val="FFFFFF"/>
                <w:sz w:val="16"/>
              </w:rPr>
              <w:t>Nome Responsável</w:t>
            </w:r>
          </w:p>
        </w:tc>
      </w:tr>
      <w:tr>
        <w:tc>
          <w:tcPr>
            <w:tcW w:type="dxa" w:w="2381"/>
            <w:tcMar>
              <w:top w:w="55" w:type="dxa"/>
              <w:start w:w="70" w:type="dxa"/>
              <w:bottom w:w="55" w:type="dxa"/>
              <w:end w:w="70" w:type="dxa"/>
            </w:tcMar>
            <w:vAlign w:val="top"/>
          </w:tcPr>
          <w:p>
            <w:pPr>
              <w:spacing w:after="0" w:line="228" w:lineRule="auto"/>
            </w:pPr>
            <w:r>
              <w:rPr>
                <w:rFonts w:ascii="Bradesco Sans" w:hAnsi="Bradesco Sans" w:eastAsia="Bradesco Sans"/>
                <w:sz w:val="16"/>
              </w:rPr>
              <w:t>04/09/2026</w:t>
            </w:r>
          </w:p>
        </w:tc>
        <w:tc>
          <w:tcPr>
            <w:tcW w:type="dxa" w:w="2268"/>
            <w:tcMar>
              <w:top w:w="55" w:type="dxa"/>
              <w:start w:w="70" w:type="dxa"/>
              <w:bottom w:w="55" w:type="dxa"/>
              <w:end w:w="70" w:type="dxa"/>
            </w:tcMar>
            <w:vAlign w:val="top"/>
          </w:tcPr>
          <w:p>
            <w:pPr>
              <w:spacing w:after="0" w:line="228" w:lineRule="auto"/>
            </w:pPr>
            <w:r>
              <w:rPr>
                <w:rFonts w:ascii="Bradesco Sans" w:hAnsi="Bradesco Sans" w:eastAsia="Bradesco Sans"/>
                <w:sz w:val="16"/>
              </w:rPr>
              <w:t>M603784</w:t>
            </w:r>
          </w:p>
        </w:tc>
        <w:tc>
          <w:tcPr>
            <w:tcW w:type="dxa" w:w="3515"/>
            <w:tcMar>
              <w:top w:w="55" w:type="dxa"/>
              <w:start w:w="70" w:type="dxa"/>
              <w:bottom w:w="55" w:type="dxa"/>
              <w:end w:w="70" w:type="dxa"/>
            </w:tcMar>
            <w:vAlign w:val="top"/>
          </w:tcPr>
          <w:p>
            <w:pPr>
              <w:spacing w:after="0" w:line="228" w:lineRule="auto"/>
            </w:pPr>
            <w:r>
              <w:rPr>
                <w:rFonts w:ascii="Bradesco Sans" w:hAnsi="Bradesco Sans" w:eastAsia="Bradesco Sans"/>
                <w:sz w:val="16"/>
              </w:rPr>
              <w:t>ALEX MAXWEL ALVES CARDOSO</w:t>
            </w:r>
          </w:p>
        </w:tc>
      </w:tr>
    </w:tbl>
    <w:p>
      <w:pPr>
        <w:spacing w:after="20"/>
      </w:pPr>
    </w:p>
    <w:sectPr w:rsidR="00C33879">
      <w:headerReference w:type="default" r:id="rId14"/>
      <w:footerReference w:type="default" r:id="rId1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4AF75" w14:textId="77777777" w:rsidR="00D4399C" w:rsidRDefault="00D4399C">
      <w:pPr>
        <w:spacing w:before="0" w:after="0" w:line="240" w:lineRule="auto"/>
      </w:pPr>
      <w:r>
        <w:separator/>
      </w:r>
    </w:p>
  </w:endnote>
  <w:endnote w:type="continuationSeparator" w:id="0">
    <w:p w14:paraId="5D2CC159" w14:textId="77777777" w:rsidR="00D4399C" w:rsidRDefault="00D439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7591472-2783-4F1C-9C70-E9F4FF448C79}"/>
  </w:font>
  <w:font w:name="Calibri">
    <w:panose1 w:val="020F0502020204030204"/>
    <w:charset w:val="00"/>
    <w:family w:val="swiss"/>
    <w:pitch w:val="variable"/>
    <w:sig w:usb0="E4002EFF" w:usb1="C200247B" w:usb2="00000009" w:usb3="00000000" w:csb0="000001FF" w:csb1="00000000"/>
    <w:embedRegular r:id="rId2" w:fontKey="{ECBC17BD-9B5F-4868-869F-D08ED349AD4C}"/>
    <w:embedBold r:id="rId3" w:fontKey="{21683A25-1071-497C-BC2E-217D8000AFE9}"/>
  </w:font>
  <w:font w:name="Calibri Light">
    <w:panose1 w:val="020F0302020204030204"/>
    <w:charset w:val="00"/>
    <w:family w:val="swiss"/>
    <w:pitch w:val="variable"/>
    <w:sig w:usb0="E4002EFF" w:usb1="C200247B" w:usb2="00000009" w:usb3="00000000" w:csb0="000001FF" w:csb1="00000000"/>
    <w:embedRegular r:id="rId4" w:fontKey="{AA363111-FEF1-4F93-A350-CFF1E9B0E9AD}"/>
    <w:embedBold r:id="rId5" w:fontKey="{5C5848C4-BA46-4B73-AC36-62B9EF56FE8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E33CF17B-6AC1-437D-8573-09B3B74B9537}"/>
    <w:embedItalic r:id="rId7" w:fontKey="{9047ED45-44DE-4788-8F77-D9C7DF2EB27B}"/>
  </w:font>
  <w:font w:name="Bradesco Sans Medium">
    <w:altName w:val="Calibri"/>
    <w:charset w:val="00"/>
    <w:family w:val="auto"/>
    <w:pitch w:val="variable"/>
    <w:sig w:usb0="00000003" w:usb1="00000000" w:usb2="00000000" w:usb3="00000000" w:csb0="00000001" w:csb1="00000000"/>
    <w:embedRegular r:id="rId8" w:fontKey="{02F755B9-BC41-4AF1-B190-0D870756A75B}"/>
    <w:embedBold r:id="rId9" w:fontKey="{44B75E27-6538-4EAA-A44C-802AD634B692}"/>
  </w:font>
  <w:font w:name="Bradesco Sans">
    <w:altName w:val="Calibri"/>
    <w:charset w:val="00"/>
    <w:family w:val="auto"/>
    <w:pitch w:val="variable"/>
    <w:sig w:usb0="00000003" w:usb1="00000000" w:usb2="00000000" w:usb3="00000000" w:csb0="00000001" w:csb1="00000000"/>
    <w:embedRegular r:id="rId10" w:fontKey="{CDBF8207-C465-47F1-BD73-48D3E4D28E3F}"/>
    <w:embedBold r:id="rId11" w:fontKey="{84B51120-8D9C-4505-A146-B3BA2C0057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F71C" w14:textId="77777777" w:rsidR="00705DC5" w:rsidRDefault="00705DC5">
    <w:pPr>
      <w:pBdr>
        <w:top w:val="nil"/>
        <w:left w:val="nil"/>
        <w:bottom w:val="single" w:sz="12" w:space="1" w:color="000000"/>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000000"/>
        <w:sz w:val="14"/>
        <w:szCs w:val="14"/>
      </w:rPr>
    </w:pPr>
  </w:p>
  <w:p w14:paraId="1E4BA957" w14:textId="77777777" w:rsidR="00705DC5" w:rsidRDefault="00000000">
    <w:pPr>
      <w:pBdr>
        <w:top w:val="nil"/>
        <w:left w:val="nil"/>
        <w:bottom w:val="nil"/>
        <w:right w:val="nil"/>
        <w:between w:val="nil"/>
      </w:pBdr>
      <w:tabs>
        <w:tab w:val="center" w:pos="4252"/>
        <w:tab w:val="right" w:pos="8504"/>
      </w:tabs>
      <w:spacing w:before="0" w:after="0" w:line="240" w:lineRule="auto"/>
      <w:jc w:val="right"/>
      <w:rPr>
        <w:rFonts w:ascii="Bradesco Sans Medium" w:eastAsia="Bradesco Sans Medium" w:hAnsi="Bradesco Sans Medium" w:cs="Bradesco Sans Medium"/>
        <w:color w:val="808080"/>
        <w:sz w:val="14"/>
        <w:szCs w:val="14"/>
      </w:rPr>
    </w:pPr>
    <w:r>
      <w:rPr>
        <w:rFonts w:ascii="Bradesco Sans Medium" w:eastAsia="Bradesco Sans Medium" w:hAnsi="Bradesco Sans Medium" w:cs="Bradesco Sans Medium"/>
        <w:color w:val="808080"/>
        <w:sz w:val="14"/>
        <w:szCs w:val="14"/>
      </w:rPr>
      <w:t xml:space="preserve">Página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PAGE</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1</w:t>
    </w:r>
    <w:r>
      <w:rPr>
        <w:rFonts w:ascii="Bradesco Sans Medium" w:eastAsia="Bradesco Sans Medium" w:hAnsi="Bradesco Sans Medium" w:cs="Bradesco Sans Medium"/>
        <w:b/>
        <w:color w:val="808080"/>
        <w:sz w:val="14"/>
        <w:szCs w:val="14"/>
      </w:rPr>
      <w:fldChar w:fldCharType="end"/>
    </w:r>
    <w:r>
      <w:rPr>
        <w:rFonts w:ascii="Bradesco Sans Medium" w:eastAsia="Bradesco Sans Medium" w:hAnsi="Bradesco Sans Medium" w:cs="Bradesco Sans Medium"/>
        <w:color w:val="808080"/>
        <w:sz w:val="14"/>
        <w:szCs w:val="14"/>
      </w:rPr>
      <w:t xml:space="preserve"> </w:t>
    </w:r>
    <w:r>
      <w:rPr>
        <w:rFonts w:ascii="Bradesco Sans Medium" w:eastAsia="Bradesco Sans Medium" w:hAnsi="Bradesco Sans Medium" w:cs="Bradesco Sans Medium"/>
        <w:color w:val="808080"/>
        <w:sz w:val="14"/>
        <w:szCs w:val="14"/>
      </w:rPr>
      <w:t xml:space="preserve">de </w:t>
    </w:r>
    <w:r>
      <w:rPr>
        <w:rFonts w:ascii="Bradesco Sans Medium" w:eastAsia="Bradesco Sans Medium" w:hAnsi="Bradesco Sans Medium" w:cs="Bradesco Sans Medium"/>
        <w:b/>
        <w:color w:val="808080"/>
        <w:sz w:val="14"/>
        <w:szCs w:val="14"/>
      </w:rPr>
      <w:fldChar w:fldCharType="begin"/>
    </w:r>
    <w:r>
      <w:rPr>
        <w:rFonts w:ascii="Bradesco Sans Medium" w:eastAsia="Bradesco Sans Medium" w:hAnsi="Bradesco Sans Medium" w:cs="Bradesco Sans Medium"/>
        <w:b/>
        <w:color w:val="808080"/>
        <w:sz w:val="14"/>
        <w:szCs w:val="14"/>
      </w:rPr>
      <w:instrText>NUMPAGES</w:instrText>
    </w:r>
    <w:r>
      <w:rPr>
        <w:rFonts w:ascii="Bradesco Sans Medium" w:eastAsia="Bradesco Sans Medium" w:hAnsi="Bradesco Sans Medium" w:cs="Bradesco Sans Medium"/>
        <w:b/>
        <w:color w:val="808080"/>
        <w:sz w:val="14"/>
        <w:szCs w:val="14"/>
      </w:rPr>
      <w:fldChar w:fldCharType="separate"/>
    </w:r>
    <w:r w:rsidR="00D678E8">
      <w:rPr>
        <w:rFonts w:ascii="Bradesco Sans Medium" w:eastAsia="Bradesco Sans Medium" w:hAnsi="Bradesco Sans Medium" w:cs="Bradesco Sans Medium"/>
        <w:b/>
        <w:noProof/>
        <w:color w:val="808080"/>
        <w:sz w:val="14"/>
        <w:szCs w:val="14"/>
      </w:rPr>
      <w:t>2</w:t>
    </w:r>
    <w:r>
      <w:rPr>
        <w:rFonts w:ascii="Bradesco Sans Medium" w:eastAsia="Bradesco Sans Medium" w:hAnsi="Bradesco Sans Medium" w:cs="Bradesco Sans Medium"/>
        <w:b/>
        <w:color w:val="808080"/>
        <w:sz w:val="14"/>
        <w:szCs w:val="14"/>
      </w:rPr>
      <w:fldChar w:fldCharType="end"/>
    </w:r>
  </w:p>
  <w:p w14:paraId="57AC42F9" w14:textId="77777777" w:rsidR="00705DC5" w:rsidRDefault="00705DC5">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AA8E" w14:textId="77777777" w:rsidR="00D4399C" w:rsidRDefault="00D4399C">
      <w:pPr>
        <w:spacing w:before="0" w:after="0" w:line="240" w:lineRule="auto"/>
      </w:pPr>
      <w:r>
        <w:separator/>
      </w:r>
    </w:p>
  </w:footnote>
  <w:footnote w:type="continuationSeparator" w:id="0">
    <w:p w14:paraId="626DE1A1" w14:textId="77777777" w:rsidR="00D4399C" w:rsidRDefault="00D439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247D" w14:textId="77777777" w:rsidR="00705DC5" w:rsidRDefault="00000000">
    <w:pPr>
      <w:pBdr>
        <w:top w:val="nil"/>
        <w:left w:val="nil"/>
        <w:bottom w:val="nil"/>
        <w:right w:val="nil"/>
        <w:between w:val="nil"/>
      </w:pBdr>
      <w:tabs>
        <w:tab w:val="center" w:pos="4252"/>
        <w:tab w:val="right" w:pos="8504"/>
      </w:tabs>
      <w:spacing w:before="0" w:after="0" w:line="240" w:lineRule="auto"/>
      <w:rPr>
        <w:rFonts w:ascii="Bradesco Sans Medium" w:eastAsia="Bradesco Sans Medium" w:hAnsi="Bradesco Sans Medium" w:cs="Bradesco Sans Medium"/>
        <w:color w:val="000000"/>
        <w:sz w:val="20"/>
        <w:szCs w:val="20"/>
      </w:rPr>
    </w:pPr>
    <w:r>
      <w:rPr>
        <w:noProof/>
      </w:rPr>
      <w:drawing>
        <wp:anchor distT="0" distB="0" distL="114300" distR="114300" simplePos="0" relativeHeight="251658240" behindDoc="0" locked="0" layoutInCell="1" hidden="0" allowOverlap="1" wp14:anchorId="4256D706" wp14:editId="1883E7D6">
          <wp:simplePos x="0" y="0"/>
          <wp:positionH relativeFrom="column">
            <wp:posOffset>5092065</wp:posOffset>
          </wp:positionH>
          <wp:positionV relativeFrom="paragraph">
            <wp:posOffset>-81277</wp:posOffset>
          </wp:positionV>
          <wp:extent cx="482831" cy="520700"/>
          <wp:effectExtent l="0" t="0" r="0" b="0"/>
          <wp:wrapSquare wrapText="bothSides" distT="0" distB="0" distL="114300" distR="114300"/>
          <wp:docPr id="19637369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82831" cy="520700"/>
                  </a:xfrm>
                  <a:prstGeom prst="rect">
                    <a:avLst/>
                  </a:prstGeom>
                  <a:ln/>
                </pic:spPr>
              </pic:pic>
            </a:graphicData>
          </a:graphic>
        </wp:anchor>
      </w:drawing>
    </w:r>
  </w:p>
  <w:p w14:paraId="6D24C472" w14:textId="77777777" w:rsidR="00705DC5" w:rsidRDefault="00000000">
    <w:pPr>
      <w:pBdr>
        <w:top w:val="nil"/>
        <w:left w:val="nil"/>
        <w:bottom w:val="single" w:sz="12" w:space="1" w:color="000000"/>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18"/>
        <w:szCs w:val="18"/>
      </w:rPr>
    </w:pPr>
    <w:r>
      <w:rPr>
        <w:rFonts w:ascii="Bradesco Sans Medium" w:eastAsia="Bradesco Sans Medium" w:hAnsi="Bradesco Sans Medium" w:cs="Bradesco Sans Medium"/>
        <w:color w:val="44546A"/>
        <w:sz w:val="18"/>
        <w:szCs w:val="18"/>
      </w:rPr>
      <w:t>Controle de Automação</w:t>
    </w:r>
  </w:p>
  <w:p w14:paraId="36913F21" w14:textId="77777777" w:rsidR="00705DC5" w:rsidRDefault="00705DC5">
    <w:pPr>
      <w:pBdr>
        <w:top w:val="nil"/>
        <w:left w:val="nil"/>
        <w:bottom w:val="nil"/>
        <w:right w:val="nil"/>
        <w:between w:val="nil"/>
      </w:pBdr>
      <w:tabs>
        <w:tab w:val="center" w:pos="4252"/>
        <w:tab w:val="right" w:pos="8504"/>
      </w:tabs>
      <w:spacing w:before="0" w:after="0" w:line="240" w:lineRule="auto"/>
      <w:ind w:left="0"/>
      <w:rPr>
        <w:rFonts w:ascii="Bradesco Sans Medium" w:eastAsia="Bradesco Sans Medium" w:hAnsi="Bradesco Sans Medium" w:cs="Bradesco Sans Medium"/>
        <w:color w:val="44546A"/>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3B5"/>
    <w:multiLevelType w:val="hybridMultilevel"/>
    <w:tmpl w:val="0E16B8D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 w15:restartNumberingAfterBreak="0">
    <w:nsid w:val="09C44813"/>
    <w:multiLevelType w:val="hybridMultilevel"/>
    <w:tmpl w:val="6A8E2EC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 w15:restartNumberingAfterBreak="0">
    <w:nsid w:val="0D98257D"/>
    <w:multiLevelType w:val="hybridMultilevel"/>
    <w:tmpl w:val="AEFC8A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1133F9F"/>
    <w:multiLevelType w:val="multilevel"/>
    <w:tmpl w:val="EA7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A006D"/>
    <w:multiLevelType w:val="hybridMultilevel"/>
    <w:tmpl w:val="E2B249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3C1FFA"/>
    <w:multiLevelType w:val="hybridMultilevel"/>
    <w:tmpl w:val="FEA254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6" w15:restartNumberingAfterBreak="0">
    <w:nsid w:val="14052FB4"/>
    <w:multiLevelType w:val="hybridMultilevel"/>
    <w:tmpl w:val="81ECCA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60F6589"/>
    <w:multiLevelType w:val="multilevel"/>
    <w:tmpl w:val="9FD8D070"/>
    <w:lvl w:ilvl="0">
      <w:start w:val="1"/>
      <w:numFmt w:val="bullet"/>
      <w:pStyle w:val="Numerada"/>
      <w:lvlText w:val="●"/>
      <w:lvlJc w:val="left"/>
      <w:pPr>
        <w:ind w:left="1440" w:hanging="360"/>
      </w:pPr>
      <w:rPr>
        <w:u w:val="none"/>
      </w:rPr>
    </w:lvl>
    <w:lvl w:ilvl="1">
      <w:start w:val="1"/>
      <w:numFmt w:val="bullet"/>
      <w:pStyle w:val="Numerada2"/>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7333AF2"/>
    <w:multiLevelType w:val="hybridMultilevel"/>
    <w:tmpl w:val="3C96B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ED636CE"/>
    <w:multiLevelType w:val="hybridMultilevel"/>
    <w:tmpl w:val="90BC10D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0" w15:restartNumberingAfterBreak="0">
    <w:nsid w:val="1F180DAF"/>
    <w:multiLevelType w:val="hybridMultilevel"/>
    <w:tmpl w:val="5A0872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521B2D"/>
    <w:multiLevelType w:val="hybridMultilevel"/>
    <w:tmpl w:val="F78EBDBA"/>
    <w:lvl w:ilvl="0" w:tplc="0416000F">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4AC09FB"/>
    <w:multiLevelType w:val="hybridMultilevel"/>
    <w:tmpl w:val="3D54258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3" w15:restartNumberingAfterBreak="0">
    <w:nsid w:val="255D1AA4"/>
    <w:multiLevelType w:val="hybridMultilevel"/>
    <w:tmpl w:val="4362873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4" w15:restartNumberingAfterBreak="0">
    <w:nsid w:val="282C654C"/>
    <w:multiLevelType w:val="multilevel"/>
    <w:tmpl w:val="B8180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F18AA"/>
    <w:multiLevelType w:val="multilevel"/>
    <w:tmpl w:val="C5AE404C"/>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AF123CE"/>
    <w:multiLevelType w:val="hybridMultilevel"/>
    <w:tmpl w:val="B32873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E4C5189"/>
    <w:multiLevelType w:val="hybridMultilevel"/>
    <w:tmpl w:val="F4F4E280"/>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8" w15:restartNumberingAfterBreak="0">
    <w:nsid w:val="2F7840F8"/>
    <w:multiLevelType w:val="hybridMultilevel"/>
    <w:tmpl w:val="485072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2483980"/>
    <w:multiLevelType w:val="hybridMultilevel"/>
    <w:tmpl w:val="2A80C29E"/>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0" w15:restartNumberingAfterBreak="0">
    <w:nsid w:val="39BD3FA8"/>
    <w:multiLevelType w:val="multilevel"/>
    <w:tmpl w:val="8B06D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20DFA"/>
    <w:multiLevelType w:val="hybridMultilevel"/>
    <w:tmpl w:val="D870C2C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2" w15:restartNumberingAfterBreak="0">
    <w:nsid w:val="3A8B2618"/>
    <w:multiLevelType w:val="hybridMultilevel"/>
    <w:tmpl w:val="2E32B6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DAE08C7"/>
    <w:multiLevelType w:val="hybridMultilevel"/>
    <w:tmpl w:val="E0140752"/>
    <w:lvl w:ilvl="0" w:tplc="4F42006E">
      <w:start w:val="9"/>
      <w:numFmt w:val="decimal"/>
      <w:lvlText w:val="%1."/>
      <w:lvlJc w:val="left"/>
      <w:pPr>
        <w:ind w:left="533" w:hanging="360"/>
      </w:pPr>
      <w:rPr>
        <w:rFonts w:hint="default"/>
      </w:rPr>
    </w:lvl>
    <w:lvl w:ilvl="1" w:tplc="04160019" w:tentative="1">
      <w:start w:val="1"/>
      <w:numFmt w:val="lowerLetter"/>
      <w:lvlText w:val="%2."/>
      <w:lvlJc w:val="left"/>
      <w:pPr>
        <w:ind w:left="1253" w:hanging="360"/>
      </w:pPr>
    </w:lvl>
    <w:lvl w:ilvl="2" w:tplc="0416001B" w:tentative="1">
      <w:start w:val="1"/>
      <w:numFmt w:val="lowerRoman"/>
      <w:lvlText w:val="%3."/>
      <w:lvlJc w:val="right"/>
      <w:pPr>
        <w:ind w:left="1973" w:hanging="180"/>
      </w:pPr>
    </w:lvl>
    <w:lvl w:ilvl="3" w:tplc="0416000F" w:tentative="1">
      <w:start w:val="1"/>
      <w:numFmt w:val="decimal"/>
      <w:lvlText w:val="%4."/>
      <w:lvlJc w:val="left"/>
      <w:pPr>
        <w:ind w:left="2693" w:hanging="360"/>
      </w:pPr>
    </w:lvl>
    <w:lvl w:ilvl="4" w:tplc="04160019" w:tentative="1">
      <w:start w:val="1"/>
      <w:numFmt w:val="lowerLetter"/>
      <w:lvlText w:val="%5."/>
      <w:lvlJc w:val="left"/>
      <w:pPr>
        <w:ind w:left="3413" w:hanging="360"/>
      </w:pPr>
    </w:lvl>
    <w:lvl w:ilvl="5" w:tplc="0416001B" w:tentative="1">
      <w:start w:val="1"/>
      <w:numFmt w:val="lowerRoman"/>
      <w:lvlText w:val="%6."/>
      <w:lvlJc w:val="right"/>
      <w:pPr>
        <w:ind w:left="4133" w:hanging="180"/>
      </w:pPr>
    </w:lvl>
    <w:lvl w:ilvl="6" w:tplc="0416000F" w:tentative="1">
      <w:start w:val="1"/>
      <w:numFmt w:val="decimal"/>
      <w:lvlText w:val="%7."/>
      <w:lvlJc w:val="left"/>
      <w:pPr>
        <w:ind w:left="4853" w:hanging="360"/>
      </w:pPr>
    </w:lvl>
    <w:lvl w:ilvl="7" w:tplc="04160019" w:tentative="1">
      <w:start w:val="1"/>
      <w:numFmt w:val="lowerLetter"/>
      <w:lvlText w:val="%8."/>
      <w:lvlJc w:val="left"/>
      <w:pPr>
        <w:ind w:left="5573" w:hanging="360"/>
      </w:pPr>
    </w:lvl>
    <w:lvl w:ilvl="8" w:tplc="0416001B" w:tentative="1">
      <w:start w:val="1"/>
      <w:numFmt w:val="lowerRoman"/>
      <w:lvlText w:val="%9."/>
      <w:lvlJc w:val="right"/>
      <w:pPr>
        <w:ind w:left="6293" w:hanging="180"/>
      </w:pPr>
    </w:lvl>
  </w:abstractNum>
  <w:abstractNum w:abstractNumId="24" w15:restartNumberingAfterBreak="0">
    <w:nsid w:val="3E993A03"/>
    <w:multiLevelType w:val="hybridMultilevel"/>
    <w:tmpl w:val="9C8C154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5" w15:restartNumberingAfterBreak="0">
    <w:nsid w:val="40A2448E"/>
    <w:multiLevelType w:val="hybridMultilevel"/>
    <w:tmpl w:val="6F84863C"/>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6" w15:restartNumberingAfterBreak="0">
    <w:nsid w:val="42207615"/>
    <w:multiLevelType w:val="hybridMultilevel"/>
    <w:tmpl w:val="9D82FD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7960FA6"/>
    <w:multiLevelType w:val="hybridMultilevel"/>
    <w:tmpl w:val="2DB0200A"/>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8" w15:restartNumberingAfterBreak="0">
    <w:nsid w:val="4CED5975"/>
    <w:multiLevelType w:val="hybridMultilevel"/>
    <w:tmpl w:val="33300B9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29" w15:restartNumberingAfterBreak="0">
    <w:nsid w:val="59600CDC"/>
    <w:multiLevelType w:val="hybridMultilevel"/>
    <w:tmpl w:val="30048E9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0" w15:restartNumberingAfterBreak="0">
    <w:nsid w:val="5C1F58F9"/>
    <w:multiLevelType w:val="hybridMultilevel"/>
    <w:tmpl w:val="849A92E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1" w15:restartNumberingAfterBreak="0">
    <w:nsid w:val="5C480BD8"/>
    <w:multiLevelType w:val="hybridMultilevel"/>
    <w:tmpl w:val="33FA55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3AD3D75"/>
    <w:multiLevelType w:val="hybridMultilevel"/>
    <w:tmpl w:val="B9265A0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3" w15:restartNumberingAfterBreak="0">
    <w:nsid w:val="653B65E2"/>
    <w:multiLevelType w:val="hybridMultilevel"/>
    <w:tmpl w:val="A9E8A3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5425610"/>
    <w:multiLevelType w:val="hybridMultilevel"/>
    <w:tmpl w:val="54BABE30"/>
    <w:lvl w:ilvl="0" w:tplc="742AD914">
      <w:start w:val="9"/>
      <w:numFmt w:val="decimal"/>
      <w:lvlText w:val="%1."/>
      <w:lvlJc w:val="left"/>
      <w:pPr>
        <w:ind w:left="540" w:hanging="360"/>
      </w:pPr>
      <w:rPr>
        <w:rFonts w:hint="default"/>
      </w:rPr>
    </w:lvl>
    <w:lvl w:ilvl="1" w:tplc="04160019" w:tentative="1">
      <w:start w:val="1"/>
      <w:numFmt w:val="lowerLetter"/>
      <w:lvlText w:val="%2."/>
      <w:lvlJc w:val="left"/>
      <w:pPr>
        <w:ind w:left="1260" w:hanging="360"/>
      </w:pPr>
    </w:lvl>
    <w:lvl w:ilvl="2" w:tplc="0416001B" w:tentative="1">
      <w:start w:val="1"/>
      <w:numFmt w:val="lowerRoman"/>
      <w:lvlText w:val="%3."/>
      <w:lvlJc w:val="right"/>
      <w:pPr>
        <w:ind w:left="1980" w:hanging="180"/>
      </w:pPr>
    </w:lvl>
    <w:lvl w:ilvl="3" w:tplc="0416000F" w:tentative="1">
      <w:start w:val="1"/>
      <w:numFmt w:val="decimal"/>
      <w:lvlText w:val="%4."/>
      <w:lvlJc w:val="left"/>
      <w:pPr>
        <w:ind w:left="2700" w:hanging="360"/>
      </w:pPr>
    </w:lvl>
    <w:lvl w:ilvl="4" w:tplc="04160019" w:tentative="1">
      <w:start w:val="1"/>
      <w:numFmt w:val="lowerLetter"/>
      <w:lvlText w:val="%5."/>
      <w:lvlJc w:val="left"/>
      <w:pPr>
        <w:ind w:left="3420" w:hanging="360"/>
      </w:pPr>
    </w:lvl>
    <w:lvl w:ilvl="5" w:tplc="0416001B" w:tentative="1">
      <w:start w:val="1"/>
      <w:numFmt w:val="lowerRoman"/>
      <w:lvlText w:val="%6."/>
      <w:lvlJc w:val="right"/>
      <w:pPr>
        <w:ind w:left="4140" w:hanging="180"/>
      </w:pPr>
    </w:lvl>
    <w:lvl w:ilvl="6" w:tplc="0416000F" w:tentative="1">
      <w:start w:val="1"/>
      <w:numFmt w:val="decimal"/>
      <w:lvlText w:val="%7."/>
      <w:lvlJc w:val="left"/>
      <w:pPr>
        <w:ind w:left="4860" w:hanging="360"/>
      </w:pPr>
    </w:lvl>
    <w:lvl w:ilvl="7" w:tplc="04160019" w:tentative="1">
      <w:start w:val="1"/>
      <w:numFmt w:val="lowerLetter"/>
      <w:lvlText w:val="%8."/>
      <w:lvlJc w:val="left"/>
      <w:pPr>
        <w:ind w:left="5580" w:hanging="360"/>
      </w:pPr>
    </w:lvl>
    <w:lvl w:ilvl="8" w:tplc="0416001B" w:tentative="1">
      <w:start w:val="1"/>
      <w:numFmt w:val="lowerRoman"/>
      <w:lvlText w:val="%9."/>
      <w:lvlJc w:val="right"/>
      <w:pPr>
        <w:ind w:left="6300" w:hanging="180"/>
      </w:pPr>
    </w:lvl>
  </w:abstractNum>
  <w:abstractNum w:abstractNumId="35" w15:restartNumberingAfterBreak="0">
    <w:nsid w:val="654F63AB"/>
    <w:multiLevelType w:val="hybridMultilevel"/>
    <w:tmpl w:val="BB3C63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6896FE3"/>
    <w:multiLevelType w:val="hybridMultilevel"/>
    <w:tmpl w:val="747A11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83C0678"/>
    <w:multiLevelType w:val="hybridMultilevel"/>
    <w:tmpl w:val="278CA648"/>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38" w15:restartNumberingAfterBreak="0">
    <w:nsid w:val="68B52F17"/>
    <w:multiLevelType w:val="hybridMultilevel"/>
    <w:tmpl w:val="8230FA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9C276C1"/>
    <w:multiLevelType w:val="hybridMultilevel"/>
    <w:tmpl w:val="4EBAC24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0" w15:restartNumberingAfterBreak="0">
    <w:nsid w:val="6B5C6970"/>
    <w:multiLevelType w:val="hybridMultilevel"/>
    <w:tmpl w:val="9A902C1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1" w15:restartNumberingAfterBreak="0">
    <w:nsid w:val="6DEC3EE2"/>
    <w:multiLevelType w:val="hybridMultilevel"/>
    <w:tmpl w:val="29085A62"/>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2" w15:restartNumberingAfterBreak="0">
    <w:nsid w:val="71B573C4"/>
    <w:multiLevelType w:val="hybridMultilevel"/>
    <w:tmpl w:val="F26255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82859F0"/>
    <w:multiLevelType w:val="hybridMultilevel"/>
    <w:tmpl w:val="D272E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B7761D5"/>
    <w:multiLevelType w:val="multilevel"/>
    <w:tmpl w:val="F36AF082"/>
    <w:lvl w:ilvl="0">
      <w:start w:val="1"/>
      <w:numFmt w:val="bullet"/>
      <w:lvlText w:val="●"/>
      <w:lvlJc w:val="left"/>
      <w:pPr>
        <w:ind w:left="533" w:hanging="360"/>
      </w:pPr>
      <w:rPr>
        <w:rFonts w:ascii="Noto Sans Symbols" w:eastAsia="Noto Sans Symbols" w:hAnsi="Noto Sans Symbols" w:cs="Noto Sans Symbols"/>
      </w:rPr>
    </w:lvl>
    <w:lvl w:ilvl="1">
      <w:start w:val="1"/>
      <w:numFmt w:val="bullet"/>
      <w:lvlText w:val="o"/>
      <w:lvlJc w:val="left"/>
      <w:pPr>
        <w:ind w:left="1253" w:hanging="360"/>
      </w:pPr>
      <w:rPr>
        <w:rFonts w:ascii="Courier New" w:eastAsia="Courier New" w:hAnsi="Courier New" w:cs="Courier New"/>
      </w:rPr>
    </w:lvl>
    <w:lvl w:ilvl="2">
      <w:start w:val="1"/>
      <w:numFmt w:val="bullet"/>
      <w:lvlText w:val="▪"/>
      <w:lvlJc w:val="left"/>
      <w:pPr>
        <w:ind w:left="1973" w:hanging="360"/>
      </w:pPr>
      <w:rPr>
        <w:rFonts w:ascii="Noto Sans Symbols" w:eastAsia="Noto Sans Symbols" w:hAnsi="Noto Sans Symbols" w:cs="Noto Sans Symbols"/>
      </w:rPr>
    </w:lvl>
    <w:lvl w:ilvl="3">
      <w:start w:val="1"/>
      <w:numFmt w:val="bullet"/>
      <w:lvlText w:val="●"/>
      <w:lvlJc w:val="left"/>
      <w:pPr>
        <w:ind w:left="2693" w:hanging="360"/>
      </w:pPr>
      <w:rPr>
        <w:rFonts w:ascii="Noto Sans Symbols" w:eastAsia="Noto Sans Symbols" w:hAnsi="Noto Sans Symbols" w:cs="Noto Sans Symbols"/>
      </w:rPr>
    </w:lvl>
    <w:lvl w:ilvl="4">
      <w:start w:val="1"/>
      <w:numFmt w:val="bullet"/>
      <w:lvlText w:val="o"/>
      <w:lvlJc w:val="left"/>
      <w:pPr>
        <w:ind w:left="3413" w:hanging="360"/>
      </w:pPr>
      <w:rPr>
        <w:rFonts w:ascii="Courier New" w:eastAsia="Courier New" w:hAnsi="Courier New" w:cs="Courier New"/>
      </w:rPr>
    </w:lvl>
    <w:lvl w:ilvl="5">
      <w:start w:val="1"/>
      <w:numFmt w:val="bullet"/>
      <w:lvlText w:val="▪"/>
      <w:lvlJc w:val="left"/>
      <w:pPr>
        <w:ind w:left="4133" w:hanging="360"/>
      </w:pPr>
      <w:rPr>
        <w:rFonts w:ascii="Noto Sans Symbols" w:eastAsia="Noto Sans Symbols" w:hAnsi="Noto Sans Symbols" w:cs="Noto Sans Symbols"/>
      </w:rPr>
    </w:lvl>
    <w:lvl w:ilvl="6">
      <w:start w:val="1"/>
      <w:numFmt w:val="bullet"/>
      <w:lvlText w:val="●"/>
      <w:lvlJc w:val="left"/>
      <w:pPr>
        <w:ind w:left="4853" w:hanging="360"/>
      </w:pPr>
      <w:rPr>
        <w:rFonts w:ascii="Noto Sans Symbols" w:eastAsia="Noto Sans Symbols" w:hAnsi="Noto Sans Symbols" w:cs="Noto Sans Symbols"/>
      </w:rPr>
    </w:lvl>
    <w:lvl w:ilvl="7">
      <w:start w:val="1"/>
      <w:numFmt w:val="bullet"/>
      <w:lvlText w:val="o"/>
      <w:lvlJc w:val="left"/>
      <w:pPr>
        <w:ind w:left="5573" w:hanging="360"/>
      </w:pPr>
      <w:rPr>
        <w:rFonts w:ascii="Courier New" w:eastAsia="Courier New" w:hAnsi="Courier New" w:cs="Courier New"/>
      </w:rPr>
    </w:lvl>
    <w:lvl w:ilvl="8">
      <w:start w:val="1"/>
      <w:numFmt w:val="bullet"/>
      <w:lvlText w:val="▪"/>
      <w:lvlJc w:val="left"/>
      <w:pPr>
        <w:ind w:left="6293" w:hanging="360"/>
      </w:pPr>
      <w:rPr>
        <w:rFonts w:ascii="Noto Sans Symbols" w:eastAsia="Noto Sans Symbols" w:hAnsi="Noto Sans Symbols" w:cs="Noto Sans Symbols"/>
      </w:rPr>
    </w:lvl>
  </w:abstractNum>
  <w:abstractNum w:abstractNumId="45" w15:restartNumberingAfterBreak="0">
    <w:nsid w:val="7D3540B8"/>
    <w:multiLevelType w:val="hybridMultilevel"/>
    <w:tmpl w:val="3D7042B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6" w15:restartNumberingAfterBreak="0">
    <w:nsid w:val="7D5A2937"/>
    <w:multiLevelType w:val="hybridMultilevel"/>
    <w:tmpl w:val="94CE1BB4"/>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47" w15:restartNumberingAfterBreak="0">
    <w:nsid w:val="7EC8106F"/>
    <w:multiLevelType w:val="hybridMultilevel"/>
    <w:tmpl w:val="5A40A4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F983661"/>
    <w:multiLevelType w:val="hybridMultilevel"/>
    <w:tmpl w:val="D206D246"/>
    <w:lvl w:ilvl="0" w:tplc="04160001">
      <w:start w:val="1"/>
      <w:numFmt w:val="bullet"/>
      <w:lvlText w:val=""/>
      <w:lvlJc w:val="left"/>
      <w:pPr>
        <w:ind w:left="893" w:hanging="360"/>
      </w:pPr>
      <w:rPr>
        <w:rFonts w:ascii="Symbol" w:hAnsi="Symbol" w:hint="defaul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num w:numId="1" w16cid:durableId="1512331216">
    <w:abstractNumId w:val="7"/>
  </w:num>
  <w:num w:numId="2" w16cid:durableId="1999141296">
    <w:abstractNumId w:val="44"/>
  </w:num>
  <w:num w:numId="3" w16cid:durableId="1250969088">
    <w:abstractNumId w:val="15"/>
  </w:num>
  <w:num w:numId="4" w16cid:durableId="594168661">
    <w:abstractNumId w:val="14"/>
  </w:num>
  <w:num w:numId="5" w16cid:durableId="1094087104">
    <w:abstractNumId w:val="3"/>
  </w:num>
  <w:num w:numId="6" w16cid:durableId="1588078490">
    <w:abstractNumId w:val="47"/>
  </w:num>
  <w:num w:numId="7" w16cid:durableId="900167889">
    <w:abstractNumId w:val="16"/>
  </w:num>
  <w:num w:numId="8" w16cid:durableId="1512185336">
    <w:abstractNumId w:val="38"/>
  </w:num>
  <w:num w:numId="9" w16cid:durableId="1768379049">
    <w:abstractNumId w:val="33"/>
  </w:num>
  <w:num w:numId="10" w16cid:durableId="1070080728">
    <w:abstractNumId w:val="45"/>
  </w:num>
  <w:num w:numId="11" w16cid:durableId="9643173">
    <w:abstractNumId w:val="1"/>
  </w:num>
  <w:num w:numId="12" w16cid:durableId="534972563">
    <w:abstractNumId w:val="17"/>
  </w:num>
  <w:num w:numId="13" w16cid:durableId="1832913204">
    <w:abstractNumId w:val="24"/>
  </w:num>
  <w:num w:numId="14" w16cid:durableId="1263687424">
    <w:abstractNumId w:val="30"/>
  </w:num>
  <w:num w:numId="15" w16cid:durableId="341666608">
    <w:abstractNumId w:val="37"/>
  </w:num>
  <w:num w:numId="16" w16cid:durableId="1054278749">
    <w:abstractNumId w:val="9"/>
  </w:num>
  <w:num w:numId="17" w16cid:durableId="1747142571">
    <w:abstractNumId w:val="12"/>
  </w:num>
  <w:num w:numId="18" w16cid:durableId="1111777016">
    <w:abstractNumId w:val="6"/>
  </w:num>
  <w:num w:numId="19" w16cid:durableId="2030569473">
    <w:abstractNumId w:val="26"/>
  </w:num>
  <w:num w:numId="20" w16cid:durableId="1345014684">
    <w:abstractNumId w:val="40"/>
  </w:num>
  <w:num w:numId="21" w16cid:durableId="1042363463">
    <w:abstractNumId w:val="25"/>
  </w:num>
  <w:num w:numId="22" w16cid:durableId="2126268441">
    <w:abstractNumId w:val="19"/>
  </w:num>
  <w:num w:numId="23" w16cid:durableId="473760301">
    <w:abstractNumId w:val="13"/>
  </w:num>
  <w:num w:numId="24" w16cid:durableId="1624267120">
    <w:abstractNumId w:val="32"/>
  </w:num>
  <w:num w:numId="25" w16cid:durableId="629215168">
    <w:abstractNumId w:val="20"/>
  </w:num>
  <w:num w:numId="26" w16cid:durableId="1203907350">
    <w:abstractNumId w:val="23"/>
  </w:num>
  <w:num w:numId="27" w16cid:durableId="2034458905">
    <w:abstractNumId w:val="34"/>
  </w:num>
  <w:num w:numId="28" w16cid:durableId="1947233625">
    <w:abstractNumId w:val="21"/>
  </w:num>
  <w:num w:numId="29" w16cid:durableId="785318007">
    <w:abstractNumId w:val="43"/>
  </w:num>
  <w:num w:numId="30" w16cid:durableId="1336810991">
    <w:abstractNumId w:val="5"/>
  </w:num>
  <w:num w:numId="31" w16cid:durableId="1788235893">
    <w:abstractNumId w:val="31"/>
  </w:num>
  <w:num w:numId="32" w16cid:durableId="503935813">
    <w:abstractNumId w:val="35"/>
  </w:num>
  <w:num w:numId="33" w16cid:durableId="370157083">
    <w:abstractNumId w:val="8"/>
  </w:num>
  <w:num w:numId="34" w16cid:durableId="270092538">
    <w:abstractNumId w:val="36"/>
  </w:num>
  <w:num w:numId="35" w16cid:durableId="1853258644">
    <w:abstractNumId w:val="18"/>
  </w:num>
  <w:num w:numId="36" w16cid:durableId="2057729702">
    <w:abstractNumId w:val="2"/>
  </w:num>
  <w:num w:numId="37" w16cid:durableId="1073429024">
    <w:abstractNumId w:val="4"/>
  </w:num>
  <w:num w:numId="38" w16cid:durableId="1315910456">
    <w:abstractNumId w:val="22"/>
  </w:num>
  <w:num w:numId="39" w16cid:durableId="552616512">
    <w:abstractNumId w:val="28"/>
  </w:num>
  <w:num w:numId="40" w16cid:durableId="863324657">
    <w:abstractNumId w:val="42"/>
  </w:num>
  <w:num w:numId="41" w16cid:durableId="839271332">
    <w:abstractNumId w:val="10"/>
  </w:num>
  <w:num w:numId="42" w16cid:durableId="213853489">
    <w:abstractNumId w:val="48"/>
  </w:num>
  <w:num w:numId="43" w16cid:durableId="2120638829">
    <w:abstractNumId w:val="41"/>
  </w:num>
  <w:num w:numId="44" w16cid:durableId="237788611">
    <w:abstractNumId w:val="29"/>
  </w:num>
  <w:num w:numId="45" w16cid:durableId="2027900969">
    <w:abstractNumId w:val="46"/>
  </w:num>
  <w:num w:numId="46" w16cid:durableId="1495413255">
    <w:abstractNumId w:val="39"/>
  </w:num>
  <w:num w:numId="47" w16cid:durableId="1374384725">
    <w:abstractNumId w:val="0"/>
  </w:num>
  <w:num w:numId="48" w16cid:durableId="1983843833">
    <w:abstractNumId w:val="27"/>
  </w:num>
  <w:num w:numId="49" w16cid:durableId="2542422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DC5"/>
    <w:rsid w:val="0002709F"/>
    <w:rsid w:val="00042D58"/>
    <w:rsid w:val="00066344"/>
    <w:rsid w:val="00076268"/>
    <w:rsid w:val="000905E5"/>
    <w:rsid w:val="000D226D"/>
    <w:rsid w:val="000E6351"/>
    <w:rsid w:val="00146029"/>
    <w:rsid w:val="00172139"/>
    <w:rsid w:val="001C22B5"/>
    <w:rsid w:val="001D5D12"/>
    <w:rsid w:val="001E762E"/>
    <w:rsid w:val="00207659"/>
    <w:rsid w:val="00213507"/>
    <w:rsid w:val="00280A3C"/>
    <w:rsid w:val="002927CC"/>
    <w:rsid w:val="002C53BD"/>
    <w:rsid w:val="002E112C"/>
    <w:rsid w:val="00334F4B"/>
    <w:rsid w:val="003711C1"/>
    <w:rsid w:val="0038283B"/>
    <w:rsid w:val="003B2945"/>
    <w:rsid w:val="00410662"/>
    <w:rsid w:val="00417975"/>
    <w:rsid w:val="00420AEA"/>
    <w:rsid w:val="00423405"/>
    <w:rsid w:val="004426A3"/>
    <w:rsid w:val="004535EA"/>
    <w:rsid w:val="00464A24"/>
    <w:rsid w:val="004737C3"/>
    <w:rsid w:val="0049379D"/>
    <w:rsid w:val="004C7F1A"/>
    <w:rsid w:val="004D10AF"/>
    <w:rsid w:val="0055027A"/>
    <w:rsid w:val="00566D7D"/>
    <w:rsid w:val="005932C3"/>
    <w:rsid w:val="00596006"/>
    <w:rsid w:val="005C738E"/>
    <w:rsid w:val="005D144F"/>
    <w:rsid w:val="005D2914"/>
    <w:rsid w:val="005D6A13"/>
    <w:rsid w:val="00635F0A"/>
    <w:rsid w:val="00645D2D"/>
    <w:rsid w:val="006747E0"/>
    <w:rsid w:val="00681B85"/>
    <w:rsid w:val="006A54CB"/>
    <w:rsid w:val="006B048C"/>
    <w:rsid w:val="006C6823"/>
    <w:rsid w:val="006F683F"/>
    <w:rsid w:val="0070332A"/>
    <w:rsid w:val="00705DC5"/>
    <w:rsid w:val="007221D9"/>
    <w:rsid w:val="00750784"/>
    <w:rsid w:val="007520CB"/>
    <w:rsid w:val="00773A2C"/>
    <w:rsid w:val="007765BD"/>
    <w:rsid w:val="007C236A"/>
    <w:rsid w:val="007E05A2"/>
    <w:rsid w:val="00814A76"/>
    <w:rsid w:val="00843283"/>
    <w:rsid w:val="008547C9"/>
    <w:rsid w:val="00883EAD"/>
    <w:rsid w:val="008B403E"/>
    <w:rsid w:val="008B5EEB"/>
    <w:rsid w:val="008C7790"/>
    <w:rsid w:val="008E66BE"/>
    <w:rsid w:val="00921D40"/>
    <w:rsid w:val="009A0E20"/>
    <w:rsid w:val="009E68A3"/>
    <w:rsid w:val="00A210F0"/>
    <w:rsid w:val="00A251B3"/>
    <w:rsid w:val="00A46C1A"/>
    <w:rsid w:val="00A52C26"/>
    <w:rsid w:val="00A623E8"/>
    <w:rsid w:val="00AB4110"/>
    <w:rsid w:val="00AB4BD5"/>
    <w:rsid w:val="00AC0FFC"/>
    <w:rsid w:val="00AD6C53"/>
    <w:rsid w:val="00B11E50"/>
    <w:rsid w:val="00B14105"/>
    <w:rsid w:val="00B25C53"/>
    <w:rsid w:val="00BA05BB"/>
    <w:rsid w:val="00C06183"/>
    <w:rsid w:val="00C33879"/>
    <w:rsid w:val="00C648D1"/>
    <w:rsid w:val="00D13AC0"/>
    <w:rsid w:val="00D4399C"/>
    <w:rsid w:val="00D57C5E"/>
    <w:rsid w:val="00D678E8"/>
    <w:rsid w:val="00D6794C"/>
    <w:rsid w:val="00D71C7B"/>
    <w:rsid w:val="00DA25EF"/>
    <w:rsid w:val="00DB42E0"/>
    <w:rsid w:val="00DC0A97"/>
    <w:rsid w:val="00E664C8"/>
    <w:rsid w:val="00E96849"/>
    <w:rsid w:val="00EB32A6"/>
    <w:rsid w:val="00F97D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1F01B"/>
  <w15:docId w15:val="{5A3E91C9-DD86-4080-8AC6-C34D44AB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PT" w:eastAsia="pt-BR" w:bidi="ar-SA"/>
      </w:rPr>
    </w:rPrDefault>
    <w:pPrDefault>
      <w:pPr>
        <w:spacing w:before="40" w:after="120" w:line="276" w:lineRule="auto"/>
        <w:ind w:left="17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C0"/>
  </w:style>
  <w:style w:type="paragraph" w:styleId="Ttulo1">
    <w:name w:val="heading 1"/>
    <w:basedOn w:val="Normal"/>
    <w:next w:val="Normal"/>
    <w:uiPriority w:val="9"/>
    <w:qFormat/>
    <w:pPr>
      <w:keepNext/>
      <w:spacing w:before="0" w:after="240" w:line="240" w:lineRule="auto"/>
      <w:ind w:left="0"/>
      <w:jc w:val="center"/>
      <w:outlineLvl w:val="0"/>
    </w:pPr>
    <w:rPr>
      <w:b/>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Normal"/>
    <w:tblPr>
      <w:tblCellMar>
        <w:top w:w="0" w:type="dxa"/>
        <w:left w:w="0" w:type="dxa"/>
        <w:bottom w:w="0" w:type="dxa"/>
        <w:right w:w="0" w:type="dxa"/>
      </w:tblCellMar>
    </w:tblPr>
  </w:style>
  <w:style w:type="character" w:customStyle="1" w:styleId="Ttulo1Char">
    <w:name w:val="Título 1 Char"/>
    <w:basedOn w:val="Fontepargpadro"/>
    <w:uiPriority w:val="9"/>
    <w:rsid w:val="00B01C31"/>
    <w:rPr>
      <w:rFonts w:asciiTheme="majorHAnsi" w:eastAsia="Times New Roman" w:hAnsiTheme="majorHAnsi" w:cs="Arial"/>
      <w:b/>
      <w:bCs/>
      <w:kern w:val="32"/>
      <w:sz w:val="32"/>
      <w:szCs w:val="32"/>
      <w:lang w:val="pt-PT"/>
    </w:rPr>
  </w:style>
  <w:style w:type="paragraph" w:styleId="Numerada">
    <w:name w:val="List Number"/>
    <w:basedOn w:val="Normal"/>
    <w:uiPriority w:val="12"/>
    <w:qFormat/>
    <w:rsid w:val="00B01C31"/>
    <w:pPr>
      <w:numPr>
        <w:numId w:val="1"/>
      </w:numPr>
      <w:spacing w:before="0" w:after="200"/>
    </w:pPr>
    <w:rPr>
      <w:b/>
    </w:rPr>
  </w:style>
  <w:style w:type="paragraph" w:styleId="PargrafodaLista">
    <w:name w:val="List Paragraph"/>
    <w:basedOn w:val="Normal"/>
    <w:uiPriority w:val="34"/>
    <w:unhideWhenUsed/>
    <w:qFormat/>
    <w:rsid w:val="00B01C31"/>
    <w:pPr>
      <w:ind w:left="720"/>
      <w:contextualSpacing/>
    </w:pPr>
  </w:style>
  <w:style w:type="paragraph" w:styleId="Numerada2">
    <w:name w:val="List Number 2"/>
    <w:basedOn w:val="Normal"/>
    <w:uiPriority w:val="12"/>
    <w:unhideWhenUsed/>
    <w:qFormat/>
    <w:rsid w:val="00B01C31"/>
    <w:pPr>
      <w:numPr>
        <w:ilvl w:val="1"/>
        <w:numId w:val="1"/>
      </w:numPr>
    </w:pPr>
  </w:style>
  <w:style w:type="paragraph" w:styleId="Cabealho">
    <w:name w:val="header"/>
    <w:basedOn w:val="Normal"/>
    <w:link w:val="CabealhoChar"/>
    <w:uiPriority w:val="99"/>
    <w:unhideWhenUsed/>
    <w:rsid w:val="00B01C31"/>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B01C31"/>
    <w:rPr>
      <w:rFonts w:asciiTheme="minorHAnsi" w:eastAsia="Times New Roman" w:hAnsiTheme="minorHAnsi" w:cs="Times New Roman"/>
      <w:kern w:val="0"/>
      <w:sz w:val="24"/>
      <w:szCs w:val="24"/>
      <w:lang w:val="pt-PT"/>
    </w:rPr>
  </w:style>
  <w:style w:type="paragraph" w:styleId="Rodap">
    <w:name w:val="footer"/>
    <w:basedOn w:val="Normal"/>
    <w:link w:val="RodapChar"/>
    <w:uiPriority w:val="99"/>
    <w:unhideWhenUsed/>
    <w:rsid w:val="00B01C31"/>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B01C31"/>
    <w:rPr>
      <w:rFonts w:asciiTheme="minorHAnsi" w:eastAsia="Times New Roman" w:hAnsiTheme="minorHAnsi" w:cs="Times New Roman"/>
      <w:kern w:val="0"/>
      <w:sz w:val="24"/>
      <w:szCs w:val="24"/>
      <w:lang w:val="pt-PT"/>
    </w:rPr>
  </w:style>
  <w:style w:type="table" w:styleId="Tabelacomgrade">
    <w:name w:val="Table Grid"/>
    <w:basedOn w:val="Tabelanormal"/>
    <w:uiPriority w:val="59"/>
    <w:rsid w:val="00B01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93D43"/>
    <w:rPr>
      <w:color w:val="0563C1" w:themeColor="hyperlink"/>
      <w:u w:val="single"/>
    </w:rPr>
  </w:style>
  <w:style w:type="character" w:styleId="MenoPendente">
    <w:name w:val="Unresolved Mention"/>
    <w:basedOn w:val="Fontepargpadro"/>
    <w:uiPriority w:val="99"/>
    <w:semiHidden/>
    <w:unhideWhenUsed/>
    <w:rsid w:val="00793D43"/>
    <w:rPr>
      <w:color w:val="605E5C"/>
      <w:shd w:val="clear" w:color="auto" w:fill="E1DFDD"/>
    </w:rPr>
  </w:style>
  <w:style w:type="paragraph" w:styleId="SemEspaamento">
    <w:name w:val="No Spacing"/>
    <w:uiPriority w:val="1"/>
    <w:qFormat/>
    <w:rsid w:val="003B3448"/>
    <w:pPr>
      <w:spacing w:after="0" w:line="240" w:lineRule="auto"/>
    </w:pPr>
    <w:rPr>
      <w:rFonts w:asciiTheme="minorHAnsi" w:eastAsia="Times New Roman" w:hAnsiTheme="minorHAnsi" w:cs="Times New Roman"/>
    </w:rPr>
  </w:style>
  <w:style w:type="character" w:styleId="CdigoHTML">
    <w:name w:val="HTML Code"/>
    <w:basedOn w:val="Fontepargpadro"/>
    <w:uiPriority w:val="99"/>
    <w:semiHidden/>
    <w:unhideWhenUsed/>
    <w:rsid w:val="006B23A4"/>
    <w:rPr>
      <w:rFonts w:ascii="Courier New" w:eastAsia="Times New Roman" w:hAnsi="Courier New" w:cs="Courier New"/>
      <w:sz w:val="20"/>
      <w:szCs w:val="20"/>
    </w:rPr>
  </w:style>
  <w:style w:type="paragraph" w:styleId="NormalWeb">
    <w:name w:val="Normal (Web)"/>
    <w:basedOn w:val="Normal"/>
    <w:uiPriority w:val="99"/>
    <w:semiHidden/>
    <w:unhideWhenUsed/>
    <w:rsid w:val="00443632"/>
    <w:pPr>
      <w:spacing w:before="100" w:beforeAutospacing="1" w:after="100" w:afterAutospacing="1" w:line="240" w:lineRule="auto"/>
      <w:ind w:left="0"/>
    </w:pPr>
    <w:rPr>
      <w:rFonts w:ascii="Times New Roman" w:hAnsi="Times New Roman"/>
      <w:lang w:val="pt-BR"/>
    </w:rPr>
  </w:style>
  <w:style w:type="character" w:styleId="HiperlinkVisitado">
    <w:name w:val="FollowedHyperlink"/>
    <w:basedOn w:val="Fontepargpadro"/>
    <w:uiPriority w:val="99"/>
    <w:semiHidden/>
    <w:unhideWhenUsed/>
    <w:rsid w:val="000F3040"/>
    <w:rPr>
      <w:color w:val="954F72" w:themeColor="followedHyperlink"/>
      <w:u w:val="single"/>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70" w:type="dxa"/>
        <w:right w:w="70" w:type="dxa"/>
      </w:tblCellMar>
    </w:tblPr>
  </w:style>
  <w:style w:type="table" w:styleId="TabeladeLista3-nfase1">
    <w:name w:val="List Table 3 Accent 1"/>
    <w:basedOn w:val="Tabelanormal"/>
    <w:uiPriority w:val="48"/>
    <w:rsid w:val="004535E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eladeGrade4-nfase1">
    <w:name w:val="Grid Table 4 Accent 1"/>
    <w:basedOn w:val="Tabelanormal"/>
    <w:uiPriority w:val="49"/>
    <w:rsid w:val="002C53B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ansible.mca.corp/execution/templates/workflow-job-template/952/detail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3TK5DPCdIVk+uOUDPD0x4oucA==">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go:docsCustomData>
</go:gDocsCustomXmlDataStorage>
</file>

<file path=customXml/itemProps1.xml><?xml version="1.0" encoding="utf-8"?>
<ds:datastoreItem xmlns:ds="http://schemas.openxmlformats.org/officeDocument/2006/customXml" ds:itemID="{B4AD690A-8344-4442-ACE1-F027DD8026B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d3fed9c9-9e02-402c-91c6-79672c367b2e}" enabled="1" method="Standard" siteId="{ccd25372-eb59-436a-ad74-78a49d784cf3}" removed="0"/>
</clbl:labelList>
</file>

<file path=docProps/app.xml><?xml version="1.0" encoding="utf-8"?>
<Properties xmlns="http://schemas.openxmlformats.org/officeDocument/2006/extended-properties" xmlns:vt="http://schemas.openxmlformats.org/officeDocument/2006/docPropsVTypes">
  <Template>Normal.dotm</Template>
  <TotalTime>79</TotalTime>
  <Pages>18</Pages>
  <Words>3540</Words>
  <Characters>19117</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DOUGLAS ALEX DOS SANTOS SILVA</dc:creator>
  <cp:lastModifiedBy>Alex maxwell</cp:lastModifiedBy>
  <cp:revision>4</cp:revision>
  <cp:lastPrinted>2026-03-27T14:22:00Z</cp:lastPrinted>
  <dcterms:created xsi:type="dcterms:W3CDTF">2026-07-07T19:28:00Z</dcterms:created>
  <dcterms:modified xsi:type="dcterms:W3CDTF">2026-08-14T18:26:00Z</dcterms:modified>
  <dc:title>Oracle Manager - Controle de Automação</dc:title>
  <dc:subject>Documentação da automação Oracle Manager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fed9c9-9e02-402c-91c6-79672c367b2e_Enabled">
    <vt:lpwstr>true</vt:lpwstr>
  </property>
  <property fmtid="{D5CDD505-2E9C-101B-9397-08002B2CF9AE}" pid="3" name="MSIP_Label_d3fed9c9-9e02-402c-91c6-79672c367b2e_SetDate">
    <vt:lpwstr>2024-05-08T13:30:47Z</vt:lpwstr>
  </property>
  <property fmtid="{D5CDD505-2E9C-101B-9397-08002B2CF9AE}" pid="4" name="MSIP_Label_d3fed9c9-9e02-402c-91c6-79672c367b2e_Method">
    <vt:lpwstr>Standard</vt:lpwstr>
  </property>
  <property fmtid="{D5CDD505-2E9C-101B-9397-08002B2CF9AE}" pid="5" name="MSIP_Label_d3fed9c9-9e02-402c-91c6-79672c367b2e_Name">
    <vt:lpwstr>d3fed9c9-9e02-402c-91c6-79672c367b2e</vt:lpwstr>
  </property>
  <property fmtid="{D5CDD505-2E9C-101B-9397-08002B2CF9AE}" pid="6" name="MSIP_Label_d3fed9c9-9e02-402c-91c6-79672c367b2e_SiteId">
    <vt:lpwstr>ccd25372-eb59-436a-ad74-78a49d784cf3</vt:lpwstr>
  </property>
  <property fmtid="{D5CDD505-2E9C-101B-9397-08002B2CF9AE}" pid="7" name="MSIP_Label_d3fed9c9-9e02-402c-91c6-79672c367b2e_ActionId">
    <vt:lpwstr>504ab09b-8fee-4fdb-b640-e6d3e9241fc3</vt:lpwstr>
  </property>
  <property fmtid="{D5CDD505-2E9C-101B-9397-08002B2CF9AE}" pid="8" name="MSIP_Label_d3fed9c9-9e02-402c-91c6-79672c367b2e_ContentBits">
    <vt:lpwstr>0</vt:lpwstr>
  </property>
</Properties>
</file>