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63"/>
        <w:gridCol w:w="3663"/>
        <w:gridCol w:w="3663"/>
        <w:gridCol w:w="3663"/>
      </w:tblGrid>
      <w:tr>
        <w:trPr>
          <w:trHeight w:hRule="exact" w:val="5260"/>
        </w:trPr>
        <w:tc>
          <w:tcPr>
            <w:tcW w:type="dxa" w:w="3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44370" cy="330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4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43100" cy="3302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4370" cy="3302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43100" cy="3302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90"/>
        </w:trPr>
        <w:tc>
          <w:tcPr>
            <w:tcW w:type="dxa" w:w="3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44370" cy="3302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0" w:after="0"/>
              <w:ind w:left="4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43100" cy="330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4370" cy="3302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7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0" w:after="0"/>
              <w:ind w:left="4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943100" cy="330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30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5840" w:h="12240"/>
      <w:pgMar w:top="150" w:right="698" w:bottom="484" w:left="4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