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图表改造：从「LLM 生成图」改为「规则引擎产出图表描述符 + 数据」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日期：2026-05-22</w:t>
      </w:r>
    </w:p>
    <w:p>
      <w:pPr>
        <w:pStyle w:val="ListParagraph"/>
        <w:numPr>
          <w:ilvl w:val="0"/>
          <w:numId w:val="1"/>
        </w:numPr>
      </w:pPr>
      <w:r>
        <w:t xml:space="preserve">关联工单：T8 图表洞察、PRD-2 §8（选图机制）、§9.1（SSE 协议）</w:t>
      </w:r>
    </w:p>
    <w:p>
      <w:pPr>
        <w:pStyle w:val="ListParagraph"/>
        <w:numPr>
          <w:ilvl w:val="0"/>
          <w:numId w:val="1"/>
        </w:numPr>
      </w:pPr>
      <w:r>
        <w:t xml:space="preserve">状态：已完成（后端改造 + live 实测）</w:t>
      </w:r>
    </w:p>
    <w:p>
      <w:pPr>
        <w:ind w:left="360"/>
      </w:pPr>
      <w:r>
        <w:t xml:space="preserve">目标：后端不再「LLM 生成一段写死的 ECharts option」，改为产出**图表描述符 +</w:t>
      </w:r>
    </w:p>
    <w:p>
      <w:pPr>
        <w:ind w:left="360"/>
      </w:pPr>
      <w:r>
        <w:t xml:space="preserve">数据(rows)</w:t>
      </w:r>
      <w:r>
        <w:rPr>
          <w:b/>
          <w:bCs/>
        </w:rPr>
        <w:t xml:space="preserve">，让前端自由切换图型、显示图例、自己拼图。图型判定改用</w:t>
      </w:r>
      <w:r>
        <w:t xml:space="preserve">规则引擎**（更快更稳），</w:t>
      </w:r>
    </w:p>
    <w:p>
      <w:pPr>
        <w:ind w:left="360"/>
      </w:pPr>
      <w:r>
        <w:t xml:space="preserve">LLM 只留着写结论/归因。</w:t>
      </w:r>
    </w:p>
    <w:p>
      <w:r>
        <w:t xml:space="preserve">---</w:t>
      </w:r>
    </w:p>
    <w:p>
      <w:pPr>
        <w:pStyle w:val="Heading2"/>
      </w:pPr>
      <w:r>
        <w:t xml:space="preserve">1. 做了什么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动作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app/charts.py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重写</w:t>
            </w:r>
          </w:p>
        </w:tc>
        <w:tc>
          <w:tcPr>
            <w:tcW w:type="pct" w:w="33%"/>
          </w:tcPr>
          <w:p>
            <w:r>
              <w:t xml:space="preserve">删掉 LLM 调用，改规则引擎：看结果集结构产出图表描述符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app/agent.py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recommend_chart(cols, rows, question)</w:t>
            </w:r>
            <w:r>
              <w:t xml:space="preserve"> 多传 question 作标题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app/main.py</w:t>
            </w:r>
          </w:p>
        </w:tc>
        <w:tc>
          <w:tcPr>
            <w:tcW w:type="pct" w:w="33%"/>
          </w:tcPr>
          <w:p>
            <w:r>
              <w:t xml:space="preserve">不变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chart</w:t>
            </w:r>
            <w:r>
              <w:t xml:space="preserve"> 事件本就直接发 </w:t>
            </w:r>
            <w:r>
              <w:rPr>
                <w:rFonts w:ascii="Consolas" w:cs="Consolas" w:eastAsia="Consolas" w:hAnsi="Consolas"/>
              </w:rPr>
              <w:t xml:space="preserve">result["chart"]</w:t>
            </w:r>
            <w:r>
              <w:t xml:space="preserve">，自动变成发描述符；</w:t>
            </w:r>
            <w:r>
              <w:rPr>
                <w:rFonts w:ascii="Consolas" w:cs="Consolas" w:eastAsia="Consolas" w:hAnsi="Consolas"/>
              </w:rPr>
              <w:t xml:space="preserve">rows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sql</w:t>
            </w:r>
            <w:r>
              <w:t xml:space="preserve"> 照旧</w:t>
            </w:r>
          </w:p>
        </w:tc>
      </w:tr>
    </w:tbl>
    <w:p/>
    <w:p>
      <w:r>
        <w:t xml:space="preserve">效果：每次提问的 LLM 调用从「意图 + SQL + </w:t>
      </w:r>
      <w:r>
        <w:rPr>
          <w:b/>
          <w:bCs/>
        </w:rPr>
        <w:t xml:space="preserve">选图</w:t>
      </w:r>
      <w:r>
        <w:t xml:space="preserve"> + 洞察」减为「意图 + SQL + 洞察」，选图零延迟、不会抽风。</w:t>
      </w:r>
    </w:p>
    <w:p>
      <w:r>
        <w:t xml:space="preserve">---</w:t>
      </w:r>
    </w:p>
    <w:p>
      <w:pPr>
        <w:pStyle w:val="Heading2"/>
      </w:pPr>
      <w:r>
        <w:t xml:space="preserve">2. 为什么这么做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图是「数据 + 怎么画」，不该把数据焊死进 option。</w:t>
      </w:r>
      <w:r>
        <w:t xml:space="preserve"> 后端发描述符（用哪列当维度、哪些列当系列、</w:t>
      </w:r>
    </w:p>
    <w:p>
      <w:r>
        <w:t xml:space="preserve">   默认/可选图型）+ 原始 rows，前端就能</w:t>
      </w:r>
      <w:r>
        <w:rPr>
          <w:b/>
          <w:bCs/>
        </w:rPr>
        <w:t xml:space="preserve">自由切换柱/线/饼、加图例、做交互</w:t>
      </w:r>
      <w:r>
        <w:t xml:space="preserve">，不用后端重算。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规则引擎比 LLM 选图更快更稳。</w:t>
      </w:r>
      <w:r>
        <w:t xml:space="preserve"> 图型只取决于结果集结构（有没有时间列、几个维度、类别多少），</w:t>
      </w:r>
    </w:p>
    <w:p>
      <w:r>
        <w:t xml:space="preserve">   是确定性问题，用规则判得准、零延迟、不耗 token、不会乱答。LLM 留给真正需要语言能力的结论/归因。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职责分离</w:t>
      </w:r>
      <w:r>
        <w:t xml:space="preserve">：后端只负责「判定能怎么画」，前端负责「具体渲染」，契约清晰、两边都好测。</w:t>
      </w:r>
    </w:p>
    <w:p>
      <w:r>
        <w:t xml:space="preserve">---</w:t>
      </w:r>
    </w:p>
    <w:p>
      <w:pPr>
        <w:pStyle w:val="Heading2"/>
      </w:pPr>
      <w:r>
        <w:t xml:space="preserve">3. 契约（前后端必须对齐）</w:t>
      </w:r>
    </w:p>
    <w:p>
      <w:r>
        <w:rPr>
          <w:b/>
          <w:bCs/>
        </w:rPr>
        <w:t xml:space="preserve">`chart` 事件</w:t>
      </w:r>
      <w:r>
        <w:t xml:space="preserve">（描述符）：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"default_type": "bar",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"applicable_types": ["bar", "hbar", "line", "pie"],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"dimension": "series_name",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"measures": ["total_volume"],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"title": "2025年纯电销量前10的车系"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字段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含义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default_type</w:t>
            </w:r>
          </w:p>
        </w:tc>
        <w:tc>
          <w:tcPr>
            <w:tcW w:type="pct" w:w="50%"/>
          </w:tcPr>
          <w:p>
            <w:r>
              <w:t xml:space="preserve">首选图型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applicable_types</w:t>
            </w:r>
          </w:p>
        </w:tc>
        <w:tc>
          <w:tcPr>
            <w:tcW w:type="pct" w:w="50%"/>
          </w:tcPr>
          <w:p>
            <w:r>
              <w:t xml:space="preserve">可切换的图型（前端据此出切换按钮）。图型名：</w:t>
            </w:r>
            <w:r>
              <w:rPr>
                <w:rFonts w:ascii="Consolas" w:cs="Consolas" w:eastAsia="Consolas" w:hAnsi="Consolas"/>
              </w:rPr>
              <w:t xml:space="preserve">bar</w:t>
            </w:r>
            <w:r>
              <w:t xml:space="preserve">竖柱 / </w:t>
            </w:r>
            <w:r>
              <w:rPr>
                <w:rFonts w:ascii="Consolas" w:cs="Consolas" w:eastAsia="Consolas" w:hAnsi="Consolas"/>
              </w:rPr>
              <w:t xml:space="preserve">hbar</w:t>
            </w:r>
            <w:r>
              <w:t xml:space="preserve">横条 / </w:t>
            </w:r>
            <w:r>
              <w:rPr>
                <w:rFonts w:ascii="Consolas" w:cs="Consolas" w:eastAsia="Consolas" w:hAnsi="Consolas"/>
              </w:rPr>
              <w:t xml:space="preserve">line</w:t>
            </w:r>
            <w:r>
              <w:t xml:space="preserve">折线 / </w:t>
            </w:r>
            <w:r>
              <w:rPr>
                <w:rFonts w:ascii="Consolas" w:cs="Consolas" w:eastAsia="Consolas" w:hAnsi="Consolas"/>
              </w:rPr>
              <w:t xml:space="preserve">pie</w:t>
            </w:r>
            <w:r>
              <w:t xml:space="preserve">饼 / </w:t>
            </w:r>
            <w:r>
              <w:rPr>
                <w:rFonts w:ascii="Consolas" w:cs="Consolas" w:eastAsia="Consolas" w:hAnsi="Consolas"/>
              </w:rPr>
              <w:t xml:space="preserve">table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dimension</w:t>
            </w:r>
          </w:p>
        </w:tc>
        <w:tc>
          <w:tcPr>
            <w:tcW w:type="pct" w:w="50%"/>
          </w:tcPr>
          <w:p>
            <w:r>
              <w:t xml:space="preserve">维度列名 → x 轴 / 饼图类别（可能为 null，如单行聚合值）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measures</w:t>
            </w:r>
          </w:p>
        </w:tc>
        <w:tc>
          <w:tcPr>
            <w:tcW w:type="pct" w:w="50%"/>
          </w:tcPr>
          <w:p>
            <w:r>
              <w:t xml:space="preserve">数值列名数组 → 系列；</w:t>
            </w:r>
            <w:r>
              <w:rPr>
                <w:b/>
                <w:bCs/>
              </w:rPr>
              <w:t xml:space="preserve">多个 = 多系列 + 图例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tcPr>
            <w:tcW w:type="pct" w:w="50%"/>
          </w:tcPr>
          <w:p>
            <w:r>
              <w:t xml:space="preserve">标题（取自用户问题）</w:t>
            </w:r>
          </w:p>
        </w:tc>
      </w:tr>
    </w:tbl>
    <w:p/>
    <w:p>
      <w:r>
        <w:rPr>
          <w:b/>
          <w:bCs/>
        </w:rPr>
        <w:t xml:space="preserve">`rows` 事件</w:t>
      </w:r>
      <w:r>
        <w:t xml:space="preserve">（照发，前端画图的数据来源）：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 "columns": ["series_name", "total_volume"], "rows": [["星愿", 465775], ["Model Y", 425337]] }</w:t>
      </w:r>
    </w:p>
    <w:p>
      <w:r>
        <w:rPr>
          <w:b/>
          <w:bCs/>
        </w:rPr>
        <w:t xml:space="preserve">前端约定</w:t>
      </w:r>
      <w:r>
        <w:t xml:space="preserve">：按 </w:t>
      </w:r>
      <w:r>
        <w:rPr>
          <w:rFonts w:ascii="Consolas" w:cs="Consolas" w:eastAsia="Consolas" w:hAnsi="Consolas"/>
        </w:rPr>
        <w:t xml:space="preserve">measures</w:t>
      </w:r>
      <w:r>
        <w:t xml:space="preserve"> 个数决定系列数与图例项；按 </w:t>
      </w:r>
      <w:r>
        <w:rPr>
          <w:rFonts w:ascii="Consolas" w:cs="Consolas" w:eastAsia="Consolas" w:hAnsi="Consolas"/>
        </w:rPr>
        <w:t xml:space="preserve">dimension</w:t>
      </w:r>
      <w:r>
        <w:t xml:space="preserve"> 决定 x 轴/饼图类别；</w:t>
      </w:r>
    </w:p>
    <w:p>
      <w:r>
        <w:t xml:space="preserve">数值全部取自 </w:t>
      </w:r>
      <w:r>
        <w:rPr>
          <w:rFonts w:ascii="Consolas" w:cs="Consolas" w:eastAsia="Consolas" w:hAnsi="Consolas"/>
        </w:rPr>
        <w:t xml:space="preserve">rows</w:t>
      </w:r>
      <w:r>
        <w:t xml:space="preserve">（按列名找列位），</w:t>
      </w:r>
      <w:r>
        <w:rPr>
          <w:b/>
          <w:bCs/>
        </w:rPr>
        <w:t xml:space="preserve">前端绝不编造数据点</w:t>
      </w:r>
      <w:r>
        <w:t xml:space="preserve">（PRD §8.3）。</w:t>
      </w:r>
    </w:p>
    <w:p>
      <w:r>
        <w:rPr>
          <w:b/>
          <w:bCs/>
        </w:rPr>
        <w:t xml:space="preserve">`sql` 事件</w:t>
      </w:r>
      <w:r>
        <w:t xml:space="preserve">：后端仍发（</w:t>
      </w:r>
      <w:r>
        <w:rPr>
          <w:rFonts w:ascii="Consolas" w:cs="Consolas" w:eastAsia="Consolas" w:hAnsi="Consolas"/>
        </w:rPr>
        <w:t xml:space="preserve">sql_text</w:t>
      </w:r>
      <w:r>
        <w:t xml:space="preserve"> 也照常存库做审计/调试），</w:t>
      </w:r>
      <w:r>
        <w:rPr>
          <w:b/>
          <w:bCs/>
        </w:rPr>
        <w:t xml:space="preserve">但前端不展示给用户</w:t>
      </w:r>
      <w:r>
        <w:t xml:space="preserve">（忽略或折叠隐藏即可）。</w:t>
      </w:r>
    </w:p>
    <w:p>
      <w:r>
        <w:t xml:space="preserve">---</w:t>
      </w:r>
    </w:p>
    <w:p>
      <w:pPr>
        <w:pStyle w:val="Heading2"/>
      </w:pPr>
      <w:r>
        <w:t xml:space="preserve">4. 规则引擎判图逻辑（</w:t>
      </w:r>
      <w:r>
        <w:rPr>
          <w:rFonts w:ascii="Consolas" w:cs="Consolas" w:eastAsia="Consolas" w:hAnsi="Consolas"/>
        </w:rPr>
        <w:t xml:space="preserve">app/charts.py</w:t>
      </w:r>
      <w:r>
        <w:t xml:space="preserve">）</w:t>
      </w:r>
    </w:p>
    <w:p>
      <w:r>
        <w:t xml:space="preserve">逐列判定「数值列 / 时间列 / 文本列」后：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measures</w:t>
      </w:r>
      <w:r>
        <w:t xml:space="preserve"> = 数值列且非时间列（</w:t>
      </w:r>
      <w:r>
        <w:rPr>
          <w:rFonts w:ascii="Consolas" w:cs="Consolas" w:eastAsia="Consolas" w:hAnsi="Consolas"/>
        </w:rPr>
        <w:t xml:space="preserve">year</w:t>
      </w:r>
      <w:r>
        <w:t xml:space="preserve">/</w:t>
      </w:r>
      <w:r>
        <w:rPr>
          <w:rFonts w:ascii="Consolas" w:cs="Consolas" w:eastAsia="Consolas" w:hAnsi="Consolas"/>
        </w:rPr>
        <w:t xml:space="preserve">month</w:t>
      </w:r>
      <w:r>
        <w:t xml:space="preserve"> 这种数值时间列算维度，不算度量）。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无 measures</w:t>
      </w:r>
      <w:r>
        <w:t xml:space="preserve"> → </w:t>
      </w:r>
      <w:r>
        <w:rPr>
          <w:rFonts w:ascii="Consolas" w:cs="Consolas" w:eastAsia="Consolas" w:hAnsi="Consolas"/>
        </w:rPr>
        <w:t xml:space="preserve">default_type=table</w:t>
      </w:r>
      <w:r>
        <w:t xml:space="preserve">（只有数据、无法成图）。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有文本维度列</w:t>
      </w:r>
      <w:r>
        <w:t xml:space="preserve"> → 维度=该列；类别 &gt;12 默认 </w:t>
      </w:r>
      <w:r>
        <w:rPr>
          <w:rFonts w:ascii="Consolas" w:cs="Consolas" w:eastAsia="Consolas" w:hAnsi="Consolas"/>
        </w:rPr>
        <w:t xml:space="preserve">hbar</w:t>
      </w:r>
      <w:r>
        <w:t xml:space="preserve">（Top-N 友好），否则 </w:t>
      </w:r>
      <w:r>
        <w:rPr>
          <w:rFonts w:ascii="Consolas" w:cs="Consolas" w:eastAsia="Consolas" w:hAnsi="Consolas"/>
        </w:rPr>
        <w:t xml:space="preserve">bar</w:t>
      </w:r>
      <w:r>
        <w:t xml:space="preserve">；单系列且类别 ≤8 才把 </w:t>
      </w:r>
      <w:r>
        <w:rPr>
          <w:rFonts w:ascii="Consolas" w:cs="Consolas" w:eastAsia="Consolas" w:hAnsi="Consolas"/>
        </w:rPr>
        <w:t xml:space="preserve">pie</w:t>
      </w:r>
      <w:r>
        <w:t xml:space="preserve"> 列入可选。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只有时间列（无文本）</w:t>
      </w:r>
      <w:r>
        <w:t xml:space="preserve"> → 维度=时间列，默认 </w:t>
      </w:r>
      <w:r>
        <w:rPr>
          <w:rFonts w:ascii="Consolas" w:cs="Consolas" w:eastAsia="Consolas" w:hAnsi="Consolas"/>
        </w:rPr>
        <w:t xml:space="preserve">line</w:t>
      </w:r>
      <w:r>
        <w:t xml:space="preserve">（趋势）。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既无文本也无时间维度</w:t>
      </w:r>
      <w:r>
        <w:t xml:space="preserve">（如单行聚合值）→ </w:t>
      </w:r>
      <w:r>
        <w:rPr>
          <w:rFonts w:ascii="Consolas" w:cs="Consolas" w:eastAsia="Consolas" w:hAnsi="Consolas"/>
        </w:rPr>
        <w:t xml:space="preserve">bar</w:t>
      </w:r>
      <w:r>
        <w:t xml:space="preserve"> 兜底，</w:t>
      </w:r>
      <w:r>
        <w:rPr>
          <w:rFonts w:ascii="Consolas" w:cs="Consolas" w:eastAsia="Consolas" w:hAnsi="Consolas"/>
        </w:rPr>
        <w:t xml:space="preserve">dimension=null</w:t>
      </w:r>
      <w:r>
        <w:t xml:space="preserve"> 交前端决定。</w:t>
      </w:r>
    </w:p>
    <w:p>
      <w:r>
        <w:t xml:space="preserve">实测各形态（单元测试）：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结果集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描述符结论</w:t>
            </w:r>
          </w:p>
        </w:tc>
      </w:tr>
      <w:tr>
        <w:tc>
          <w:tcPr>
            <w:tcW w:type="pct" w:w="50%"/>
          </w:tcPr>
          <w:p>
            <w:r>
              <w:t xml:space="preserve">(series_name, total_volume) 5 行</w:t>
            </w:r>
          </w:p>
        </w:tc>
        <w:tc>
          <w:tcPr>
            <w:tcW w:type="pct" w:w="50%"/>
          </w:tcPr>
          <w:p>
            <w:r>
              <w:t xml:space="preserve">bar；applicable 含 pie（≤8 类别）</w:t>
            </w:r>
          </w:p>
        </w:tc>
      </w:tr>
      <w:tr>
        <w:tc>
          <w:tcPr>
            <w:tcW w:type="pct" w:w="50%"/>
          </w:tcPr>
          <w:p>
            <w:r>
              <w:t xml:space="preserve">(series_name, total_volume) 15 行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hbar</w:t>
            </w:r>
            <w:r>
              <w:t xml:space="preserve">（&gt;12 类别）</w:t>
            </w:r>
          </w:p>
        </w:tc>
      </w:tr>
      <w:tr>
        <w:tc>
          <w:tcPr>
            <w:tcW w:type="pct" w:w="50%"/>
          </w:tcPr>
          <w:p>
            <w:r>
              <w:t xml:space="preserve">(ym, volume)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line</w:t>
            </w:r>
            <w:r>
              <w:t xml:space="preserve">，dimension=ym</w:t>
            </w:r>
          </w:p>
        </w:tc>
      </w:tr>
      <w:tr>
        <w:tc>
          <w:tcPr>
            <w:tcW w:type="pct" w:w="50%"/>
          </w:tcPr>
          <w:p>
            <w:r>
              <w:t xml:space="preserve">(series_name, min, max)</w:t>
            </w:r>
          </w:p>
        </w:tc>
        <w:tc>
          <w:tcPr>
            <w:tcW w:type="pct" w:w="50%"/>
          </w:tcPr>
          <w:p>
            <w:r>
              <w:t xml:space="preserve">bar，</w:t>
            </w:r>
            <w:r>
              <w:rPr>
                <w:b/>
                <w:bCs/>
              </w:rPr>
              <w:t xml:space="preserve">measures=[min,max]（多系列+图例）</w:t>
            </w:r>
          </w:p>
        </w:tc>
      </w:tr>
      <w:tr>
        <w:tc>
          <w:tcPr>
            <w:tcW w:type="pct" w:w="50%"/>
          </w:tcPr>
          <w:p>
            <w:r>
              <w:t xml:space="preserve">(year, total_volume)</w:t>
            </w:r>
          </w:p>
        </w:tc>
        <w:tc>
          <w:tcPr>
            <w:tcW w:type="pct" w:w="50%"/>
          </w:tcPr>
          <w:p>
            <w:r>
              <w:t xml:space="preserve">line，year 当时间维度（不当度量）</w:t>
            </w:r>
          </w:p>
        </w:tc>
      </w:tr>
      <w:tr>
        <w:tc>
          <w:tcPr>
            <w:tcW w:type="pct" w:w="50%"/>
          </w:tcPr>
          <w:p>
            <w:r>
              <w:t xml:space="preserve">(series_name, powertrain)</w:t>
            </w:r>
          </w:p>
        </w:tc>
        <w:tc>
          <w:tcPr>
            <w:tcW w:type="pct" w:w="50%"/>
          </w:tcPr>
          <w:p>
            <w:r>
              <w:t xml:space="preserve">table（无数值列）</w:t>
            </w:r>
          </w:p>
        </w:tc>
      </w:tr>
    </w:tbl>
    <w:p/>
    <w:p>
      <w:r>
        <w:t xml:space="preserve">live 实测「2025年纯电销量前10的车系」：chart 事件返回上面契约的描述符，rows 事件同发 10 行数组。</w:t>
      </w:r>
    </w:p>
    <w:p>
      <w:r>
        <w:t xml:space="preserve">---</w:t>
      </w:r>
    </w:p>
    <w:p>
      <w:pPr>
        <w:pStyle w:val="Heading2"/>
      </w:pPr>
      <w:r>
        <w:t xml:space="preserve">5. 流程图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6. 踩过的坑 / 注意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 chart.js 必须改</w:t>
      </w:r>
      <w:r>
        <w:t xml:space="preserve">：</w:t>
      </w:r>
      <w:r>
        <w:rPr>
          <w:rFonts w:ascii="Consolas" w:cs="Consolas" w:eastAsia="Consolas" w:hAnsi="Consolas"/>
        </w:rPr>
        <w:t xml:space="preserve">chart</w:t>
      </w:r>
      <w:r>
        <w:t xml:space="preserve"> 事件从 </w:t>
      </w:r>
      <w:r>
        <w:rPr>
          <w:rFonts w:ascii="Consolas" w:cs="Consolas" w:eastAsia="Consolas" w:hAnsi="Consolas"/>
        </w:rPr>
        <w:t xml:space="preserve">{chart_type,x,y}</w:t>
      </w:r>
      <w:r>
        <w:t xml:space="preserve">（旧）变成 </w:t>
      </w:r>
      <w:r>
        <w:rPr>
          <w:rFonts w:ascii="Consolas" w:cs="Consolas" w:eastAsia="Consolas" w:hAnsi="Consolas"/>
        </w:rPr>
        <w:t xml:space="preserve">{default_type,applicable_types,dimension,measures,title}</w:t>
      </w:r>
      <w:r>
        <w:t xml:space="preserve">。</w:t>
      </w:r>
    </w:p>
    <w:p>
      <w:r>
        <w:t xml:space="preserve">   </w:t>
      </w:r>
      <w:r>
        <w:rPr>
          <w:b/>
          <w:bCs/>
        </w:rPr>
        <w:t xml:space="preserve">在前端适配前，旧的图表渲染会失效</w:t>
      </w:r>
      <w:r>
        <w:t xml:space="preserve">——这是约定好的契约升级（见 §3）。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多维度（透视）暂不支持</w:t>
      </w:r>
      <w:r>
        <w:t xml:space="preserve">：单 </w:t>
      </w:r>
      <w:r>
        <w:rPr>
          <w:rFonts w:ascii="Consolas" w:cs="Consolas" w:eastAsia="Consolas" w:hAnsi="Consolas"/>
        </w:rPr>
        <w:t xml:space="preserve">dimension</w:t>
      </w:r>
      <w:r>
        <w:t xml:space="preserve"> 契约下，遇到「车系×月×销量」这类两个维度的结果，</w:t>
      </w:r>
    </w:p>
    <w:p>
      <w:r>
        <w:t xml:space="preserve">   规则会优先取文本维度（车系）做 bar；分组折线（按系列分线）等透视场景留待后续扩展契约。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measures 量纲混用</w:t>
      </w:r>
      <w:r>
        <w:t xml:space="preserve">：若结果集里出现量纲差异大的数值列（如 volume 与 rank），会被一起当系列；</w:t>
      </w:r>
    </w:p>
    <w:p>
      <w:r>
        <w:t xml:space="preserve">   前端可让用户取消勾选某系列，或后续在描述符里加 </w:t>
      </w:r>
      <w:r>
        <w:rPr>
          <w:rFonts w:ascii="Consolas" w:cs="Consolas" w:eastAsia="Consolas" w:hAnsi="Consolas"/>
        </w:rPr>
        <w:t xml:space="preserve">secondary_axis</w:t>
      </w:r>
      <w:r>
        <w:t xml:space="preserve"> 提示（暂未做）。</w:t>
      </w:r>
    </w:p>
    <w:p>
      <w:r>
        <w:t xml:space="preserve">---</w:t>
      </w:r>
    </w:p>
    <w:p>
      <w:pPr>
        <w:pStyle w:val="Heading2"/>
      </w:pPr>
      <w:r>
        <w:t xml:space="preserve">7. 待办 / 遗留</w:t>
      </w:r>
    </w:p>
    <w:p>
      <w:pPr>
        <w:pStyle w:val="ListParagraph"/>
        <w:numPr>
          <w:ilvl w:val="0"/>
          <w:numId w:val="1"/>
        </w:numPr>
      </w:pPr>
      <w:r>
        <w:t xml:space="preserve">前端按 §3 契约改 </w:t>
      </w:r>
      <w:r>
        <w:rPr>
          <w:rFonts w:ascii="Consolas" w:cs="Consolas" w:eastAsia="Consolas" w:hAnsi="Consolas"/>
        </w:rPr>
        <w:t xml:space="preserve">utils/chart.js</w:t>
      </w:r>
      <w:r>
        <w:t xml:space="preserve">：读描述符 + rows 构图、出图型切换、按 measures 渲染图例。</w:t>
      </w:r>
    </w:p>
    <w:p>
      <w:pPr>
        <w:pStyle w:val="ListParagraph"/>
        <w:numPr>
          <w:ilvl w:val="0"/>
          <w:numId w:val="1"/>
        </w:numPr>
      </w:pPr>
      <w:r>
        <w:t xml:space="preserve">透视/双轴等高级场景按需扩展描述符字段。</w:t>
      </w:r>
    </w:p>
    <w:p>
      <w:pPr>
        <w:pStyle w:val="ListParagraph"/>
        <w:numPr>
          <w:ilvl w:val="0"/>
          <w:numId w:val="1"/>
        </w:numPr>
      </w:pPr>
      <w:r>
        <w:t xml:space="preserve">单值结果（一行一指标）前端可渲染成大数字卡（描述符 dimension=null 时）。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61acfdb291b317dbd91dc1c7e137f39b20a6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2026-05-22T10:16:19.478Z</dcterms:created>
  <dcterms:modified xsi:type="dcterms:W3CDTF">2026-05-22T10:16:19.480Z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