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EF97C" w14:textId="77777777" w:rsidR="00F81794" w:rsidRPr="00E106AB" w:rsidRDefault="00000000">
      <w:pPr>
        <w:spacing w:after="161" w:line="259" w:lineRule="auto"/>
        <w:ind w:left="0" w:firstLine="0"/>
        <w:rPr>
          <w:lang w:val="en-CA"/>
        </w:rPr>
      </w:pPr>
      <w:r w:rsidRPr="00E106AB">
        <w:rPr>
          <w:b/>
          <w:sz w:val="66"/>
          <w:lang w:val="en-CA"/>
        </w:rPr>
        <w:t>Definition (Week of Layoff)</w:t>
      </w:r>
    </w:p>
    <w:p w14:paraId="3B7977AF" w14:textId="321475D4" w:rsidR="00F81794" w:rsidRPr="00E106AB" w:rsidRDefault="00000000" w:rsidP="00E106AB">
      <w:pPr>
        <w:spacing w:after="762"/>
        <w:rPr>
          <w:lang w:val="en-CA"/>
        </w:rPr>
      </w:pPr>
      <w:r w:rsidRPr="00E106AB">
        <w:rPr>
          <w:lang w:val="en-CA"/>
        </w:rPr>
        <w:t>Last updated on December 27, 2019</w:t>
      </w:r>
    </w:p>
    <w:p w14:paraId="3DF1390F" w14:textId="77777777" w:rsidR="00F81794" w:rsidRPr="00E106AB" w:rsidRDefault="00000000">
      <w:pPr>
        <w:pStyle w:val="Heading1"/>
        <w:ind w:left="-5"/>
        <w:rPr>
          <w:lang w:val="en-CA"/>
        </w:rPr>
      </w:pPr>
      <w:r w:rsidRPr="00E106AB">
        <w:rPr>
          <w:lang w:val="en-CA"/>
        </w:rPr>
        <w:t>Summary</w:t>
      </w:r>
    </w:p>
    <w:p w14:paraId="6A26CF09" w14:textId="77777777" w:rsidR="00F81794" w:rsidRPr="00E106AB" w:rsidRDefault="00000000">
      <w:pPr>
        <w:spacing w:after="735"/>
        <w:ind w:left="-5"/>
        <w:rPr>
          <w:lang w:val="en-CA"/>
        </w:rPr>
      </w:pPr>
      <w:r w:rsidRPr="00E106AB">
        <w:rPr>
          <w:lang w:val="en-CA"/>
        </w:rPr>
        <w:t>This section explains the term “week of layoff” as it applies to Part 8 Termination of Employment.</w:t>
      </w:r>
    </w:p>
    <w:p w14:paraId="6DE17D42" w14:textId="77777777" w:rsidR="00F81794" w:rsidRPr="00E106AB" w:rsidRDefault="00000000">
      <w:pPr>
        <w:pStyle w:val="Heading1"/>
        <w:ind w:left="-5"/>
        <w:rPr>
          <w:lang w:val="en-CA"/>
        </w:rPr>
      </w:pPr>
      <w:r w:rsidRPr="00E106AB">
        <w:rPr>
          <w:lang w:val="en-CA"/>
        </w:rPr>
        <w:t>Text of Legislation</w:t>
      </w:r>
    </w:p>
    <w:p w14:paraId="7E8F49E1" w14:textId="77777777" w:rsidR="00F81794" w:rsidRPr="00E106AB" w:rsidRDefault="00000000">
      <w:pPr>
        <w:spacing w:after="735"/>
        <w:ind w:left="-5"/>
        <w:rPr>
          <w:lang w:val="en-CA"/>
        </w:rPr>
      </w:pPr>
      <w:r w:rsidRPr="00E106AB">
        <w:rPr>
          <w:lang w:val="en-CA"/>
        </w:rPr>
        <w:t>62. In this Part, "week of layoff" means a week in which an employee earns less than 50% of the employee's weekly wages, at the regular wage, averaged over the previous 8 weeks.</w:t>
      </w:r>
    </w:p>
    <w:p w14:paraId="5A123526" w14:textId="77777777" w:rsidR="00F81794" w:rsidRPr="00E106AB" w:rsidRDefault="00000000">
      <w:pPr>
        <w:pStyle w:val="Heading1"/>
        <w:ind w:left="-5"/>
        <w:rPr>
          <w:lang w:val="en-CA"/>
        </w:rPr>
      </w:pPr>
      <w:r w:rsidRPr="00E106AB">
        <w:rPr>
          <w:lang w:val="en-CA"/>
        </w:rPr>
        <w:t>Policy Interpretation</w:t>
      </w:r>
    </w:p>
    <w:p w14:paraId="078DC8C0" w14:textId="77777777" w:rsidR="00F81794" w:rsidRPr="00E106AB" w:rsidRDefault="00000000">
      <w:pPr>
        <w:ind w:left="-5"/>
        <w:rPr>
          <w:lang w:val="en-CA"/>
        </w:rPr>
      </w:pPr>
      <w:r w:rsidRPr="00E106AB">
        <w:rPr>
          <w:lang w:val="en-CA"/>
        </w:rPr>
        <w:t xml:space="preserve">An employer may only temporarily lay off an employee if the right to do so exists within the employment relationship; either by a term of the employment agreement, by a well-known industry-wide practice, or with the consent of the employee. </w:t>
      </w:r>
      <w:r w:rsidRPr="00E106AB">
        <w:rPr>
          <w:i/>
          <w:lang w:val="en-CA"/>
        </w:rPr>
        <w:t>(See s.1(1), definition of “temporary layoff</w:t>
      </w:r>
      <w:r w:rsidRPr="00E106AB">
        <w:rPr>
          <w:lang w:val="en-CA"/>
        </w:rPr>
        <w:t>”</w:t>
      </w:r>
      <w:r w:rsidRPr="00E106AB">
        <w:rPr>
          <w:i/>
          <w:lang w:val="en-CA"/>
        </w:rPr>
        <w:t xml:space="preserve">.) </w:t>
      </w:r>
      <w:r w:rsidRPr="00E106AB">
        <w:rPr>
          <w:lang w:val="en-CA"/>
        </w:rPr>
        <w:t>In the absence of any of these factors, a reduction of hours may be considered by the Director to be a substantial alteration of employment which constitutes a termination of employment.</w:t>
      </w:r>
    </w:p>
    <w:p w14:paraId="655B2E56" w14:textId="77777777" w:rsidR="00F81794" w:rsidRPr="00E106AB" w:rsidRDefault="00000000">
      <w:pPr>
        <w:ind w:left="-5"/>
        <w:rPr>
          <w:lang w:val="en-CA"/>
        </w:rPr>
      </w:pPr>
      <w:r w:rsidRPr="00E106AB">
        <w:rPr>
          <w:lang w:val="en-CA"/>
        </w:rPr>
        <w:t xml:space="preserve">Any week in which an employee earns less than 50% of regular wages </w:t>
      </w:r>
      <w:proofErr w:type="gramStart"/>
      <w:r w:rsidRPr="00E106AB">
        <w:rPr>
          <w:lang w:val="en-CA"/>
        </w:rPr>
        <w:t>is considered to be</w:t>
      </w:r>
      <w:proofErr w:type="gramEnd"/>
      <w:r w:rsidRPr="00E106AB">
        <w:rPr>
          <w:lang w:val="en-CA"/>
        </w:rPr>
        <w:t xml:space="preserve"> a week of layoff for purposes of Part 8.</w:t>
      </w:r>
    </w:p>
    <w:p w14:paraId="760D891B" w14:textId="77777777" w:rsidR="00F81794" w:rsidRPr="00E106AB" w:rsidRDefault="00000000">
      <w:pPr>
        <w:spacing w:after="366" w:line="259" w:lineRule="auto"/>
        <w:ind w:left="-5"/>
        <w:rPr>
          <w:lang w:val="en-CA"/>
        </w:rPr>
      </w:pPr>
      <w:r w:rsidRPr="00E106AB">
        <w:rPr>
          <w:lang w:val="en-CA"/>
        </w:rPr>
        <w:t>Example</w:t>
      </w:r>
    </w:p>
    <w:p w14:paraId="0051D848" w14:textId="77777777" w:rsidR="00F81794" w:rsidRPr="00E106AB" w:rsidRDefault="00000000">
      <w:pPr>
        <w:ind w:left="-5"/>
        <w:rPr>
          <w:lang w:val="en-CA"/>
        </w:rPr>
      </w:pPr>
      <w:r w:rsidRPr="00E106AB">
        <w:rPr>
          <w:lang w:val="en-CA"/>
        </w:rPr>
        <w:t xml:space="preserve">An employee normally works an 8-hour shift on Monday to Friday of each week. At the end of their Tuesday shift the employee is approached by their </w:t>
      </w:r>
      <w:r w:rsidRPr="00E106AB">
        <w:rPr>
          <w:lang w:val="en-CA"/>
        </w:rPr>
        <w:lastRenderedPageBreak/>
        <w:t>supervisor and informed that they are not required to report to work for the rest of the week due to a shortage of business. The employee's normal 40 hour week was reduced to 16 hours (</w:t>
      </w:r>
      <w:r w:rsidRPr="00E106AB">
        <w:rPr>
          <w:i/>
          <w:lang w:val="en-CA"/>
        </w:rPr>
        <w:t>more than 50%</w:t>
      </w:r>
      <w:r w:rsidRPr="00E106AB">
        <w:rPr>
          <w:lang w:val="en-CA"/>
        </w:rPr>
        <w:t xml:space="preserve">) therefore, this week </w:t>
      </w:r>
      <w:proofErr w:type="gramStart"/>
      <w:r w:rsidRPr="00E106AB">
        <w:rPr>
          <w:lang w:val="en-CA"/>
        </w:rPr>
        <w:t>is considered to be</w:t>
      </w:r>
      <w:proofErr w:type="gramEnd"/>
      <w:r w:rsidRPr="00E106AB">
        <w:rPr>
          <w:lang w:val="en-CA"/>
        </w:rPr>
        <w:t xml:space="preserve"> a ‘week of layoff” for purposes of this section.</w:t>
      </w:r>
    </w:p>
    <w:p w14:paraId="5EE30537" w14:textId="77777777" w:rsidR="00F81794" w:rsidRPr="00E106AB" w:rsidRDefault="00000000">
      <w:pPr>
        <w:spacing w:after="735"/>
        <w:ind w:left="-5"/>
        <w:rPr>
          <w:lang w:val="en-CA"/>
        </w:rPr>
      </w:pPr>
      <w:r w:rsidRPr="00E106AB">
        <w:rPr>
          <w:lang w:val="en-CA"/>
        </w:rPr>
        <w:t>If an employer can show that the reduction of an employee’s hours as shown in the above example is allowed by the employment relationship, the layoff provisions of the Act will apply. If nothing in the employment relationship entitles the employer to reduce hours in this manner, the actions of the employer in this example may be deemed to be a termination of employment.</w:t>
      </w:r>
    </w:p>
    <w:p w14:paraId="0EACA70A" w14:textId="0659C0B4" w:rsidR="00F81794" w:rsidRPr="00E106AB" w:rsidRDefault="00F81794" w:rsidP="00E106AB">
      <w:pPr>
        <w:spacing w:after="134" w:line="265" w:lineRule="auto"/>
        <w:rPr>
          <w:lang w:val="en-CA"/>
        </w:rPr>
      </w:pPr>
    </w:p>
    <w:sectPr w:rsidR="00F81794" w:rsidRPr="00E106AB">
      <w:headerReference w:type="even" r:id="rId6"/>
      <w:footerReference w:type="even" r:id="rId7"/>
      <w:headerReference w:type="first" r:id="rId8"/>
      <w:footerReference w:type="first" r:id="rId9"/>
      <w:pgSz w:w="12240" w:h="15840"/>
      <w:pgMar w:top="665" w:right="1334" w:bottom="76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C344" w14:textId="77777777" w:rsidR="008858A2" w:rsidRDefault="008858A2">
      <w:pPr>
        <w:spacing w:after="0" w:line="240" w:lineRule="auto"/>
      </w:pPr>
      <w:r>
        <w:separator/>
      </w:r>
    </w:p>
  </w:endnote>
  <w:endnote w:type="continuationSeparator" w:id="0">
    <w:p w14:paraId="76B4D321" w14:textId="77777777" w:rsidR="008858A2" w:rsidRDefault="00885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28B7" w14:textId="77777777" w:rsidR="00F81794" w:rsidRDefault="00000000">
    <w:pPr>
      <w:tabs>
        <w:tab w:val="right" w:pos="10455"/>
      </w:tabs>
      <w:spacing w:after="0" w:line="259" w:lineRule="auto"/>
      <w:ind w:left="-825" w:right="-854" w:firstLine="0"/>
    </w:pPr>
    <w:r>
      <w:rPr>
        <w:rFonts w:ascii="Times New Roman" w:eastAsia="Times New Roman" w:hAnsi="Times New Roman" w:cs="Times New Roman"/>
        <w:color w:val="000000"/>
        <w:sz w:val="16"/>
      </w:rPr>
      <w:t>https://www2.gov.bc.ca/gov/content/employment-business/employment-standards-advice/employment-standards/forms-resources/igm/esa-part-8-section-62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3AC7" w14:textId="77777777" w:rsidR="00F81794" w:rsidRDefault="00000000">
    <w:pPr>
      <w:tabs>
        <w:tab w:val="right" w:pos="10455"/>
      </w:tabs>
      <w:spacing w:after="0" w:line="259" w:lineRule="auto"/>
      <w:ind w:left="-825" w:right="-854" w:firstLine="0"/>
    </w:pPr>
    <w:r>
      <w:rPr>
        <w:rFonts w:ascii="Times New Roman" w:eastAsia="Times New Roman" w:hAnsi="Times New Roman" w:cs="Times New Roman"/>
        <w:color w:val="000000"/>
        <w:sz w:val="16"/>
      </w:rPr>
      <w:t>https://www2.gov.bc.ca/gov/content/employment-business/employment-standards-advice/employment-standards/forms-resources/igm/esa-part-8-section-62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3EA9" w14:textId="77777777" w:rsidR="008858A2" w:rsidRDefault="008858A2">
      <w:pPr>
        <w:spacing w:after="0" w:line="240" w:lineRule="auto"/>
      </w:pPr>
      <w:r>
        <w:separator/>
      </w:r>
    </w:p>
  </w:footnote>
  <w:footnote w:type="continuationSeparator" w:id="0">
    <w:p w14:paraId="51D183A9" w14:textId="77777777" w:rsidR="008858A2" w:rsidRDefault="00885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2648" w14:textId="77777777" w:rsidR="00F81794" w:rsidRPr="00E106AB" w:rsidRDefault="00000000">
    <w:pPr>
      <w:tabs>
        <w:tab w:val="center" w:pos="5637"/>
      </w:tabs>
      <w:spacing w:after="0" w:line="259" w:lineRule="auto"/>
      <w:ind w:left="-825" w:firstLine="0"/>
      <w:rPr>
        <w:lang w:val="en-CA"/>
      </w:rPr>
    </w:pPr>
    <w:r w:rsidRPr="00E106AB">
      <w:rPr>
        <w:rFonts w:ascii="Times New Roman" w:eastAsia="Times New Roman" w:hAnsi="Times New Roman" w:cs="Times New Roman"/>
        <w:color w:val="000000"/>
        <w:sz w:val="16"/>
        <w:lang w:val="en-CA"/>
      </w:rPr>
      <w:t>7/1/26, 8:34 PM</w:t>
    </w:r>
    <w:r w:rsidRPr="00E106AB">
      <w:rPr>
        <w:rFonts w:ascii="Times New Roman" w:eastAsia="Times New Roman" w:hAnsi="Times New Roman" w:cs="Times New Roman"/>
        <w:color w:val="000000"/>
        <w:sz w:val="16"/>
        <w:lang w:val="en-CA"/>
      </w:rPr>
      <w:tab/>
      <w:t>Definition (Week of Layoff) - Act Part 8, Section 62 -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022C" w14:textId="77777777" w:rsidR="00F81794" w:rsidRPr="00E106AB" w:rsidRDefault="00000000">
    <w:pPr>
      <w:tabs>
        <w:tab w:val="center" w:pos="5637"/>
      </w:tabs>
      <w:spacing w:after="0" w:line="259" w:lineRule="auto"/>
      <w:ind w:left="-825" w:firstLine="0"/>
      <w:rPr>
        <w:lang w:val="en-CA"/>
      </w:rPr>
    </w:pPr>
    <w:r w:rsidRPr="00E106AB">
      <w:rPr>
        <w:rFonts w:ascii="Times New Roman" w:eastAsia="Times New Roman" w:hAnsi="Times New Roman" w:cs="Times New Roman"/>
        <w:color w:val="000000"/>
        <w:sz w:val="16"/>
        <w:lang w:val="en-CA"/>
      </w:rPr>
      <w:t>7/1/26, 8:34 PM</w:t>
    </w:r>
    <w:r w:rsidRPr="00E106AB">
      <w:rPr>
        <w:rFonts w:ascii="Times New Roman" w:eastAsia="Times New Roman" w:hAnsi="Times New Roman" w:cs="Times New Roman"/>
        <w:color w:val="000000"/>
        <w:sz w:val="16"/>
        <w:lang w:val="en-CA"/>
      </w:rPr>
      <w:tab/>
      <w:t>Definition (Week of Layoff) - Act Part 8, Section 62 -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794"/>
    <w:rsid w:val="00035743"/>
    <w:rsid w:val="008858A2"/>
    <w:rsid w:val="00E106AB"/>
    <w:rsid w:val="00F817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B30"/>
  <w15:docId w15:val="{0E6040A7-39C2-4A6D-8817-CB9F667A8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6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E106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6AB"/>
    <w:rPr>
      <w:rFonts w:ascii="Arial" w:eastAsia="Arial" w:hAnsi="Arial" w:cs="Arial"/>
      <w:color w:val="1D1D1F"/>
      <w:sz w:val="28"/>
    </w:rPr>
  </w:style>
  <w:style w:type="paragraph" w:styleId="Footer">
    <w:name w:val="footer"/>
    <w:basedOn w:val="Normal"/>
    <w:link w:val="FooterChar"/>
    <w:uiPriority w:val="99"/>
    <w:semiHidden/>
    <w:unhideWhenUsed/>
    <w:rsid w:val="00E106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06AB"/>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F65F02EA-B248-4BC7-AF20-E6CA7E0A56FF}"/>
</file>

<file path=customXml/itemProps2.xml><?xml version="1.0" encoding="utf-8"?>
<ds:datastoreItem xmlns:ds="http://schemas.openxmlformats.org/officeDocument/2006/customXml" ds:itemID="{DD3B3D87-300C-4245-938C-B26DA91FD90B}"/>
</file>

<file path=customXml/itemProps3.xml><?xml version="1.0" encoding="utf-8"?>
<ds:datastoreItem xmlns:ds="http://schemas.openxmlformats.org/officeDocument/2006/customXml" ds:itemID="{1BB85871-2AED-47B8-B262-3FE4DCC0B281}"/>
</file>

<file path=docProps/app.xml><?xml version="1.0" encoding="utf-8"?>
<Properties xmlns="http://schemas.openxmlformats.org/officeDocument/2006/extended-properties" xmlns:vt="http://schemas.openxmlformats.org/officeDocument/2006/docPropsVTypes">
  <Template>Normal.dotm</Template>
  <TotalTime>1</TotalTime>
  <Pages>2</Pages>
  <Words>278</Words>
  <Characters>1534</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(Week of Layoff) - Act Part 8, Section 62 - Province of British Columbia</dc:title>
  <dc:subject/>
  <dc:creator>Arely Rodriguez</dc:creator>
  <cp:keywords/>
  <cp:lastModifiedBy>Arely Rodriguez</cp:lastModifiedBy>
  <cp:revision>2</cp:revision>
  <dcterms:created xsi:type="dcterms:W3CDTF">2026-07-09T18:05:00Z</dcterms:created>
  <dcterms:modified xsi:type="dcterms:W3CDTF">2026-07-09T18:05:00Z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