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AFCA" w14:textId="77777777" w:rsidR="00311979" w:rsidRPr="00657D9F" w:rsidRDefault="00000000">
      <w:pPr>
        <w:spacing w:after="28" w:line="249" w:lineRule="auto"/>
        <w:ind w:left="-5"/>
        <w:rPr>
          <w:lang w:val="en-CA"/>
        </w:rPr>
      </w:pPr>
      <w:r w:rsidRPr="00657D9F">
        <w:rPr>
          <w:b/>
          <w:sz w:val="66"/>
          <w:lang w:val="en-CA"/>
        </w:rPr>
        <w:t>Director May Determine</w:t>
      </w:r>
    </w:p>
    <w:p w14:paraId="38D9C9E6" w14:textId="77777777" w:rsidR="00311979" w:rsidRPr="00657D9F" w:rsidRDefault="00000000">
      <w:pPr>
        <w:spacing w:after="197" w:line="249" w:lineRule="auto"/>
        <w:ind w:left="-5"/>
        <w:rPr>
          <w:lang w:val="en-CA"/>
        </w:rPr>
      </w:pPr>
      <w:r w:rsidRPr="00657D9F">
        <w:rPr>
          <w:b/>
          <w:sz w:val="66"/>
          <w:lang w:val="en-CA"/>
        </w:rPr>
        <w:t>Employment Has Been Terminated</w:t>
      </w:r>
    </w:p>
    <w:p w14:paraId="57C06635" w14:textId="23E7CEA7" w:rsidR="00311979" w:rsidRPr="00657D9F" w:rsidRDefault="00000000" w:rsidP="00657D9F">
      <w:pPr>
        <w:spacing w:after="762"/>
        <w:ind w:right="2"/>
        <w:rPr>
          <w:lang w:val="en-CA"/>
        </w:rPr>
      </w:pPr>
      <w:r w:rsidRPr="00657D9F">
        <w:rPr>
          <w:lang w:val="en-CA"/>
        </w:rPr>
        <w:t>Last updated on September 6, 2019</w:t>
      </w:r>
    </w:p>
    <w:p w14:paraId="0B1DF0A0" w14:textId="77777777" w:rsidR="00311979" w:rsidRPr="00657D9F" w:rsidRDefault="00000000">
      <w:pPr>
        <w:spacing w:after="378" w:line="259" w:lineRule="auto"/>
        <w:ind w:left="-5"/>
        <w:rPr>
          <w:lang w:val="en-CA"/>
        </w:rPr>
      </w:pPr>
      <w:r w:rsidRPr="00657D9F">
        <w:rPr>
          <w:b/>
          <w:lang w:val="en-CA"/>
        </w:rPr>
        <w:t>Summary</w:t>
      </w:r>
    </w:p>
    <w:p w14:paraId="16A4D6C9" w14:textId="77777777" w:rsidR="00311979" w:rsidRPr="00657D9F" w:rsidRDefault="00000000">
      <w:pPr>
        <w:spacing w:after="735"/>
        <w:ind w:left="-5" w:right="2"/>
        <w:rPr>
          <w:lang w:val="en-CA"/>
        </w:rPr>
      </w:pPr>
      <w:r w:rsidRPr="00657D9F">
        <w:rPr>
          <w:lang w:val="en-CA"/>
        </w:rPr>
        <w:t xml:space="preserve">This section explains the director’s authority to determine that employment has been terminated due to a substantial alteration of a condition of employment. This concept is referred to in common law as “constructive dismissal”. </w:t>
      </w:r>
    </w:p>
    <w:p w14:paraId="4CD09A63" w14:textId="77777777" w:rsidR="00311979" w:rsidRPr="00657D9F" w:rsidRDefault="00000000">
      <w:pPr>
        <w:spacing w:after="378" w:line="259" w:lineRule="auto"/>
        <w:ind w:left="-5"/>
        <w:rPr>
          <w:lang w:val="en-CA"/>
        </w:rPr>
      </w:pPr>
      <w:r w:rsidRPr="00657D9F">
        <w:rPr>
          <w:b/>
          <w:lang w:val="en-CA"/>
        </w:rPr>
        <w:t>Text of Legislation</w:t>
      </w:r>
    </w:p>
    <w:p w14:paraId="79BF98BC" w14:textId="77777777" w:rsidR="00311979" w:rsidRPr="00657D9F" w:rsidRDefault="00000000">
      <w:pPr>
        <w:spacing w:after="735"/>
        <w:ind w:left="-5" w:right="2"/>
        <w:rPr>
          <w:lang w:val="en-CA"/>
        </w:rPr>
      </w:pPr>
      <w:r w:rsidRPr="00657D9F">
        <w:rPr>
          <w:lang w:val="en-CA"/>
        </w:rPr>
        <w:t>66. If a condition of employment is substantially altered, the director may determine that the employment of an employee has been terminated.</w:t>
      </w:r>
    </w:p>
    <w:p w14:paraId="46535D28" w14:textId="77777777" w:rsidR="00311979" w:rsidRPr="00657D9F" w:rsidRDefault="00000000">
      <w:pPr>
        <w:spacing w:after="378" w:line="259" w:lineRule="auto"/>
        <w:ind w:left="-5"/>
        <w:rPr>
          <w:lang w:val="en-CA"/>
        </w:rPr>
      </w:pPr>
      <w:r w:rsidRPr="00657D9F">
        <w:rPr>
          <w:b/>
          <w:lang w:val="en-CA"/>
        </w:rPr>
        <w:t>Policy Interpretation</w:t>
      </w:r>
    </w:p>
    <w:p w14:paraId="0729A0ED" w14:textId="77777777" w:rsidR="00311979" w:rsidRPr="00657D9F" w:rsidRDefault="00000000">
      <w:pPr>
        <w:ind w:left="-5" w:right="2"/>
        <w:rPr>
          <w:lang w:val="en-CA"/>
        </w:rPr>
      </w:pPr>
      <w:r w:rsidRPr="00657D9F">
        <w:rPr>
          <w:lang w:val="en-CA"/>
        </w:rPr>
        <w:t>Under s.66 if a condition of employment is substantially altered, the employee’s employment may be deemed by the Director of Employment Standards to be terminated.</w:t>
      </w:r>
    </w:p>
    <w:p w14:paraId="630F4BF5" w14:textId="77777777" w:rsidR="00311979" w:rsidRPr="00657D9F" w:rsidRDefault="00000000">
      <w:pPr>
        <w:ind w:left="-5" w:right="2"/>
        <w:rPr>
          <w:lang w:val="en-CA"/>
        </w:rPr>
      </w:pPr>
      <w:proofErr w:type="gramStart"/>
      <w:r w:rsidRPr="00657D9F">
        <w:rPr>
          <w:lang w:val="en-CA"/>
        </w:rPr>
        <w:t>In order to</w:t>
      </w:r>
      <w:proofErr w:type="gramEnd"/>
      <w:r w:rsidRPr="00657D9F">
        <w:rPr>
          <w:lang w:val="en-CA"/>
        </w:rPr>
        <w:t xml:space="preserve"> find a contravention of this section of the Act, it must be shown that the employer unilaterally made a substantial change in the nature of the employment duties or in compensation. This change, in effect, creates a new employment relationship with substantially different terms. In this situation, </w:t>
      </w:r>
      <w:r w:rsidRPr="00657D9F">
        <w:rPr>
          <w:lang w:val="en-CA"/>
        </w:rPr>
        <w:lastRenderedPageBreak/>
        <w:t>the Director may consider that there has been a termination of employment under s.66 of the Act.</w:t>
      </w:r>
    </w:p>
    <w:p w14:paraId="5CE1E81E" w14:textId="77777777" w:rsidR="00311979" w:rsidRPr="00657D9F" w:rsidRDefault="00000000">
      <w:pPr>
        <w:spacing w:after="381" w:line="259" w:lineRule="auto"/>
        <w:ind w:left="-5"/>
        <w:rPr>
          <w:lang w:val="en-CA"/>
        </w:rPr>
      </w:pPr>
      <w:r w:rsidRPr="00657D9F">
        <w:rPr>
          <w:lang w:val="en-CA"/>
        </w:rPr>
        <w:t>Factors to consider when applying s.66</w:t>
      </w:r>
    </w:p>
    <w:p w14:paraId="6192B93D" w14:textId="77777777" w:rsidR="00311979" w:rsidRPr="00657D9F" w:rsidRDefault="00000000">
      <w:pPr>
        <w:ind w:left="-5" w:right="2"/>
        <w:rPr>
          <w:lang w:val="en-CA"/>
        </w:rPr>
      </w:pPr>
      <w:proofErr w:type="gramStart"/>
      <w:r w:rsidRPr="00657D9F">
        <w:rPr>
          <w:lang w:val="en-CA"/>
        </w:rPr>
        <w:t>In order for</w:t>
      </w:r>
      <w:proofErr w:type="gramEnd"/>
      <w:r w:rsidRPr="00657D9F">
        <w:rPr>
          <w:lang w:val="en-CA"/>
        </w:rPr>
        <w:t xml:space="preserve"> there to be a termination for purposes of this section, it must be proven that the employer has made a fundamental change to an employee’s terms and conditions of employment without providing the employee with reasonable notice of the change. It must be shown that the change made by the employer places the employee in a position of having to accept as a condition of continued employment, changes to wages, working conditions or benefits which an objective, reasonable person would find to be unfair, unreasonable and unacceptable.</w:t>
      </w:r>
    </w:p>
    <w:p w14:paraId="54D93A0B" w14:textId="77777777" w:rsidR="00311979" w:rsidRPr="00657D9F" w:rsidRDefault="00000000">
      <w:pPr>
        <w:ind w:left="-5" w:right="2"/>
        <w:rPr>
          <w:lang w:val="en-CA"/>
        </w:rPr>
      </w:pPr>
      <w:r w:rsidRPr="00657D9F">
        <w:rPr>
          <w:lang w:val="en-CA"/>
        </w:rPr>
        <w:t>It is not necessary to show that the employer’s intent was to encourage the employee to leave their employment.</w:t>
      </w:r>
    </w:p>
    <w:p w14:paraId="2C948C84" w14:textId="77777777" w:rsidR="00311979" w:rsidRPr="00657D9F" w:rsidRDefault="00000000">
      <w:pPr>
        <w:ind w:left="-5" w:right="2"/>
        <w:rPr>
          <w:lang w:val="en-CA"/>
        </w:rPr>
      </w:pPr>
      <w:r w:rsidRPr="00657D9F">
        <w:rPr>
          <w:lang w:val="en-CA"/>
        </w:rPr>
        <w:t>If a substantial adverse change is made unilaterally by an employer and as a result of this change the employee makes the decision to quit, either immediately or within a reasonable period, it could still be considered that the ending of the employment relationship was the result of the employer’s actions and the employee would be considered to have been terminated for purposes of this section. Some of the factors to consider include:</w:t>
      </w:r>
    </w:p>
    <w:p w14:paraId="59DF7998" w14:textId="77777777" w:rsidR="00311979" w:rsidRPr="00657D9F" w:rsidRDefault="00000000">
      <w:pPr>
        <w:spacing w:line="259" w:lineRule="auto"/>
        <w:ind w:left="610" w:right="2"/>
        <w:rPr>
          <w:lang w:val="en-CA"/>
        </w:rPr>
      </w:pPr>
      <w:r w:rsidRPr="00657D9F">
        <w:rPr>
          <w:lang w:val="en-CA"/>
        </w:rPr>
        <w:t>reduction in wage rate;</w:t>
      </w:r>
    </w:p>
    <w:p w14:paraId="6D48ADA8" w14:textId="77777777" w:rsidR="00311979" w:rsidRPr="00657D9F" w:rsidRDefault="00000000">
      <w:pPr>
        <w:ind w:left="610" w:right="2287"/>
        <w:rPr>
          <w:lang w:val="en-CA"/>
        </w:rPr>
      </w:pPr>
      <w:r w:rsidRPr="00657D9F">
        <w:rPr>
          <w:lang w:val="en-CA"/>
        </w:rPr>
        <w:t>change in geographic location; limiting of authority; demotion; change in responsibilities imposed by the employer.</w:t>
      </w:r>
    </w:p>
    <w:p w14:paraId="183B0663" w14:textId="77777777" w:rsidR="00311979" w:rsidRPr="00657D9F" w:rsidRDefault="00000000">
      <w:pPr>
        <w:spacing w:after="735"/>
        <w:ind w:left="-5" w:right="2"/>
        <w:rPr>
          <w:lang w:val="en-CA"/>
        </w:rPr>
      </w:pPr>
      <w:r w:rsidRPr="00657D9F">
        <w:rPr>
          <w:lang w:val="en-CA"/>
        </w:rPr>
        <w:t>If the director determines that the employee is terminated under this section of the Act, s.63 and s.65 would apply.</w:t>
      </w:r>
    </w:p>
    <w:p w14:paraId="5DA64BEF" w14:textId="38EB7CC2" w:rsidR="00311979" w:rsidRDefault="00311979">
      <w:pPr>
        <w:spacing w:after="134" w:line="265" w:lineRule="auto"/>
        <w:ind w:left="595"/>
      </w:pPr>
    </w:p>
    <w:sectPr w:rsidR="00311979">
      <w:headerReference w:type="even" r:id="rId6"/>
      <w:footerReference w:type="even" r:id="rId7"/>
      <w:headerReference w:type="first" r:id="rId8"/>
      <w:footerReference w:type="first" r:id="rId9"/>
      <w:pgSz w:w="12240" w:h="15840"/>
      <w:pgMar w:top="665" w:right="1309" w:bottom="93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2D04" w14:textId="77777777" w:rsidR="002E073F" w:rsidRDefault="002E073F">
      <w:pPr>
        <w:spacing w:after="0" w:line="240" w:lineRule="auto"/>
      </w:pPr>
      <w:r>
        <w:separator/>
      </w:r>
    </w:p>
  </w:endnote>
  <w:endnote w:type="continuationSeparator" w:id="0">
    <w:p w14:paraId="1A7ED731" w14:textId="77777777" w:rsidR="002E073F" w:rsidRDefault="002E0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711E" w14:textId="77777777" w:rsidR="00311979"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https://www2.gov.bc.ca/gov/content/employment-business/employment-standards-advice/employment-standards/forms-resources/igm/esa-part-8-section-66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E72F" w14:textId="77777777" w:rsidR="00311979"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https://www2.gov.bc.ca/gov/content/employment-business/employment-standards-advice/employment-standards/forms-resources/igm/esa-part-8-section-66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A93C" w14:textId="77777777" w:rsidR="002E073F" w:rsidRDefault="002E073F">
      <w:pPr>
        <w:spacing w:after="0" w:line="240" w:lineRule="auto"/>
      </w:pPr>
      <w:r>
        <w:separator/>
      </w:r>
    </w:p>
  </w:footnote>
  <w:footnote w:type="continuationSeparator" w:id="0">
    <w:p w14:paraId="71988311" w14:textId="77777777" w:rsidR="002E073F" w:rsidRDefault="002E0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7CB9" w14:textId="77777777" w:rsidR="00311979" w:rsidRPr="00657D9F" w:rsidRDefault="00000000">
    <w:pPr>
      <w:tabs>
        <w:tab w:val="right" w:pos="9626"/>
      </w:tabs>
      <w:spacing w:after="0" w:line="259" w:lineRule="auto"/>
      <w:ind w:left="-825" w:firstLine="0"/>
      <w:rPr>
        <w:lang w:val="en-CA"/>
      </w:rPr>
    </w:pPr>
    <w:r w:rsidRPr="00657D9F">
      <w:rPr>
        <w:rFonts w:ascii="Times New Roman" w:eastAsia="Times New Roman" w:hAnsi="Times New Roman" w:cs="Times New Roman"/>
        <w:color w:val="000000"/>
        <w:sz w:val="16"/>
        <w:lang w:val="en-CA"/>
      </w:rPr>
      <w:t>7/1/26, 8:35 PM</w:t>
    </w:r>
    <w:r w:rsidRPr="00657D9F">
      <w:rPr>
        <w:rFonts w:ascii="Times New Roman" w:eastAsia="Times New Roman" w:hAnsi="Times New Roman" w:cs="Times New Roman"/>
        <w:color w:val="000000"/>
        <w:sz w:val="16"/>
        <w:lang w:val="en-CA"/>
      </w:rPr>
      <w:tab/>
      <w:t>Director May Determine Employment Has Been Terminated - Act Part 8, Section 66 -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AD5C" w14:textId="77777777" w:rsidR="00311979" w:rsidRPr="00657D9F" w:rsidRDefault="00000000">
    <w:pPr>
      <w:tabs>
        <w:tab w:val="right" w:pos="9626"/>
      </w:tabs>
      <w:spacing w:after="0" w:line="259" w:lineRule="auto"/>
      <w:ind w:left="-825" w:firstLine="0"/>
      <w:rPr>
        <w:lang w:val="en-CA"/>
      </w:rPr>
    </w:pPr>
    <w:r w:rsidRPr="00657D9F">
      <w:rPr>
        <w:rFonts w:ascii="Times New Roman" w:eastAsia="Times New Roman" w:hAnsi="Times New Roman" w:cs="Times New Roman"/>
        <w:color w:val="000000"/>
        <w:sz w:val="16"/>
        <w:lang w:val="en-CA"/>
      </w:rPr>
      <w:t>7/1/26, 8:35 PM</w:t>
    </w:r>
    <w:r w:rsidRPr="00657D9F">
      <w:rPr>
        <w:rFonts w:ascii="Times New Roman" w:eastAsia="Times New Roman" w:hAnsi="Times New Roman" w:cs="Times New Roman"/>
        <w:color w:val="000000"/>
        <w:sz w:val="16"/>
        <w:lang w:val="en-CA"/>
      </w:rPr>
      <w:tab/>
      <w:t>Director May Determine Employment Has Been Terminated - Act Part 8, Section 66 -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79"/>
    <w:rsid w:val="002E073F"/>
    <w:rsid w:val="00311979"/>
    <w:rsid w:val="00657D9F"/>
    <w:rsid w:val="00B126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D71D"/>
  <w15:docId w15:val="{90E01BD0-3544-4A3C-A703-680AC8B1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7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D9F"/>
    <w:rPr>
      <w:rFonts w:ascii="Arial" w:eastAsia="Arial" w:hAnsi="Arial" w:cs="Arial"/>
      <w:color w:val="1D1D1F"/>
      <w:sz w:val="28"/>
    </w:rPr>
  </w:style>
  <w:style w:type="paragraph" w:styleId="Footer">
    <w:name w:val="footer"/>
    <w:basedOn w:val="Normal"/>
    <w:link w:val="FooterChar"/>
    <w:uiPriority w:val="99"/>
    <w:semiHidden/>
    <w:unhideWhenUsed/>
    <w:rsid w:val="00657D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7D9F"/>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BB3D41F-7391-44CF-BC2C-254EBC4F2480}"/>
</file>

<file path=customXml/itemProps2.xml><?xml version="1.0" encoding="utf-8"?>
<ds:datastoreItem xmlns:ds="http://schemas.openxmlformats.org/officeDocument/2006/customXml" ds:itemID="{649059E2-99B2-4577-828E-3B214536595C}"/>
</file>

<file path=customXml/itemProps3.xml><?xml version="1.0" encoding="utf-8"?>
<ds:datastoreItem xmlns:ds="http://schemas.openxmlformats.org/officeDocument/2006/customXml" ds:itemID="{A5D2A96B-D56C-46F8-A8E2-5D794119FE7B}"/>
</file>

<file path=docProps/app.xml><?xml version="1.0" encoding="utf-8"?>
<Properties xmlns="http://schemas.openxmlformats.org/officeDocument/2006/extended-properties" xmlns:vt="http://schemas.openxmlformats.org/officeDocument/2006/docPropsVTypes">
  <Template>Normal.dotm</Template>
  <TotalTime>1</TotalTime>
  <Pages>2</Pages>
  <Words>381</Words>
  <Characters>2096</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 May Determine Employment Has Been Terminated - Act Part 8, Section 66 - Province of British Columbia</dc:title>
  <dc:subject/>
  <dc:creator>Arely Rodriguez</dc:creator>
  <cp:keywords/>
  <cp:lastModifiedBy>Arely Rodriguez</cp:lastModifiedBy>
  <cp:revision>2</cp:revision>
  <dcterms:created xsi:type="dcterms:W3CDTF">2026-07-09T18:06:00Z</dcterms:created>
  <dcterms:modified xsi:type="dcterms:W3CDTF">2026-07-09T18:06:00Z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