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Conciliation, Strikes, Lockouts and Essential Services</w:t>
      </w:r>
    </w:p>
    <w:p>
      <w:pPr>
        <w:spacing w:after="240"/>
      </w:pPr>
      <w:r>
        <w:rPr>
          <w:i/>
          <w:sz w:val="18"/>
        </w:rPr>
        <w:t>Topic coverage: Conciliation, first agreements, strikes, lockouts, votes, maintenance of activities, and essential services.</w:t>
      </w:r>
    </w:p>
    <w:p w14:paraId="4EF93390" w14:textId="77777777" w:rsidR="00713A27" w:rsidRPr="00713A27" w:rsidRDefault="00713A27" w:rsidP="00713A27">
      <w:r w:rsidRPr="00713A27">
        <w:rPr>
          <w:b/>
          <w:bCs/>
        </w:rPr>
        <w:t>DIVISION V</w:t>
      </w:r>
      <w:r w:rsidRPr="00713A27">
        <w:t>Conciliation and First Agreements</w:t>
      </w:r>
    </w:p>
    <w:p w14:paraId="493BEBB6" w14:textId="77777777" w:rsidR="00713A27" w:rsidRPr="00713A27" w:rsidRDefault="00713A27" w:rsidP="00713A27">
      <w:r w:rsidRPr="00713A27">
        <w:rPr>
          <w:b/>
          <w:bCs/>
        </w:rPr>
        <w:t>Federal Mediation and Conciliation Service</w:t>
      </w:r>
    </w:p>
    <w:p w14:paraId="1ACE7B23" w14:textId="16521E75" w:rsidR="00713A27" w:rsidRPr="00713A27" w:rsidRDefault="00713A27" w:rsidP="00713A27">
      <w:pPr>
        <w:rPr>
          <w:b/>
          <w:bCs/>
        </w:rPr>
      </w:pPr>
      <w:r w:rsidRPr="00713A27">
        <w:rPr>
          <w:b/>
          <w:bCs/>
        </w:rPr>
        <w:t>Federal Mediation and Conciliation Service</w:t>
      </w:r>
    </w:p>
    <w:p w14:paraId="7E56B545" w14:textId="77777777" w:rsidR="00713A27" w:rsidRPr="00713A27" w:rsidRDefault="00713A27" w:rsidP="00713A27">
      <w:pPr>
        <w:numPr>
          <w:ilvl w:val="0"/>
          <w:numId w:val="70"/>
        </w:numPr>
      </w:pPr>
      <w:r w:rsidRPr="00713A27">
        <w:rPr>
          <w:b/>
          <w:bCs/>
        </w:rPr>
        <w:t>70.1</w:t>
      </w:r>
      <w:r w:rsidRPr="00713A27">
        <w:t> </w:t>
      </w:r>
      <w:r w:rsidRPr="00713A27">
        <w:rPr>
          <w:b/>
          <w:bCs/>
        </w:rPr>
        <w:t>(1)</w:t>
      </w:r>
      <w:r w:rsidRPr="00713A27">
        <w:t> The Federal Mediation and Conciliation Service, the employees of which are employees of the Department of Employment and Social Development, advises the Minister of Labour with respect to industrial relations matters and is responsible for fostering harmonious relations between trade unions and employers by assisting them in the negotiation of collective agreements and their renewal and the management of the relations resulting from the implementation of the agreements.</w:t>
      </w:r>
    </w:p>
    <w:p w14:paraId="5F7503D0" w14:textId="676721E7" w:rsidR="00713A27" w:rsidRPr="00713A27" w:rsidRDefault="00713A27" w:rsidP="00713A27">
      <w:pPr>
        <w:numPr>
          <w:ilvl w:val="0"/>
          <w:numId w:val="70"/>
        </w:numPr>
        <w:rPr>
          <w:b/>
          <w:bCs/>
        </w:rPr>
      </w:pPr>
      <w:r w:rsidRPr="00713A27">
        <w:rPr>
          <w:b/>
          <w:bCs/>
        </w:rPr>
        <w:t>Head</w:t>
      </w:r>
    </w:p>
    <w:p w14:paraId="27202432" w14:textId="77777777" w:rsidR="00713A27" w:rsidRPr="00713A27" w:rsidRDefault="00713A27" w:rsidP="00713A27">
      <w:r w:rsidRPr="00713A27">
        <w:rPr>
          <w:b/>
          <w:bCs/>
        </w:rPr>
        <w:t>(2)</w:t>
      </w:r>
      <w:r w:rsidRPr="00713A27">
        <w:t> The head of the Federal Mediation and Conciliation Service reports to the Minister in respect of responsibilities relating to the resolution of disputes.</w:t>
      </w:r>
    </w:p>
    <w:p w14:paraId="788765B3" w14:textId="77777777" w:rsidR="00713A27" w:rsidRPr="00713A27" w:rsidRDefault="00713A27" w:rsidP="00713A27">
      <w:r w:rsidRPr="00713A27">
        <w:rPr>
          <w:b/>
          <w:bCs/>
        </w:rPr>
        <w:t>Conciliation Procedures</w:t>
      </w:r>
    </w:p>
    <w:p w14:paraId="7D558414" w14:textId="7A8C8BFB" w:rsidR="00713A27" w:rsidRPr="00713A27" w:rsidRDefault="00713A27" w:rsidP="00713A27">
      <w:pPr>
        <w:rPr>
          <w:b/>
          <w:bCs/>
        </w:rPr>
      </w:pPr>
      <w:r w:rsidRPr="00713A27">
        <w:rPr>
          <w:b/>
          <w:bCs/>
        </w:rPr>
        <w:t>Notice of dispute</w:t>
      </w:r>
    </w:p>
    <w:p w14:paraId="54B8DD70" w14:textId="77777777" w:rsidR="00713A27" w:rsidRPr="00713A27" w:rsidRDefault="00713A27" w:rsidP="00713A27">
      <w:pPr>
        <w:numPr>
          <w:ilvl w:val="0"/>
          <w:numId w:val="71"/>
        </w:numPr>
      </w:pPr>
      <w:r w:rsidRPr="00713A27">
        <w:rPr>
          <w:b/>
          <w:bCs/>
        </w:rPr>
        <w:t>71</w:t>
      </w:r>
      <w:r w:rsidRPr="00713A27">
        <w:t> </w:t>
      </w:r>
      <w:r w:rsidRPr="00713A27">
        <w:rPr>
          <w:b/>
          <w:bCs/>
        </w:rPr>
        <w:t>(1)</w:t>
      </w:r>
      <w:r w:rsidRPr="00713A27">
        <w:t> Where a notice to commence collective bargaining has been given under this Part, either party may inform the Minister, by sending a notice of dispute, of their failure to enter into, renew or revise a collective agreement where</w:t>
      </w:r>
    </w:p>
    <w:p w14:paraId="5313FA5D" w14:textId="77777777" w:rsidR="00713A27" w:rsidRPr="00713A27" w:rsidRDefault="00713A27" w:rsidP="00713A27">
      <w:pPr>
        <w:numPr>
          <w:ilvl w:val="1"/>
          <w:numId w:val="71"/>
        </w:numPr>
      </w:pPr>
      <w:r w:rsidRPr="00713A27">
        <w:rPr>
          <w:b/>
          <w:bCs/>
        </w:rPr>
        <w:t>(a)</w:t>
      </w:r>
      <w:r w:rsidRPr="00713A27">
        <w:t> collective bargaining has not commenced within the time fixed by this Part; or</w:t>
      </w:r>
    </w:p>
    <w:p w14:paraId="4078921C" w14:textId="77777777" w:rsidR="00713A27" w:rsidRPr="00713A27" w:rsidRDefault="00713A27" w:rsidP="00713A27">
      <w:pPr>
        <w:numPr>
          <w:ilvl w:val="1"/>
          <w:numId w:val="71"/>
        </w:numPr>
      </w:pPr>
      <w:r w:rsidRPr="00713A27">
        <w:rPr>
          <w:b/>
          <w:bCs/>
        </w:rPr>
        <w:lastRenderedPageBreak/>
        <w:t>(b)</w:t>
      </w:r>
      <w:r w:rsidRPr="00713A27">
        <w:t> the parties have bargained collectively for the purpose of entering into or revising a collective agreement but have been unable to reach agreement.</w:t>
      </w:r>
    </w:p>
    <w:p w14:paraId="6C8A0B38" w14:textId="7CE3200E" w:rsidR="00713A27" w:rsidRPr="00713A27" w:rsidRDefault="00713A27" w:rsidP="00713A27">
      <w:pPr>
        <w:numPr>
          <w:ilvl w:val="0"/>
          <w:numId w:val="71"/>
        </w:numPr>
        <w:rPr>
          <w:b/>
          <w:bCs/>
        </w:rPr>
      </w:pPr>
      <w:r w:rsidRPr="00713A27">
        <w:rPr>
          <w:b/>
          <w:bCs/>
        </w:rPr>
        <w:t>Copy to other party</w:t>
      </w:r>
    </w:p>
    <w:p w14:paraId="06DD5563" w14:textId="77777777" w:rsidR="00713A27" w:rsidRPr="00713A27" w:rsidRDefault="00713A27" w:rsidP="00713A27">
      <w:r w:rsidRPr="00713A27">
        <w:rPr>
          <w:b/>
          <w:bCs/>
        </w:rPr>
        <w:t>(2)</w:t>
      </w:r>
      <w:r w:rsidRPr="00713A27">
        <w:t> The party who sends a notice of dispute under subsection (1) must immediately send a copy of it to the other party.</w:t>
      </w:r>
    </w:p>
    <w:p w14:paraId="096BEA04" w14:textId="77777777" w:rsidR="00713A27" w:rsidRPr="00713A27" w:rsidRDefault="00713A27" w:rsidP="00713A27">
      <w:pPr>
        <w:rPr>
          <w:b/>
          <w:bCs/>
        </w:rPr>
      </w:pPr>
      <w:r w:rsidRPr="00713A27">
        <w:rPr>
          <w:b/>
          <w:bCs/>
        </w:rPr>
        <w:t>Options of Minister</w:t>
      </w:r>
    </w:p>
    <w:p w14:paraId="0BFD5BD2" w14:textId="77777777" w:rsidR="00713A27" w:rsidRPr="00713A27" w:rsidRDefault="00713A27" w:rsidP="00713A27">
      <w:pPr>
        <w:numPr>
          <w:ilvl w:val="0"/>
          <w:numId w:val="72"/>
        </w:numPr>
      </w:pPr>
      <w:r w:rsidRPr="00713A27">
        <w:rPr>
          <w:b/>
          <w:bCs/>
        </w:rPr>
        <w:t>72</w:t>
      </w:r>
      <w:r w:rsidRPr="00713A27">
        <w:t> </w:t>
      </w:r>
      <w:r w:rsidRPr="00713A27">
        <w:rPr>
          <w:b/>
          <w:bCs/>
        </w:rPr>
        <w:t>(1)</w:t>
      </w:r>
      <w:r w:rsidRPr="00713A27">
        <w:t> The Minister shall, not later than fifteen days after receiving a notice in writing under section 71,</w:t>
      </w:r>
    </w:p>
    <w:p w14:paraId="11B83BE4" w14:textId="77777777" w:rsidR="00713A27" w:rsidRPr="00713A27" w:rsidRDefault="00713A27" w:rsidP="00713A27">
      <w:pPr>
        <w:numPr>
          <w:ilvl w:val="1"/>
          <w:numId w:val="72"/>
        </w:numPr>
      </w:pPr>
      <w:r w:rsidRPr="00713A27">
        <w:rPr>
          <w:b/>
          <w:bCs/>
        </w:rPr>
        <w:t>(a)</w:t>
      </w:r>
      <w:r w:rsidRPr="00713A27">
        <w:t> appoint a conciliation officer;</w:t>
      </w:r>
    </w:p>
    <w:p w14:paraId="63DE60EF" w14:textId="77777777" w:rsidR="00713A27" w:rsidRPr="00713A27" w:rsidRDefault="00713A27" w:rsidP="00713A27">
      <w:pPr>
        <w:numPr>
          <w:ilvl w:val="1"/>
          <w:numId w:val="72"/>
        </w:numPr>
      </w:pPr>
      <w:r w:rsidRPr="00713A27">
        <w:rPr>
          <w:b/>
          <w:bCs/>
        </w:rPr>
        <w:t>(b)</w:t>
      </w:r>
      <w:r w:rsidRPr="00713A27">
        <w:t> appoint a conciliation commissioner;</w:t>
      </w:r>
    </w:p>
    <w:p w14:paraId="6539991F" w14:textId="77777777" w:rsidR="00713A27" w:rsidRPr="00713A27" w:rsidRDefault="00713A27" w:rsidP="00713A27">
      <w:pPr>
        <w:numPr>
          <w:ilvl w:val="1"/>
          <w:numId w:val="72"/>
        </w:numPr>
      </w:pPr>
      <w:r w:rsidRPr="00713A27">
        <w:rPr>
          <w:b/>
          <w:bCs/>
        </w:rPr>
        <w:t>(c)</w:t>
      </w:r>
      <w:r w:rsidRPr="00713A27">
        <w:t> establish a conciliation board in accordance with section 82; or</w:t>
      </w:r>
    </w:p>
    <w:p w14:paraId="6DB43478" w14:textId="77777777" w:rsidR="00713A27" w:rsidRPr="00713A27" w:rsidRDefault="00713A27" w:rsidP="00713A27">
      <w:pPr>
        <w:numPr>
          <w:ilvl w:val="1"/>
          <w:numId w:val="72"/>
        </w:numPr>
      </w:pPr>
      <w:r w:rsidRPr="00713A27">
        <w:rPr>
          <w:b/>
          <w:bCs/>
        </w:rPr>
        <w:t>(d)</w:t>
      </w:r>
      <w:r w:rsidRPr="00713A27">
        <w:t> notify the parties, in writing, of the Minister’s intention not to appoint a conciliation officer or conciliation commissioner or establish a conciliation board.</w:t>
      </w:r>
    </w:p>
    <w:p w14:paraId="354DC340" w14:textId="3051AD4D" w:rsidR="00713A27" w:rsidRPr="00713A27" w:rsidRDefault="00713A27" w:rsidP="00713A27">
      <w:pPr>
        <w:numPr>
          <w:ilvl w:val="0"/>
          <w:numId w:val="72"/>
        </w:numPr>
        <w:rPr>
          <w:b/>
          <w:bCs/>
        </w:rPr>
      </w:pPr>
      <w:r w:rsidRPr="00713A27">
        <w:rPr>
          <w:b/>
          <w:bCs/>
        </w:rPr>
        <w:t>Idem</w:t>
      </w:r>
    </w:p>
    <w:p w14:paraId="03483835" w14:textId="77777777" w:rsidR="00713A27" w:rsidRPr="00713A27" w:rsidRDefault="00713A27" w:rsidP="00713A27">
      <w:r w:rsidRPr="00713A27">
        <w:rPr>
          <w:b/>
          <w:bCs/>
        </w:rPr>
        <w:t>(2)</w:t>
      </w:r>
      <w:r w:rsidRPr="00713A27">
        <w:t> Where the Minister has not received a notice under section 71 but considers it advisable to take any action set out in paragraph (1)(a), (b) or (c) for the purpose of assisting the parties in entering into or revising a collective agreement, the Minister may take such action.</w:t>
      </w:r>
    </w:p>
    <w:p w14:paraId="04A10773" w14:textId="48723252" w:rsidR="00713A27" w:rsidRPr="00713A27" w:rsidRDefault="00713A27" w:rsidP="00713A27">
      <w:pPr>
        <w:numPr>
          <w:ilvl w:val="0"/>
          <w:numId w:val="72"/>
        </w:numPr>
        <w:rPr>
          <w:b/>
          <w:bCs/>
        </w:rPr>
      </w:pPr>
      <w:r w:rsidRPr="00713A27">
        <w:rPr>
          <w:b/>
          <w:bCs/>
        </w:rPr>
        <w:t>Limitation</w:t>
      </w:r>
    </w:p>
    <w:p w14:paraId="30A7711E" w14:textId="77777777" w:rsidR="00713A27" w:rsidRPr="00713A27" w:rsidRDefault="00713A27" w:rsidP="00713A27">
      <w:r w:rsidRPr="00713A27">
        <w:rPr>
          <w:b/>
          <w:bCs/>
        </w:rPr>
        <w:t>(3)</w:t>
      </w:r>
      <w:r w:rsidRPr="00713A27">
        <w:t> The Minister may only take one action referred to in this section with respect to any particular dispute involving a bargaining unit.</w:t>
      </w:r>
    </w:p>
    <w:p w14:paraId="164C9E3E" w14:textId="77777777" w:rsidR="00713A27" w:rsidRPr="00713A27" w:rsidRDefault="00713A27" w:rsidP="00713A27">
      <w:pPr>
        <w:rPr>
          <w:b/>
          <w:bCs/>
        </w:rPr>
      </w:pPr>
      <w:r w:rsidRPr="00713A27">
        <w:rPr>
          <w:b/>
          <w:bCs/>
        </w:rPr>
        <w:t>Delivery of notice to conciliation officer</w:t>
      </w:r>
    </w:p>
    <w:p w14:paraId="145F662D" w14:textId="77777777" w:rsidR="00713A27" w:rsidRPr="00713A27" w:rsidRDefault="00713A27" w:rsidP="00713A27">
      <w:pPr>
        <w:numPr>
          <w:ilvl w:val="0"/>
          <w:numId w:val="73"/>
        </w:numPr>
      </w:pPr>
      <w:r w:rsidRPr="00713A27">
        <w:rPr>
          <w:b/>
          <w:bCs/>
        </w:rPr>
        <w:t>73</w:t>
      </w:r>
      <w:r w:rsidRPr="00713A27">
        <w:t> </w:t>
      </w:r>
      <w:r w:rsidRPr="00713A27">
        <w:rPr>
          <w:b/>
          <w:bCs/>
        </w:rPr>
        <w:t>(1)</w:t>
      </w:r>
      <w:r w:rsidRPr="00713A27">
        <w:t> Where a conciliation officer has been appointed under subsection 72(1), the Minister shall forthwith deliver to the officer a copy of the notice given under section 71 in respect of the dispute.</w:t>
      </w:r>
    </w:p>
    <w:p w14:paraId="2ADF81EC" w14:textId="60015B57" w:rsidR="00713A27" w:rsidRPr="00713A27" w:rsidRDefault="00713A27" w:rsidP="00713A27">
      <w:pPr>
        <w:numPr>
          <w:ilvl w:val="0"/>
          <w:numId w:val="73"/>
        </w:numPr>
        <w:rPr>
          <w:b/>
          <w:bCs/>
        </w:rPr>
      </w:pPr>
      <w:r w:rsidRPr="00713A27">
        <w:rPr>
          <w:b/>
          <w:bCs/>
        </w:rPr>
        <w:t>Duties of conciliation officer</w:t>
      </w:r>
    </w:p>
    <w:p w14:paraId="5B880FB4" w14:textId="77777777" w:rsidR="00713A27" w:rsidRPr="00713A27" w:rsidRDefault="00713A27" w:rsidP="00713A27">
      <w:r w:rsidRPr="00713A27">
        <w:rPr>
          <w:b/>
          <w:bCs/>
        </w:rPr>
        <w:t>(2)</w:t>
      </w:r>
      <w:r w:rsidRPr="00713A27">
        <w:t> Where a conciliation officer has been appointed under section 72, the conciliation officer shall</w:t>
      </w:r>
    </w:p>
    <w:p w14:paraId="0DCF457C" w14:textId="77777777" w:rsidR="00713A27" w:rsidRPr="00713A27" w:rsidRDefault="00713A27" w:rsidP="00713A27">
      <w:pPr>
        <w:numPr>
          <w:ilvl w:val="1"/>
          <w:numId w:val="73"/>
        </w:numPr>
      </w:pPr>
      <w:r w:rsidRPr="00713A27">
        <w:rPr>
          <w:b/>
          <w:bCs/>
        </w:rPr>
        <w:lastRenderedPageBreak/>
        <w:t>(a)</w:t>
      </w:r>
      <w:r w:rsidRPr="00713A27">
        <w:t> forthwith after the appointment, confer with the parties to the dispute and endeavour to assist them in entering into or revising a collective agreement; and</w:t>
      </w:r>
    </w:p>
    <w:p w14:paraId="63A95866" w14:textId="77777777" w:rsidR="00713A27" w:rsidRPr="00713A27" w:rsidRDefault="00713A27" w:rsidP="00713A27">
      <w:pPr>
        <w:numPr>
          <w:ilvl w:val="1"/>
          <w:numId w:val="73"/>
        </w:numPr>
      </w:pPr>
      <w:r w:rsidRPr="00713A27">
        <w:rPr>
          <w:b/>
          <w:bCs/>
        </w:rPr>
        <w:t>(b)</w:t>
      </w:r>
      <w:r w:rsidRPr="00713A27">
        <w:t> within fourteen days after the date of the appointment or within the longer period that may be agreed to by the parties or allowed by the Minister, report to the Minister as to whether or not the officer has succeeded in assisting the parties in entering into or revising a collective agreement.</w:t>
      </w:r>
    </w:p>
    <w:p w14:paraId="0B7B7840" w14:textId="77777777" w:rsidR="00713A27" w:rsidRPr="00713A27" w:rsidRDefault="00713A27" w:rsidP="00713A27">
      <w:pPr>
        <w:rPr>
          <w:b/>
          <w:bCs/>
        </w:rPr>
      </w:pPr>
      <w:r w:rsidRPr="00713A27">
        <w:rPr>
          <w:b/>
          <w:bCs/>
        </w:rPr>
        <w:t>Delivery of notice</w:t>
      </w:r>
    </w:p>
    <w:p w14:paraId="1AC0EF51" w14:textId="77777777" w:rsidR="00713A27" w:rsidRPr="00713A27" w:rsidRDefault="00713A27" w:rsidP="00713A27">
      <w:pPr>
        <w:numPr>
          <w:ilvl w:val="0"/>
          <w:numId w:val="74"/>
        </w:numPr>
      </w:pPr>
      <w:r w:rsidRPr="00713A27">
        <w:rPr>
          <w:b/>
          <w:bCs/>
        </w:rPr>
        <w:t>74</w:t>
      </w:r>
      <w:r w:rsidRPr="00713A27">
        <w:t> </w:t>
      </w:r>
      <w:r w:rsidRPr="00713A27">
        <w:rPr>
          <w:b/>
          <w:bCs/>
        </w:rPr>
        <w:t>(1)</w:t>
      </w:r>
      <w:r w:rsidRPr="00713A27">
        <w:t> Where a conciliation commissioner has been appointed or a conciliation board has been established, the Minister must immediately deliver to the conciliation commissioner or the members of the conciliation board a copy of the notice of dispute sent under section 71 and may, until their report has been submitted, refer other questions to them.</w:t>
      </w:r>
    </w:p>
    <w:p w14:paraId="76A9B583" w14:textId="2F19F37F" w:rsidR="00713A27" w:rsidRPr="00713A27" w:rsidRDefault="00713A27" w:rsidP="00713A27">
      <w:pPr>
        <w:numPr>
          <w:ilvl w:val="0"/>
          <w:numId w:val="74"/>
        </w:numPr>
        <w:rPr>
          <w:b/>
          <w:bCs/>
        </w:rPr>
      </w:pPr>
      <w:r w:rsidRPr="00713A27">
        <w:rPr>
          <w:b/>
          <w:bCs/>
        </w:rPr>
        <w:t>Duties of conciliation commissioner or conciliation board</w:t>
      </w:r>
    </w:p>
    <w:p w14:paraId="67A5608B" w14:textId="77777777" w:rsidR="00713A27" w:rsidRPr="00713A27" w:rsidRDefault="00713A27" w:rsidP="00713A27">
      <w:r w:rsidRPr="00713A27">
        <w:rPr>
          <w:b/>
          <w:bCs/>
        </w:rPr>
        <w:t>(2)</w:t>
      </w:r>
      <w:r w:rsidRPr="00713A27">
        <w:t> Where a conciliation commissioner has been appointed or a conciliation board has been established under subsection 72(1), the conciliation commissioner or conciliation board shall</w:t>
      </w:r>
    </w:p>
    <w:p w14:paraId="4E759B5F" w14:textId="77777777" w:rsidR="00713A27" w:rsidRPr="00713A27" w:rsidRDefault="00713A27" w:rsidP="00713A27">
      <w:pPr>
        <w:numPr>
          <w:ilvl w:val="1"/>
          <w:numId w:val="74"/>
        </w:numPr>
      </w:pPr>
      <w:r w:rsidRPr="00713A27">
        <w:rPr>
          <w:b/>
          <w:bCs/>
        </w:rPr>
        <w:t>(a)</w:t>
      </w:r>
      <w:r w:rsidRPr="00713A27">
        <w:t> immediately endeavour to assist the parties to the dispute in entering into or revising a collective agreement; and</w:t>
      </w:r>
    </w:p>
    <w:p w14:paraId="10D6746A" w14:textId="77777777" w:rsidR="00713A27" w:rsidRPr="00713A27" w:rsidRDefault="00713A27" w:rsidP="00713A27">
      <w:pPr>
        <w:numPr>
          <w:ilvl w:val="1"/>
          <w:numId w:val="74"/>
        </w:numPr>
      </w:pPr>
      <w:r w:rsidRPr="00713A27">
        <w:rPr>
          <w:b/>
          <w:bCs/>
        </w:rPr>
        <w:t>(b)</w:t>
      </w:r>
      <w:r w:rsidRPr="00713A27">
        <w:t> within fourteen days after the date of appointment or establishment, or within the longer period that may be agreed to by the parties or allowed by the Minister, report to the Minister as to the commissioner’s or board’s success or failure in assisting the parties to the dispute and as to their findings and recommendations.</w:t>
      </w:r>
    </w:p>
    <w:p w14:paraId="0E3CC560" w14:textId="119F0F47" w:rsidR="00713A27" w:rsidRPr="00713A27" w:rsidRDefault="00713A27" w:rsidP="00713A27">
      <w:pPr>
        <w:numPr>
          <w:ilvl w:val="0"/>
          <w:numId w:val="74"/>
        </w:numPr>
        <w:rPr>
          <w:b/>
          <w:bCs/>
        </w:rPr>
      </w:pPr>
      <w:r w:rsidRPr="00713A27">
        <w:rPr>
          <w:b/>
          <w:bCs/>
        </w:rPr>
        <w:t>Report of the Board</w:t>
      </w:r>
    </w:p>
    <w:p w14:paraId="4C6CB690" w14:textId="77777777" w:rsidR="00713A27" w:rsidRPr="00713A27" w:rsidRDefault="00713A27" w:rsidP="00713A27">
      <w:r w:rsidRPr="00713A27">
        <w:rPr>
          <w:b/>
          <w:bCs/>
        </w:rPr>
        <w:t>(3)</w:t>
      </w:r>
      <w:r w:rsidRPr="00713A27">
        <w:t> The report of the majority of the members of a conciliation board is the report of the conciliation board, except where each member of the conciliation board makes a report, in which case the report made by the person appointed by the Minister as a member and chairperson of the conciliation board is the report of the conciliation board.</w:t>
      </w:r>
    </w:p>
    <w:p w14:paraId="3C7E241F" w14:textId="77777777" w:rsidR="00713A27" w:rsidRPr="00713A27" w:rsidRDefault="00713A27" w:rsidP="00713A27">
      <w:pPr>
        <w:rPr>
          <w:b/>
          <w:bCs/>
        </w:rPr>
      </w:pPr>
      <w:r w:rsidRPr="00713A27">
        <w:rPr>
          <w:b/>
          <w:bCs/>
        </w:rPr>
        <w:t>Time limits</w:t>
      </w:r>
    </w:p>
    <w:p w14:paraId="4E3C865D" w14:textId="77777777" w:rsidR="00713A27" w:rsidRPr="00713A27" w:rsidRDefault="00713A27" w:rsidP="00713A27">
      <w:pPr>
        <w:numPr>
          <w:ilvl w:val="0"/>
          <w:numId w:val="75"/>
        </w:numPr>
      </w:pPr>
      <w:r w:rsidRPr="00713A27">
        <w:rPr>
          <w:b/>
          <w:bCs/>
        </w:rPr>
        <w:t>75</w:t>
      </w:r>
      <w:r w:rsidRPr="00713A27">
        <w:t> </w:t>
      </w:r>
      <w:r w:rsidRPr="00713A27">
        <w:rPr>
          <w:b/>
          <w:bCs/>
        </w:rPr>
        <w:t>(1)</w:t>
      </w:r>
      <w:r w:rsidRPr="00713A27">
        <w:t xml:space="preserve"> Except with the consent of the parties, the Minister may not extend the time for a conciliation officer to report, or for a conciliation commissioner or conciliation </w:t>
      </w:r>
      <w:r w:rsidRPr="00713A27">
        <w:lastRenderedPageBreak/>
        <w:t>board to submit a report, beyond sixty days after the date of appointment or establishment.</w:t>
      </w:r>
    </w:p>
    <w:p w14:paraId="02FB741B" w14:textId="1E19DCDA" w:rsidR="00713A27" w:rsidRPr="00713A27" w:rsidRDefault="00713A27" w:rsidP="00713A27">
      <w:pPr>
        <w:numPr>
          <w:ilvl w:val="0"/>
          <w:numId w:val="75"/>
        </w:numPr>
        <w:rPr>
          <w:b/>
          <w:bCs/>
        </w:rPr>
      </w:pPr>
      <w:r w:rsidRPr="00713A27">
        <w:rPr>
          <w:b/>
          <w:bCs/>
        </w:rPr>
        <w:t>Deemed reporting</w:t>
      </w:r>
    </w:p>
    <w:p w14:paraId="03A1ECE1" w14:textId="77777777" w:rsidR="00713A27" w:rsidRPr="00713A27" w:rsidRDefault="00713A27" w:rsidP="00713A27">
      <w:r w:rsidRPr="00713A27">
        <w:rPr>
          <w:b/>
          <w:bCs/>
        </w:rPr>
        <w:t>(2)</w:t>
      </w:r>
      <w:r w:rsidRPr="00713A27">
        <w:t> The conciliation officer is deemed to have reported sixty days after the date on which that officer was appointed or at the end of the extended time limit to which the parties consent, unless she or he actually reports earlier.</w:t>
      </w:r>
    </w:p>
    <w:p w14:paraId="760928A3" w14:textId="613A6AAA" w:rsidR="00713A27" w:rsidRPr="00713A27" w:rsidRDefault="00713A27" w:rsidP="00713A27">
      <w:pPr>
        <w:numPr>
          <w:ilvl w:val="0"/>
          <w:numId w:val="75"/>
        </w:numPr>
        <w:rPr>
          <w:b/>
          <w:bCs/>
        </w:rPr>
      </w:pPr>
      <w:r w:rsidRPr="00713A27">
        <w:rPr>
          <w:b/>
          <w:bCs/>
        </w:rPr>
        <w:t>Deemed receipt of report</w:t>
      </w:r>
    </w:p>
    <w:p w14:paraId="5868EF30" w14:textId="77777777" w:rsidR="00713A27" w:rsidRPr="00713A27" w:rsidRDefault="00713A27" w:rsidP="00713A27">
      <w:r w:rsidRPr="00713A27">
        <w:rPr>
          <w:b/>
          <w:bCs/>
        </w:rPr>
        <w:t>(3)</w:t>
      </w:r>
      <w:r w:rsidRPr="00713A27">
        <w:t> The Minister is deemed to have received the report of the conciliation commissioner or conciliation board sixty days after the date on which the conciliation commissioner was appointed or the board was established or at the end of the extended time limit to which the parties consent, unless the Minister actually receives the report earlier.</w:t>
      </w:r>
    </w:p>
    <w:p w14:paraId="117BFD68" w14:textId="77777777" w:rsidR="00713A27" w:rsidRPr="00713A27" w:rsidRDefault="00713A27" w:rsidP="00713A27">
      <w:pPr>
        <w:rPr>
          <w:b/>
          <w:bCs/>
        </w:rPr>
      </w:pPr>
      <w:r w:rsidRPr="00713A27">
        <w:rPr>
          <w:b/>
          <w:bCs/>
        </w:rPr>
        <w:t>Reconsideration of report</w:t>
      </w:r>
    </w:p>
    <w:p w14:paraId="5CB52E5C" w14:textId="77777777" w:rsidR="00713A27" w:rsidRPr="00713A27" w:rsidRDefault="00713A27" w:rsidP="00713A27">
      <w:r w:rsidRPr="00713A27">
        <w:rPr>
          <w:b/>
          <w:bCs/>
        </w:rPr>
        <w:t>76</w:t>
      </w:r>
      <w:r w:rsidRPr="00713A27">
        <w:t> After a conciliation commissioner or conciliation board has submitted their report, the Minister may direct the conciliation commissioner or conciliation board to reconsider the report and clarify or amplify any part of it.</w:t>
      </w:r>
    </w:p>
    <w:p w14:paraId="798CBCB3" w14:textId="77777777" w:rsidR="00713A27" w:rsidRPr="00713A27" w:rsidRDefault="00713A27" w:rsidP="00713A27">
      <w:pPr>
        <w:rPr>
          <w:b/>
          <w:bCs/>
        </w:rPr>
      </w:pPr>
      <w:r w:rsidRPr="00713A27">
        <w:rPr>
          <w:b/>
          <w:bCs/>
        </w:rPr>
        <w:t>Release of report</w:t>
      </w:r>
    </w:p>
    <w:p w14:paraId="27300801" w14:textId="77777777" w:rsidR="00713A27" w:rsidRPr="00713A27" w:rsidRDefault="00713A27" w:rsidP="00713A27">
      <w:r w:rsidRPr="00713A27">
        <w:rPr>
          <w:b/>
          <w:bCs/>
        </w:rPr>
        <w:t>77</w:t>
      </w:r>
      <w:r w:rsidRPr="00713A27">
        <w:t> After receiving the report of a conciliation commissioner or conciliation board, the Minister</w:t>
      </w:r>
    </w:p>
    <w:p w14:paraId="78AFD445" w14:textId="77777777" w:rsidR="00713A27" w:rsidRPr="00713A27" w:rsidRDefault="00713A27" w:rsidP="00713A27">
      <w:pPr>
        <w:numPr>
          <w:ilvl w:val="0"/>
          <w:numId w:val="76"/>
        </w:numPr>
      </w:pPr>
      <w:r w:rsidRPr="00713A27">
        <w:rPr>
          <w:b/>
          <w:bCs/>
        </w:rPr>
        <w:t>(a)</w:t>
      </w:r>
      <w:r w:rsidRPr="00713A27">
        <w:t> immediately releases a copy of the report to the parties to the dispute; and</w:t>
      </w:r>
    </w:p>
    <w:p w14:paraId="0C6F46F7" w14:textId="77777777" w:rsidR="00713A27" w:rsidRPr="00713A27" w:rsidRDefault="00713A27" w:rsidP="00713A27">
      <w:pPr>
        <w:numPr>
          <w:ilvl w:val="0"/>
          <w:numId w:val="76"/>
        </w:numPr>
      </w:pPr>
      <w:r w:rsidRPr="00713A27">
        <w:rPr>
          <w:b/>
          <w:bCs/>
        </w:rPr>
        <w:t>(b)</w:t>
      </w:r>
      <w:r w:rsidRPr="00713A27">
        <w:t> may make the report available to the public in a manner that the Minister considers advisable.</w:t>
      </w:r>
    </w:p>
    <w:p w14:paraId="4406006C" w14:textId="77777777" w:rsidR="00713A27" w:rsidRDefault="00713A27" w:rsidP="00713A27">
      <w:pPr>
        <w:pStyle w:val="marginalnote"/>
        <w:numPr>
          <w:ilvl w:val="0"/>
          <w:numId w:val="76"/>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Report binding by agreement</w:t>
      </w:r>
    </w:p>
    <w:p w14:paraId="354B12AA" w14:textId="77777777" w:rsidR="00713A27" w:rsidRDefault="00713A27" w:rsidP="00713A27">
      <w:pPr>
        <w:pStyle w:val="section"/>
        <w:numPr>
          <w:ilvl w:val="0"/>
          <w:numId w:val="76"/>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78</w:t>
      </w:r>
      <w:r>
        <w:rPr>
          <w:rFonts w:ascii="Noto Sans" w:hAnsi="Noto Sans" w:cs="Noto Sans"/>
          <w:color w:val="333333"/>
          <w:sz w:val="30"/>
          <w:szCs w:val="30"/>
        </w:rPr>
        <w:t> Where a conciliation commissioner or conciliation board has been appointed or established in respect of a dispute, the parties, at any time before the report of the conciliation commissioner or conciliation board is made, may agree in writing to be bound by the recommendations of the conciliation commissioner or conciliation board and, on their making, shall give effect to those recommendations.</w:t>
      </w:r>
    </w:p>
    <w:p w14:paraId="7D032374" w14:textId="77777777" w:rsidR="00713A27" w:rsidRPr="00713A27" w:rsidRDefault="00713A27" w:rsidP="00713A27">
      <w:pPr>
        <w:rPr>
          <w:b/>
          <w:bCs/>
        </w:rPr>
      </w:pPr>
      <w:r w:rsidRPr="00713A27">
        <w:rPr>
          <w:b/>
          <w:bCs/>
        </w:rPr>
        <w:t>Agreement</w:t>
      </w:r>
    </w:p>
    <w:p w14:paraId="7C741ECF" w14:textId="77777777" w:rsidR="00713A27" w:rsidRPr="00713A27" w:rsidRDefault="00713A27" w:rsidP="00713A27">
      <w:pPr>
        <w:numPr>
          <w:ilvl w:val="0"/>
          <w:numId w:val="77"/>
        </w:numPr>
      </w:pPr>
      <w:r w:rsidRPr="00713A27">
        <w:rPr>
          <w:b/>
          <w:bCs/>
        </w:rPr>
        <w:lastRenderedPageBreak/>
        <w:t>79</w:t>
      </w:r>
      <w:r w:rsidRPr="00713A27">
        <w:t> </w:t>
      </w:r>
      <w:r w:rsidRPr="00713A27">
        <w:rPr>
          <w:b/>
          <w:bCs/>
        </w:rPr>
        <w:t>(1)</w:t>
      </w:r>
      <w:r w:rsidRPr="00713A27">
        <w:t> Despite any other provision of this Part, an employer and a bargaining agent may agree in writing, as part of a collective agreement or otherwise, to refer any matter respecting the renewal or revision of a collective agreement or the entering into of a new collective agreement to a person or body for final and binding determination.</w:t>
      </w:r>
    </w:p>
    <w:p w14:paraId="0DCEED34" w14:textId="191AE2F0" w:rsidR="00713A27" w:rsidRPr="00713A27" w:rsidRDefault="00713A27" w:rsidP="00713A27">
      <w:pPr>
        <w:numPr>
          <w:ilvl w:val="0"/>
          <w:numId w:val="77"/>
        </w:numPr>
        <w:rPr>
          <w:b/>
          <w:bCs/>
        </w:rPr>
      </w:pPr>
      <w:r w:rsidRPr="00713A27">
        <w:rPr>
          <w:b/>
          <w:bCs/>
        </w:rPr>
        <w:t>Effect of agreement</w:t>
      </w:r>
    </w:p>
    <w:p w14:paraId="566E9D0F" w14:textId="77777777" w:rsidR="00713A27" w:rsidRPr="00713A27" w:rsidRDefault="00713A27" w:rsidP="00713A27">
      <w:r w:rsidRPr="00713A27">
        <w:rPr>
          <w:b/>
          <w:bCs/>
        </w:rPr>
        <w:t>(2)</w:t>
      </w:r>
      <w:r w:rsidRPr="00713A27">
        <w:t> The agreement suspends the right to strike or lockout and constitutes an undertaking to implement the determination.</w:t>
      </w:r>
    </w:p>
    <w:p w14:paraId="245FC372" w14:textId="77777777" w:rsidR="00713A27" w:rsidRPr="00713A27" w:rsidRDefault="00713A27" w:rsidP="00713A27">
      <w:r w:rsidRPr="00713A27">
        <w:rPr>
          <w:b/>
          <w:bCs/>
        </w:rPr>
        <w:t>Settlement of First Agreement</w:t>
      </w:r>
    </w:p>
    <w:p w14:paraId="08D9A776" w14:textId="3780C93C" w:rsidR="00713A27" w:rsidRPr="00713A27" w:rsidRDefault="00713A27" w:rsidP="00713A27">
      <w:pPr>
        <w:rPr>
          <w:b/>
          <w:bCs/>
        </w:rPr>
      </w:pPr>
      <w:r w:rsidRPr="00713A27">
        <w:rPr>
          <w:b/>
          <w:bCs/>
        </w:rPr>
        <w:t>Minister may refer dispute to Board</w:t>
      </w:r>
    </w:p>
    <w:p w14:paraId="20FA1271" w14:textId="77777777" w:rsidR="00713A27" w:rsidRPr="00713A27" w:rsidRDefault="00713A27" w:rsidP="00713A27">
      <w:pPr>
        <w:numPr>
          <w:ilvl w:val="0"/>
          <w:numId w:val="78"/>
        </w:numPr>
      </w:pPr>
      <w:r w:rsidRPr="00713A27">
        <w:rPr>
          <w:b/>
          <w:bCs/>
        </w:rPr>
        <w:t>80</w:t>
      </w:r>
      <w:r w:rsidRPr="00713A27">
        <w:t> </w:t>
      </w:r>
      <w:r w:rsidRPr="00713A27">
        <w:rPr>
          <w:b/>
          <w:bCs/>
        </w:rPr>
        <w:t>(1)</w:t>
      </w:r>
      <w:r w:rsidRPr="00713A27">
        <w:t> Where an employer or a bargaining agent is required, by notice given under section 48, to commence collective bargaining for the purpose of entering into the first collective agreement between the parties with respect to the bargaining unit for which the bargaining agent has been certified and the requirements of paragraphs 89(1)(a) to (d) have otherwise been met, the Minister may, if the Minister considers it necessary or advisable, at any time thereafter direct the Board to inquire into the dispute and, if the Board considers it advisable, to settle the terms and conditions of the first collective agreement between the parties.</w:t>
      </w:r>
    </w:p>
    <w:p w14:paraId="34A231D9" w14:textId="62B4D78A" w:rsidR="00713A27" w:rsidRPr="00713A27" w:rsidRDefault="00713A27" w:rsidP="00713A27">
      <w:pPr>
        <w:numPr>
          <w:ilvl w:val="0"/>
          <w:numId w:val="78"/>
        </w:numPr>
        <w:rPr>
          <w:b/>
          <w:bCs/>
        </w:rPr>
      </w:pPr>
      <w:r w:rsidRPr="00713A27">
        <w:rPr>
          <w:b/>
          <w:bCs/>
        </w:rPr>
        <w:t>Board may settle terms and conditions</w:t>
      </w:r>
    </w:p>
    <w:p w14:paraId="4D5F1F88" w14:textId="77777777" w:rsidR="00713A27" w:rsidRPr="00713A27" w:rsidRDefault="00713A27" w:rsidP="00713A27">
      <w:r w:rsidRPr="00713A27">
        <w:rPr>
          <w:b/>
          <w:bCs/>
        </w:rPr>
        <w:t>(2)</w:t>
      </w:r>
      <w:r w:rsidRPr="00713A27">
        <w:t> The Board shall proceed as directed by the Minister under subsection (1) and, if the Board settles the terms and conditions of a first collective agreement referred to in that subsection, those terms and conditions shall constitute the collective agreement between the parties and shall be binding on them and on the employees in the bargaining unit, except to the extent that such terms and conditions are subsequently amended by the parties by agreement in writing.</w:t>
      </w:r>
    </w:p>
    <w:p w14:paraId="55498C1B" w14:textId="4EBDB3AE" w:rsidR="00713A27" w:rsidRPr="00713A27" w:rsidRDefault="00713A27" w:rsidP="00713A27">
      <w:pPr>
        <w:numPr>
          <w:ilvl w:val="0"/>
          <w:numId w:val="78"/>
        </w:numPr>
        <w:rPr>
          <w:b/>
          <w:bCs/>
        </w:rPr>
      </w:pPr>
      <w:r w:rsidRPr="00713A27">
        <w:rPr>
          <w:b/>
          <w:bCs/>
        </w:rPr>
        <w:t>Matters the Board may consider</w:t>
      </w:r>
    </w:p>
    <w:p w14:paraId="0190D0A3" w14:textId="77777777" w:rsidR="00713A27" w:rsidRPr="00713A27" w:rsidRDefault="00713A27" w:rsidP="00713A27">
      <w:r w:rsidRPr="00713A27">
        <w:rPr>
          <w:b/>
          <w:bCs/>
        </w:rPr>
        <w:t>(3)</w:t>
      </w:r>
      <w:r w:rsidRPr="00713A27">
        <w:t> In settling the terms and conditions of a first collective agreement under this section, the Board shall give the parties an opportunity to present evidence and make representations and the Board may take into account</w:t>
      </w:r>
    </w:p>
    <w:p w14:paraId="2BA0B51D" w14:textId="77777777" w:rsidR="00713A27" w:rsidRPr="00713A27" w:rsidRDefault="00713A27" w:rsidP="00713A27">
      <w:pPr>
        <w:numPr>
          <w:ilvl w:val="1"/>
          <w:numId w:val="78"/>
        </w:numPr>
      </w:pPr>
      <w:r w:rsidRPr="00713A27">
        <w:rPr>
          <w:b/>
          <w:bCs/>
        </w:rPr>
        <w:t>(a)</w:t>
      </w:r>
      <w:r w:rsidRPr="00713A27">
        <w:t> the extent to which the parties have, or have not, bargained in good faith in an attempt to enter into the first collective agreement between them;</w:t>
      </w:r>
    </w:p>
    <w:p w14:paraId="4F50E058" w14:textId="77777777" w:rsidR="00713A27" w:rsidRPr="00713A27" w:rsidRDefault="00713A27" w:rsidP="00713A27">
      <w:pPr>
        <w:numPr>
          <w:ilvl w:val="1"/>
          <w:numId w:val="78"/>
        </w:numPr>
      </w:pPr>
      <w:r w:rsidRPr="00713A27">
        <w:rPr>
          <w:b/>
          <w:bCs/>
        </w:rPr>
        <w:t>(b)</w:t>
      </w:r>
      <w:r w:rsidRPr="00713A27">
        <w:t xml:space="preserve"> the terms and conditions of employment, if any, negotiated through collective bargaining for employees performing the same or similar functions </w:t>
      </w:r>
      <w:r w:rsidRPr="00713A27">
        <w:lastRenderedPageBreak/>
        <w:t>in the same or similar circumstances as the employees in the bargaining unit; and</w:t>
      </w:r>
    </w:p>
    <w:p w14:paraId="6CBB67E5" w14:textId="77777777" w:rsidR="00713A27" w:rsidRPr="00713A27" w:rsidRDefault="00713A27" w:rsidP="00713A27">
      <w:pPr>
        <w:numPr>
          <w:ilvl w:val="1"/>
          <w:numId w:val="78"/>
        </w:numPr>
      </w:pPr>
      <w:r w:rsidRPr="00713A27">
        <w:rPr>
          <w:b/>
          <w:bCs/>
        </w:rPr>
        <w:t>(c)</w:t>
      </w:r>
      <w:r w:rsidRPr="00713A27">
        <w:t> such other matters as the Board considers will assist it in arriving at terms and conditions that are fair and reasonable in the circumstances.</w:t>
      </w:r>
    </w:p>
    <w:p w14:paraId="6C8DAF21" w14:textId="5EA2FF4A" w:rsidR="00713A27" w:rsidRPr="00713A27" w:rsidRDefault="00713A27" w:rsidP="00713A27">
      <w:pPr>
        <w:numPr>
          <w:ilvl w:val="0"/>
          <w:numId w:val="78"/>
        </w:numPr>
        <w:rPr>
          <w:b/>
          <w:bCs/>
        </w:rPr>
      </w:pPr>
      <w:r w:rsidRPr="00713A27">
        <w:rPr>
          <w:b/>
          <w:bCs/>
        </w:rPr>
        <w:t>Duration of agreement</w:t>
      </w:r>
    </w:p>
    <w:p w14:paraId="12847768" w14:textId="77777777" w:rsidR="00713A27" w:rsidRPr="00713A27" w:rsidRDefault="00713A27" w:rsidP="00713A27">
      <w:r w:rsidRPr="00713A27">
        <w:rPr>
          <w:b/>
          <w:bCs/>
        </w:rPr>
        <w:t>(4)</w:t>
      </w:r>
      <w:r w:rsidRPr="00713A27">
        <w:t> Where the terms and conditions of a first collective agreement are settled by the Board under this section, the agreement is effective for a period of two years after the date on which the Board settles the terms and conditions of the collective agreement.</w:t>
      </w:r>
    </w:p>
    <w:p w14:paraId="37F3BC44" w14:textId="77777777" w:rsidR="00713A27" w:rsidRPr="00713A27" w:rsidRDefault="00713A27" w:rsidP="00713A27">
      <w:r w:rsidRPr="00713A27">
        <w:rPr>
          <w:b/>
          <w:bCs/>
        </w:rPr>
        <w:t>Establishment of Conciliation Boards</w:t>
      </w:r>
    </w:p>
    <w:p w14:paraId="1C8A4264" w14:textId="2E2894FF" w:rsidR="00713A27" w:rsidRPr="00713A27" w:rsidRDefault="00713A27" w:rsidP="00713A27">
      <w:pPr>
        <w:rPr>
          <w:b/>
          <w:bCs/>
        </w:rPr>
      </w:pPr>
      <w:r w:rsidRPr="00713A27">
        <w:rPr>
          <w:b/>
          <w:bCs/>
        </w:rPr>
        <w:t>Composition</w:t>
      </w:r>
    </w:p>
    <w:p w14:paraId="7F21A6F4" w14:textId="77777777" w:rsidR="00713A27" w:rsidRPr="00713A27" w:rsidRDefault="00713A27" w:rsidP="00713A27">
      <w:pPr>
        <w:numPr>
          <w:ilvl w:val="0"/>
          <w:numId w:val="79"/>
        </w:numPr>
      </w:pPr>
      <w:r w:rsidRPr="00713A27">
        <w:rPr>
          <w:b/>
          <w:bCs/>
        </w:rPr>
        <w:t>81</w:t>
      </w:r>
      <w:r w:rsidRPr="00713A27">
        <w:t> </w:t>
      </w:r>
      <w:r w:rsidRPr="00713A27">
        <w:rPr>
          <w:b/>
          <w:bCs/>
        </w:rPr>
        <w:t>(1)</w:t>
      </w:r>
      <w:r w:rsidRPr="00713A27">
        <w:t> A conciliation board shall consist of three members appointed in the manner specified in section 82.</w:t>
      </w:r>
    </w:p>
    <w:p w14:paraId="490EDA6C" w14:textId="65E8CFAE" w:rsidR="00713A27" w:rsidRPr="00713A27" w:rsidRDefault="00713A27" w:rsidP="00713A27">
      <w:pPr>
        <w:numPr>
          <w:ilvl w:val="0"/>
          <w:numId w:val="79"/>
        </w:numPr>
        <w:rPr>
          <w:b/>
          <w:bCs/>
        </w:rPr>
      </w:pPr>
      <w:r w:rsidRPr="00713A27">
        <w:rPr>
          <w:b/>
          <w:bCs/>
        </w:rPr>
        <w:t>Eligibility of members</w:t>
      </w:r>
    </w:p>
    <w:p w14:paraId="59DE3DC5" w14:textId="77777777" w:rsidR="00713A27" w:rsidRPr="00713A27" w:rsidRDefault="00713A27" w:rsidP="00713A27">
      <w:r w:rsidRPr="00713A27">
        <w:rPr>
          <w:b/>
          <w:bCs/>
        </w:rPr>
        <w:t>(2)</w:t>
      </w:r>
      <w:r w:rsidRPr="00713A27">
        <w:t> A person is not eligible to be a member of a conciliation board if the person has a pecuniary interest that may be directly affected by any matter referred to the board.</w:t>
      </w:r>
    </w:p>
    <w:p w14:paraId="5C5A6199" w14:textId="77777777" w:rsidR="000F33D5" w:rsidRPr="000F33D5" w:rsidRDefault="000F33D5" w:rsidP="000F33D5">
      <w:pPr>
        <w:rPr>
          <w:b/>
          <w:bCs/>
        </w:rPr>
      </w:pPr>
      <w:r w:rsidRPr="000F33D5">
        <w:rPr>
          <w:b/>
          <w:bCs/>
        </w:rPr>
        <w:t>Nomination by parties</w:t>
      </w:r>
    </w:p>
    <w:p w14:paraId="125F174E" w14:textId="77777777" w:rsidR="000F33D5" w:rsidRPr="000F33D5" w:rsidRDefault="000F33D5" w:rsidP="000F33D5">
      <w:pPr>
        <w:numPr>
          <w:ilvl w:val="0"/>
          <w:numId w:val="80"/>
        </w:numPr>
      </w:pPr>
      <w:r w:rsidRPr="000F33D5">
        <w:rPr>
          <w:b/>
          <w:bCs/>
        </w:rPr>
        <w:t>82</w:t>
      </w:r>
      <w:r w:rsidRPr="000F33D5">
        <w:t> </w:t>
      </w:r>
      <w:r w:rsidRPr="000F33D5">
        <w:rPr>
          <w:b/>
          <w:bCs/>
        </w:rPr>
        <w:t>(1)</w:t>
      </w:r>
      <w:r w:rsidRPr="000F33D5">
        <w:t> Where the Minister has, pursuant to section 72, decided to establish a conciliation board, the Minister shall immediately, by notice in writing, require each of the parties to the dispute to nominate, within seven days after receipt by the party of the notice, one person to be a member of the conciliation board and, on receipt of the nomination within those seven days, the Minister shall appoint the nominee to be a member of the conciliation board.</w:t>
      </w:r>
    </w:p>
    <w:p w14:paraId="650DD450" w14:textId="2F742645" w:rsidR="000F33D5" w:rsidRPr="000F33D5" w:rsidRDefault="000F33D5" w:rsidP="000F33D5">
      <w:pPr>
        <w:numPr>
          <w:ilvl w:val="0"/>
          <w:numId w:val="80"/>
        </w:numPr>
        <w:rPr>
          <w:b/>
          <w:bCs/>
        </w:rPr>
      </w:pPr>
      <w:r w:rsidRPr="000F33D5">
        <w:rPr>
          <w:b/>
          <w:bCs/>
        </w:rPr>
        <w:t>Failure to nominate</w:t>
      </w:r>
    </w:p>
    <w:p w14:paraId="5E96FE1E" w14:textId="77777777" w:rsidR="000F33D5" w:rsidRPr="000F33D5" w:rsidRDefault="000F33D5" w:rsidP="000F33D5">
      <w:r w:rsidRPr="000F33D5">
        <w:rPr>
          <w:b/>
          <w:bCs/>
        </w:rPr>
        <w:t>(2)</w:t>
      </w:r>
      <w:r w:rsidRPr="000F33D5">
        <w:t> Where either party to whom a notice is given pursuant to subsection (1) fails or neglects to nominate a person to be a member of the conciliation board to be established by the Minister within seven days after the receipt by that party of the notice, the Minister shall appoint, as a member of the conciliation board, a person the Minister considers to be qualified to be such a member, and the member so appointed shall be deemed to have been appointed on the nomination of that party.</w:t>
      </w:r>
    </w:p>
    <w:p w14:paraId="619FA4CE" w14:textId="15ECF9AA" w:rsidR="000F33D5" w:rsidRPr="000F33D5" w:rsidRDefault="000F33D5" w:rsidP="000F33D5">
      <w:pPr>
        <w:numPr>
          <w:ilvl w:val="0"/>
          <w:numId w:val="80"/>
        </w:numPr>
        <w:rPr>
          <w:b/>
          <w:bCs/>
        </w:rPr>
      </w:pPr>
      <w:r w:rsidRPr="000F33D5">
        <w:rPr>
          <w:b/>
          <w:bCs/>
        </w:rPr>
        <w:t>Nomination of chairperson</w:t>
      </w:r>
    </w:p>
    <w:p w14:paraId="44825FDB" w14:textId="77777777" w:rsidR="000F33D5" w:rsidRPr="000F33D5" w:rsidRDefault="000F33D5" w:rsidP="000F33D5">
      <w:r w:rsidRPr="000F33D5">
        <w:rPr>
          <w:b/>
          <w:bCs/>
        </w:rPr>
        <w:lastRenderedPageBreak/>
        <w:t>(3)</w:t>
      </w:r>
      <w:r w:rsidRPr="000F33D5">
        <w:t> The members of a conciliation board appointed under subsection (1) or (2) shall, within five days after the appointment of the second member, nominate a third person, who is willing and ready to act, to be a member and chairperson of the conciliation board, and the Minister shall appoint that person to be a member and chairperson of the conciliation board.</w:t>
      </w:r>
    </w:p>
    <w:p w14:paraId="58A43969" w14:textId="3F32A502" w:rsidR="000F33D5" w:rsidRPr="000F33D5" w:rsidRDefault="000F33D5" w:rsidP="000F33D5">
      <w:pPr>
        <w:numPr>
          <w:ilvl w:val="0"/>
          <w:numId w:val="80"/>
        </w:numPr>
        <w:rPr>
          <w:b/>
          <w:bCs/>
        </w:rPr>
      </w:pPr>
      <w:r w:rsidRPr="000F33D5">
        <w:rPr>
          <w:b/>
          <w:bCs/>
        </w:rPr>
        <w:t>Failure to nominate chairperson</w:t>
      </w:r>
    </w:p>
    <w:p w14:paraId="2F3B5DB8" w14:textId="77777777" w:rsidR="000F33D5" w:rsidRPr="000F33D5" w:rsidRDefault="000F33D5" w:rsidP="000F33D5">
      <w:r w:rsidRPr="000F33D5">
        <w:rPr>
          <w:b/>
          <w:bCs/>
        </w:rPr>
        <w:t>(4)</w:t>
      </w:r>
      <w:r w:rsidRPr="000F33D5">
        <w:t> Where the members of a conciliation board appointed under subsection (1) or (2) fail or neglect to nominate a chairperson within five days after the appointment of the second such member, the Minister shall forthwith appoint, as the third member and chairperson of the conciliation board, a person whom the Minister considers qualified to be a member and chairperson of the conciliation board.</w:t>
      </w:r>
    </w:p>
    <w:p w14:paraId="288D3099" w14:textId="77777777" w:rsidR="000F33D5" w:rsidRPr="000F33D5" w:rsidRDefault="000F33D5" w:rsidP="000F33D5">
      <w:pPr>
        <w:rPr>
          <w:b/>
          <w:bCs/>
        </w:rPr>
      </w:pPr>
      <w:r w:rsidRPr="000F33D5">
        <w:rPr>
          <w:b/>
          <w:bCs/>
        </w:rPr>
        <w:t>Notification to parties of establishment of board</w:t>
      </w:r>
    </w:p>
    <w:p w14:paraId="4B8E2AC2" w14:textId="77777777" w:rsidR="000F33D5" w:rsidRPr="000F33D5" w:rsidRDefault="000F33D5" w:rsidP="000F33D5">
      <w:r w:rsidRPr="000F33D5">
        <w:rPr>
          <w:b/>
          <w:bCs/>
        </w:rPr>
        <w:t>83</w:t>
      </w:r>
      <w:r w:rsidRPr="000F33D5">
        <w:t> When the members of a conciliation board have been appointed under section 82 in respect of a dispute, the Minister shall forthwith give notice to the parties of the names of the members of the board, and thereupon it shall be conclusively presumed that the conciliation board described in the notice has been established in accordance with this Part as of the date the notice is given.</w:t>
      </w:r>
    </w:p>
    <w:p w14:paraId="5420AC66" w14:textId="77777777" w:rsidR="000F33D5" w:rsidRPr="000F33D5" w:rsidRDefault="000F33D5" w:rsidP="000F33D5">
      <w:r w:rsidRPr="000F33D5">
        <w:rPr>
          <w:b/>
          <w:bCs/>
        </w:rPr>
        <w:t>General</w:t>
      </w:r>
    </w:p>
    <w:p w14:paraId="0482959B" w14:textId="14F104B0" w:rsidR="000F33D5" w:rsidRPr="000F33D5" w:rsidRDefault="000F33D5" w:rsidP="000F33D5">
      <w:pPr>
        <w:rPr>
          <w:b/>
          <w:bCs/>
        </w:rPr>
      </w:pPr>
      <w:r w:rsidRPr="000F33D5">
        <w:rPr>
          <w:b/>
          <w:bCs/>
        </w:rPr>
        <w:t>Powers of board</w:t>
      </w:r>
    </w:p>
    <w:p w14:paraId="20B218E7" w14:textId="77777777" w:rsidR="000F33D5" w:rsidRPr="000F33D5" w:rsidRDefault="000F33D5" w:rsidP="000F33D5">
      <w:r w:rsidRPr="000F33D5">
        <w:rPr>
          <w:b/>
          <w:bCs/>
        </w:rPr>
        <w:t>84</w:t>
      </w:r>
      <w:r w:rsidRPr="000F33D5">
        <w:t> A conciliation commissioner or a conciliation board</w:t>
      </w:r>
    </w:p>
    <w:p w14:paraId="6B72153B" w14:textId="77777777" w:rsidR="000F33D5" w:rsidRPr="000F33D5" w:rsidRDefault="000F33D5" w:rsidP="000F33D5">
      <w:pPr>
        <w:numPr>
          <w:ilvl w:val="0"/>
          <w:numId w:val="81"/>
        </w:numPr>
      </w:pPr>
      <w:r w:rsidRPr="000F33D5">
        <w:rPr>
          <w:b/>
          <w:bCs/>
        </w:rPr>
        <w:t>(a)</w:t>
      </w:r>
      <w:r w:rsidRPr="000F33D5">
        <w:t> may determine their own procedure;</w:t>
      </w:r>
    </w:p>
    <w:p w14:paraId="12A564EF" w14:textId="77777777" w:rsidR="000F33D5" w:rsidRPr="000F33D5" w:rsidRDefault="000F33D5" w:rsidP="000F33D5">
      <w:pPr>
        <w:numPr>
          <w:ilvl w:val="0"/>
          <w:numId w:val="81"/>
        </w:numPr>
      </w:pPr>
      <w:r w:rsidRPr="000F33D5">
        <w:rPr>
          <w:b/>
          <w:bCs/>
        </w:rPr>
        <w:t>(b)</w:t>
      </w:r>
      <w:r w:rsidRPr="000F33D5">
        <w:t> has, in relation to any proceeding before them, the powers conferred on the Board, in relation to any proceeding before the Board, by paragraphs 16(a), (b), (c), (f) and (h); and</w:t>
      </w:r>
    </w:p>
    <w:p w14:paraId="6E1DD8E6" w14:textId="77777777" w:rsidR="000F33D5" w:rsidRPr="000F33D5" w:rsidRDefault="000F33D5" w:rsidP="000F33D5">
      <w:pPr>
        <w:numPr>
          <w:ilvl w:val="0"/>
          <w:numId w:val="81"/>
        </w:numPr>
      </w:pPr>
      <w:r w:rsidRPr="000F33D5">
        <w:rPr>
          <w:b/>
          <w:bCs/>
        </w:rPr>
        <w:t>(c)</w:t>
      </w:r>
      <w:r w:rsidRPr="000F33D5">
        <w:t> may authorize any person to do anything described in paragraph 16(b) or (f) that the conciliation commissioner or conciliation board may do and to report to the conciliation commissioner or conciliation board thereon.</w:t>
      </w:r>
    </w:p>
    <w:p w14:paraId="0846D462" w14:textId="77777777" w:rsidR="000F33D5" w:rsidRPr="000F33D5" w:rsidRDefault="000F33D5" w:rsidP="000F33D5">
      <w:pPr>
        <w:rPr>
          <w:b/>
          <w:bCs/>
        </w:rPr>
      </w:pPr>
      <w:r w:rsidRPr="000F33D5">
        <w:rPr>
          <w:b/>
          <w:bCs/>
        </w:rPr>
        <w:t>Sittings</w:t>
      </w:r>
    </w:p>
    <w:p w14:paraId="204E717F" w14:textId="77777777" w:rsidR="000F33D5" w:rsidRPr="000F33D5" w:rsidRDefault="000F33D5" w:rsidP="000F33D5">
      <w:pPr>
        <w:numPr>
          <w:ilvl w:val="0"/>
          <w:numId w:val="82"/>
        </w:numPr>
      </w:pPr>
      <w:r w:rsidRPr="000F33D5">
        <w:rPr>
          <w:b/>
          <w:bCs/>
        </w:rPr>
        <w:t>85</w:t>
      </w:r>
      <w:r w:rsidRPr="000F33D5">
        <w:t> </w:t>
      </w:r>
      <w:r w:rsidRPr="000F33D5">
        <w:rPr>
          <w:b/>
          <w:bCs/>
        </w:rPr>
        <w:t>(1)</w:t>
      </w:r>
      <w:r w:rsidRPr="000F33D5">
        <w:t> The chairperson of a conciliation board shall</w:t>
      </w:r>
    </w:p>
    <w:p w14:paraId="7C64C9F5" w14:textId="77777777" w:rsidR="000F33D5" w:rsidRPr="000F33D5" w:rsidRDefault="000F33D5" w:rsidP="000F33D5">
      <w:pPr>
        <w:numPr>
          <w:ilvl w:val="1"/>
          <w:numId w:val="82"/>
        </w:numPr>
      </w:pPr>
      <w:r w:rsidRPr="000F33D5">
        <w:rPr>
          <w:b/>
          <w:bCs/>
        </w:rPr>
        <w:t>(a)</w:t>
      </w:r>
      <w:r w:rsidRPr="000F33D5">
        <w:t> after consultation with the other members of the board, fix the time and place of sittings of the conciliation board;</w:t>
      </w:r>
    </w:p>
    <w:p w14:paraId="41A4BE61" w14:textId="77777777" w:rsidR="000F33D5" w:rsidRPr="000F33D5" w:rsidRDefault="000F33D5" w:rsidP="000F33D5">
      <w:pPr>
        <w:numPr>
          <w:ilvl w:val="1"/>
          <w:numId w:val="82"/>
        </w:numPr>
      </w:pPr>
      <w:r w:rsidRPr="000F33D5">
        <w:rPr>
          <w:b/>
          <w:bCs/>
        </w:rPr>
        <w:lastRenderedPageBreak/>
        <w:t>(b)</w:t>
      </w:r>
      <w:r w:rsidRPr="000F33D5">
        <w:t> notify the parties to the dispute of the time and place so fixed; and</w:t>
      </w:r>
    </w:p>
    <w:p w14:paraId="68286B2C" w14:textId="77777777" w:rsidR="000F33D5" w:rsidRPr="000F33D5" w:rsidRDefault="000F33D5" w:rsidP="000F33D5">
      <w:pPr>
        <w:numPr>
          <w:ilvl w:val="1"/>
          <w:numId w:val="82"/>
        </w:numPr>
      </w:pPr>
      <w:r w:rsidRPr="000F33D5">
        <w:rPr>
          <w:b/>
          <w:bCs/>
        </w:rPr>
        <w:t>(c)</w:t>
      </w:r>
      <w:r w:rsidRPr="000F33D5">
        <w:t> at the conclusion of the sittings of the conciliation board, send to the Minister a detailed certified statement as to those sittings and as to the members of the conciliation board and witnesses present at each sitting.</w:t>
      </w:r>
    </w:p>
    <w:p w14:paraId="71A47250" w14:textId="7D4D87EF" w:rsidR="000F33D5" w:rsidRPr="000F33D5" w:rsidRDefault="000F33D5" w:rsidP="000F33D5">
      <w:pPr>
        <w:numPr>
          <w:ilvl w:val="0"/>
          <w:numId w:val="82"/>
        </w:numPr>
        <w:rPr>
          <w:b/>
          <w:bCs/>
        </w:rPr>
      </w:pPr>
      <w:r w:rsidRPr="000F33D5">
        <w:rPr>
          <w:b/>
          <w:bCs/>
        </w:rPr>
        <w:t>Quorum</w:t>
      </w:r>
    </w:p>
    <w:p w14:paraId="4CC26684" w14:textId="77777777" w:rsidR="000F33D5" w:rsidRPr="000F33D5" w:rsidRDefault="000F33D5" w:rsidP="000F33D5">
      <w:r w:rsidRPr="000F33D5">
        <w:rPr>
          <w:b/>
          <w:bCs/>
        </w:rPr>
        <w:t>(2)</w:t>
      </w:r>
      <w:r w:rsidRPr="000F33D5">
        <w:t> The chairperson and one other member of a conciliation board constitute a quorum but, in the absence of any member, the other members shall not proceed unless the absent member has been given reasonable notice of the sitting.</w:t>
      </w:r>
    </w:p>
    <w:p w14:paraId="58E3AEBE" w14:textId="2264DE47" w:rsidR="000F33D5" w:rsidRPr="000F33D5" w:rsidRDefault="000F33D5" w:rsidP="000F33D5">
      <w:pPr>
        <w:numPr>
          <w:ilvl w:val="0"/>
          <w:numId w:val="82"/>
        </w:numPr>
        <w:rPr>
          <w:b/>
          <w:bCs/>
        </w:rPr>
      </w:pPr>
      <w:r w:rsidRPr="000F33D5">
        <w:rPr>
          <w:b/>
          <w:bCs/>
        </w:rPr>
        <w:t>Substitute member</w:t>
      </w:r>
    </w:p>
    <w:p w14:paraId="31B3923B" w14:textId="77777777" w:rsidR="000F33D5" w:rsidRPr="000F33D5" w:rsidRDefault="000F33D5" w:rsidP="000F33D5">
      <w:r w:rsidRPr="000F33D5">
        <w:rPr>
          <w:b/>
          <w:bCs/>
        </w:rPr>
        <w:t>(3)</w:t>
      </w:r>
      <w:r w:rsidRPr="000F33D5">
        <w:t> Where a person ceases to be a member of a conciliation board before the board has completed its work, another member shall be nominated and appointed in their place in accordance with section 82.</w:t>
      </w:r>
    </w:p>
    <w:p w14:paraId="4BA41A6D" w14:textId="77777777" w:rsidR="000F33D5" w:rsidRPr="000F33D5" w:rsidRDefault="000F33D5" w:rsidP="000F33D5">
      <w:pPr>
        <w:rPr>
          <w:b/>
          <w:bCs/>
        </w:rPr>
      </w:pPr>
      <w:r w:rsidRPr="000F33D5">
        <w:rPr>
          <w:b/>
          <w:bCs/>
        </w:rPr>
        <w:t>Proceedings prohibited</w:t>
      </w:r>
    </w:p>
    <w:p w14:paraId="71969572" w14:textId="77777777" w:rsidR="000F33D5" w:rsidRPr="000F33D5" w:rsidRDefault="000F33D5" w:rsidP="000F33D5">
      <w:r w:rsidRPr="000F33D5">
        <w:rPr>
          <w:b/>
          <w:bCs/>
        </w:rPr>
        <w:t>86</w:t>
      </w:r>
      <w:r w:rsidRPr="000F33D5">
        <w:t> No order shall be made, process entered or proceeding taken in any court</w:t>
      </w:r>
    </w:p>
    <w:p w14:paraId="38F02C0D" w14:textId="77777777" w:rsidR="000F33D5" w:rsidRPr="000F33D5" w:rsidRDefault="000F33D5" w:rsidP="000F33D5">
      <w:pPr>
        <w:numPr>
          <w:ilvl w:val="0"/>
          <w:numId w:val="83"/>
        </w:numPr>
      </w:pPr>
      <w:r w:rsidRPr="000F33D5">
        <w:rPr>
          <w:b/>
          <w:bCs/>
        </w:rPr>
        <w:t>(a)</w:t>
      </w:r>
      <w:r w:rsidRPr="000F33D5">
        <w:t> to question the appointment of, or refusal to appoint, a conciliation officer or conciliation commissioner, or the establishment of, or the refusal to establish, a conciliation board; or</w:t>
      </w:r>
    </w:p>
    <w:p w14:paraId="70D6CF74" w14:textId="77777777" w:rsidR="000F33D5" w:rsidRPr="000F33D5" w:rsidRDefault="000F33D5" w:rsidP="000F33D5">
      <w:pPr>
        <w:numPr>
          <w:ilvl w:val="0"/>
          <w:numId w:val="83"/>
        </w:numPr>
      </w:pPr>
      <w:r w:rsidRPr="000F33D5">
        <w:rPr>
          <w:b/>
          <w:bCs/>
        </w:rPr>
        <w:t>(b)</w:t>
      </w:r>
      <w:r w:rsidRPr="000F33D5">
        <w:t> to review, prohibit or restrain any proceeding of a conciliation officer, conciliation commissioner or conciliation board.</w:t>
      </w:r>
    </w:p>
    <w:p w14:paraId="306E98F3" w14:textId="77777777" w:rsidR="000F33D5" w:rsidRDefault="000F33D5" w:rsidP="000F33D5">
      <w:pPr>
        <w:pStyle w:val="marginalnote"/>
        <w:numPr>
          <w:ilvl w:val="0"/>
          <w:numId w:val="83"/>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Report and testimony not evidence</w:t>
      </w:r>
    </w:p>
    <w:p w14:paraId="1DEE6A83" w14:textId="77777777" w:rsidR="000F33D5" w:rsidRDefault="000F33D5" w:rsidP="000F33D5">
      <w:pPr>
        <w:pStyle w:val="section"/>
        <w:numPr>
          <w:ilvl w:val="0"/>
          <w:numId w:val="83"/>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87</w:t>
      </w:r>
      <w:r>
        <w:rPr>
          <w:rFonts w:ascii="Noto Sans" w:hAnsi="Noto Sans" w:cs="Noto Sans"/>
          <w:color w:val="333333"/>
          <w:sz w:val="30"/>
          <w:szCs w:val="30"/>
        </w:rPr>
        <w:t> No report of a conciliation commissioner or conciliation board, and no testimony or record of proceedings before a conciliation commissioner or conciliation board, are admissible in evidence in any court in Canada, except in the case of a prosecution for perjury.</w:t>
      </w:r>
    </w:p>
    <w:p w14:paraId="3095A0EC" w14:textId="77777777" w:rsidR="000F33D5" w:rsidRDefault="000F33D5" w:rsidP="000F33D5">
      <w:r>
        <w:t>DIVISION V.1</w:t>
      </w:r>
    </w:p>
    <w:p w14:paraId="774B4284" w14:textId="77777777" w:rsidR="000F33D5" w:rsidRDefault="000F33D5" w:rsidP="000F33D5">
      <w:r>
        <w:t>Obligations Relating to Strikes and Lockouts</w:t>
      </w:r>
    </w:p>
    <w:p w14:paraId="1D43B86B" w14:textId="12B0066A" w:rsidR="000F33D5" w:rsidRDefault="000F33D5" w:rsidP="000F33D5">
      <w:r>
        <w:t>Definitions</w:t>
      </w:r>
    </w:p>
    <w:p w14:paraId="4A069B17" w14:textId="77777777" w:rsidR="000F33D5" w:rsidRDefault="000F33D5" w:rsidP="000F33D5"/>
    <w:p w14:paraId="7A78A05C" w14:textId="77777777" w:rsidR="000F33D5" w:rsidRDefault="000F33D5" w:rsidP="000F33D5">
      <w:r>
        <w:lastRenderedPageBreak/>
        <w:t>87.1 The following definitions apply in this Division.</w:t>
      </w:r>
    </w:p>
    <w:p w14:paraId="00ACF5EB" w14:textId="77777777" w:rsidR="000F33D5" w:rsidRDefault="000F33D5" w:rsidP="000F33D5"/>
    <w:p w14:paraId="0662DBAB" w14:textId="77777777" w:rsidR="000F33D5" w:rsidRDefault="000F33D5" w:rsidP="000F33D5">
      <w:r>
        <w:t>employer includes an employers’ organization. (employeur)</w:t>
      </w:r>
    </w:p>
    <w:p w14:paraId="1991D171" w14:textId="77777777" w:rsidR="000F33D5" w:rsidRDefault="000F33D5" w:rsidP="000F33D5"/>
    <w:p w14:paraId="3E167196" w14:textId="5126FB45" w:rsidR="000F33D5" w:rsidRPr="000F33D5" w:rsidRDefault="000F33D5" w:rsidP="000F33D5">
      <w:pPr>
        <w:rPr>
          <w:b/>
          <w:bCs/>
        </w:rPr>
      </w:pPr>
      <w:r>
        <w:t>trade union includes a council of trade unions. (syndicat)</w:t>
      </w:r>
      <w:r w:rsidRPr="000F33D5">
        <w:rPr>
          <w:rFonts w:ascii="Noto Sans" w:eastAsia="Times New Roman" w:hAnsi="Noto Sans" w:cs="Noto Sans"/>
          <w:b/>
          <w:bCs/>
          <w:color w:val="333333"/>
          <w:kern w:val="0"/>
          <w:sz w:val="22"/>
          <w:szCs w:val="22"/>
          <w:lang w:eastAsia="en-CA"/>
          <w14:ligatures w14:val="none"/>
        </w:rPr>
        <w:t xml:space="preserve"> </w:t>
      </w:r>
      <w:r w:rsidRPr="000F33D5">
        <w:rPr>
          <w:b/>
          <w:bCs/>
        </w:rPr>
        <w:t>Strike notice</w:t>
      </w:r>
    </w:p>
    <w:p w14:paraId="7E106E37" w14:textId="77777777" w:rsidR="000F33D5" w:rsidRPr="000F33D5" w:rsidRDefault="000F33D5" w:rsidP="000F33D5">
      <w:pPr>
        <w:numPr>
          <w:ilvl w:val="0"/>
          <w:numId w:val="84"/>
        </w:numPr>
      </w:pPr>
      <w:r w:rsidRPr="000F33D5">
        <w:rPr>
          <w:b/>
          <w:bCs/>
        </w:rPr>
        <w:t>87.2</w:t>
      </w:r>
      <w:r w:rsidRPr="000F33D5">
        <w:t> </w:t>
      </w:r>
      <w:r w:rsidRPr="000F33D5">
        <w:rPr>
          <w:b/>
          <w:bCs/>
        </w:rPr>
        <w:t>(1)</w:t>
      </w:r>
      <w:r w:rsidRPr="000F33D5">
        <w:t> Unless a lockout not prohibited by this Part has occurred, a trade union must give notice to the employer, at least seventy-two hours in advance, indicating the date on which a strike will occur, and must provide a copy of the notice to the Minister.</w:t>
      </w:r>
    </w:p>
    <w:p w14:paraId="5761354E" w14:textId="05F2C1F7" w:rsidR="000F33D5" w:rsidRPr="000F33D5" w:rsidRDefault="000F33D5" w:rsidP="000F33D5">
      <w:pPr>
        <w:numPr>
          <w:ilvl w:val="0"/>
          <w:numId w:val="84"/>
        </w:numPr>
        <w:rPr>
          <w:b/>
          <w:bCs/>
        </w:rPr>
      </w:pPr>
      <w:r w:rsidRPr="000F33D5">
        <w:rPr>
          <w:b/>
          <w:bCs/>
        </w:rPr>
        <w:t>Lockout notice</w:t>
      </w:r>
    </w:p>
    <w:p w14:paraId="4746DEF5" w14:textId="77777777" w:rsidR="000F33D5" w:rsidRPr="000F33D5" w:rsidRDefault="000F33D5" w:rsidP="000F33D5">
      <w:r w:rsidRPr="000F33D5">
        <w:rPr>
          <w:b/>
          <w:bCs/>
        </w:rPr>
        <w:t>(2)</w:t>
      </w:r>
      <w:r w:rsidRPr="000F33D5">
        <w:t> Unless a strike not prohibited by this Part has occurred, an employer must give notice to the trade union, at least seventy-two hours in advance, indicating the date on which a lockout will occur, and must provide a copy of the notice to the Minister.</w:t>
      </w:r>
    </w:p>
    <w:p w14:paraId="04E42CE2" w14:textId="4D07CFB6" w:rsidR="000F33D5" w:rsidRPr="000F33D5" w:rsidRDefault="000F33D5" w:rsidP="000F33D5">
      <w:pPr>
        <w:numPr>
          <w:ilvl w:val="0"/>
          <w:numId w:val="84"/>
        </w:numPr>
        <w:rPr>
          <w:b/>
          <w:bCs/>
        </w:rPr>
      </w:pPr>
      <w:r w:rsidRPr="000F33D5">
        <w:rPr>
          <w:b/>
          <w:bCs/>
        </w:rPr>
        <w:t>New notice</w:t>
      </w:r>
    </w:p>
    <w:p w14:paraId="409A7F57" w14:textId="77777777" w:rsidR="000F33D5" w:rsidRPr="000F33D5" w:rsidRDefault="000F33D5" w:rsidP="000F33D5">
      <w:r w:rsidRPr="000F33D5">
        <w:rPr>
          <w:b/>
          <w:bCs/>
        </w:rPr>
        <w:t>(3)</w:t>
      </w:r>
      <w:r w:rsidRPr="000F33D5">
        <w:t> Unless the parties agree otherwise in writing, where no strike or lockout occurs on the date indicated in a notice given pursuant to subsection (1) or (2), a new notice of at least seventy-two hours must be given by the trade union or the employer if they wish to initiate a strike or lockout.</w:t>
      </w:r>
    </w:p>
    <w:p w14:paraId="02141103" w14:textId="3FB84EB0" w:rsidR="000F33D5" w:rsidRPr="000F33D5" w:rsidRDefault="000F33D5" w:rsidP="000F33D5">
      <w:pPr>
        <w:numPr>
          <w:ilvl w:val="0"/>
          <w:numId w:val="84"/>
        </w:numPr>
        <w:rPr>
          <w:b/>
          <w:bCs/>
        </w:rPr>
      </w:pPr>
      <w:r w:rsidRPr="000F33D5">
        <w:rPr>
          <w:b/>
          <w:bCs/>
        </w:rPr>
        <w:t>Conditions precedent</w:t>
      </w:r>
    </w:p>
    <w:p w14:paraId="56DD62DA" w14:textId="77777777" w:rsidR="000F33D5" w:rsidRPr="000F33D5" w:rsidRDefault="000F33D5" w:rsidP="000F33D5">
      <w:r w:rsidRPr="000F33D5">
        <w:rPr>
          <w:b/>
          <w:bCs/>
        </w:rPr>
        <w:t>(4)</w:t>
      </w:r>
      <w:r w:rsidRPr="000F33D5">
        <w:t> The notices referred to in subsections (1) to (3) may be given only in the following circumstances:</w:t>
      </w:r>
    </w:p>
    <w:p w14:paraId="062618F9" w14:textId="77777777" w:rsidR="000F33D5" w:rsidRPr="000F33D5" w:rsidRDefault="000F33D5" w:rsidP="000F33D5">
      <w:pPr>
        <w:numPr>
          <w:ilvl w:val="1"/>
          <w:numId w:val="84"/>
        </w:numPr>
      </w:pPr>
      <w:r w:rsidRPr="000F33D5">
        <w:rPr>
          <w:b/>
          <w:bCs/>
        </w:rPr>
        <w:t>(a)</w:t>
      </w:r>
      <w:r w:rsidRPr="000F33D5">
        <w:t> if the trade union and the employer have entered into an agreement referred to in subsection 87.4(2), a copy of it has been filed with the Minister and the Board in accordance with subsection 87.4(3); or</w:t>
      </w:r>
    </w:p>
    <w:p w14:paraId="7E98AF6B" w14:textId="77777777" w:rsidR="000F33D5" w:rsidRPr="000F33D5" w:rsidRDefault="000F33D5" w:rsidP="000F33D5">
      <w:pPr>
        <w:numPr>
          <w:ilvl w:val="1"/>
          <w:numId w:val="84"/>
        </w:numPr>
      </w:pPr>
      <w:r w:rsidRPr="000F33D5">
        <w:rPr>
          <w:b/>
          <w:bCs/>
        </w:rPr>
        <w:t>(b)</w:t>
      </w:r>
      <w:r w:rsidRPr="000F33D5">
        <w:t> if the trade union and the employer have not entered into an agreement referred to in subsection 87.4(2), the Board has determined an application made by either of them under subsection 87.4(4).</w:t>
      </w:r>
    </w:p>
    <w:p w14:paraId="7968EA63" w14:textId="77777777" w:rsidR="000F33D5" w:rsidRPr="000F33D5" w:rsidRDefault="000F33D5" w:rsidP="000F33D5">
      <w:pPr>
        <w:rPr>
          <w:b/>
          <w:bCs/>
        </w:rPr>
      </w:pPr>
      <w:r w:rsidRPr="000F33D5">
        <w:rPr>
          <w:b/>
          <w:bCs/>
        </w:rPr>
        <w:t>Secret ballot — strike vote</w:t>
      </w:r>
    </w:p>
    <w:p w14:paraId="48F4C6B6" w14:textId="77777777" w:rsidR="000F33D5" w:rsidRPr="000F33D5" w:rsidRDefault="000F33D5" w:rsidP="000F33D5">
      <w:pPr>
        <w:numPr>
          <w:ilvl w:val="0"/>
          <w:numId w:val="85"/>
        </w:numPr>
      </w:pPr>
      <w:r w:rsidRPr="000F33D5">
        <w:rPr>
          <w:b/>
          <w:bCs/>
        </w:rPr>
        <w:t>87.3</w:t>
      </w:r>
      <w:r w:rsidRPr="000F33D5">
        <w:t> </w:t>
      </w:r>
      <w:r w:rsidRPr="000F33D5">
        <w:rPr>
          <w:b/>
          <w:bCs/>
        </w:rPr>
        <w:t>(1)</w:t>
      </w:r>
      <w:r w:rsidRPr="000F33D5">
        <w:t xml:space="preserve"> Unless a lockout not prohibited by this Part has occurred, a trade union may not declare or authorize a strike unless it has, within the previous sixty days, or any longer period that may be agreed to in writing by the trade union and the employer, </w:t>
      </w:r>
      <w:r w:rsidRPr="000F33D5">
        <w:lastRenderedPageBreak/>
        <w:t>held a secret ballot vote among the employees in the unit and received the approval of the majority of the employees who voted.</w:t>
      </w:r>
    </w:p>
    <w:p w14:paraId="71781080" w14:textId="1CAF7A0D" w:rsidR="000F33D5" w:rsidRPr="000F33D5" w:rsidRDefault="000F33D5" w:rsidP="000F33D5">
      <w:pPr>
        <w:numPr>
          <w:ilvl w:val="0"/>
          <w:numId w:val="85"/>
        </w:numPr>
        <w:rPr>
          <w:b/>
          <w:bCs/>
        </w:rPr>
      </w:pPr>
      <w:r w:rsidRPr="000F33D5">
        <w:rPr>
          <w:b/>
          <w:bCs/>
        </w:rPr>
        <w:t>Secret ballot — lockout vote</w:t>
      </w:r>
    </w:p>
    <w:p w14:paraId="261DFD48" w14:textId="77777777" w:rsidR="000F33D5" w:rsidRPr="000F33D5" w:rsidRDefault="000F33D5" w:rsidP="000F33D5">
      <w:r w:rsidRPr="000F33D5">
        <w:rPr>
          <w:b/>
          <w:bCs/>
        </w:rPr>
        <w:t>(2)</w:t>
      </w:r>
      <w:r w:rsidRPr="000F33D5">
        <w:t> Unless a strike not prohibited by this Part has occurred, an employers’ organization may not declare or cause a lockout unless it has, within the previous sixty days, or any longer period that may be agreed to in writing by the trade union and the employers’ organization, held a secret ballot vote among the employers who are members of the organization and received the approval of the majority of the employers who voted.</w:t>
      </w:r>
    </w:p>
    <w:p w14:paraId="678A7384" w14:textId="12E9FC79" w:rsidR="000F33D5" w:rsidRPr="000F33D5" w:rsidRDefault="000F33D5" w:rsidP="000F33D5">
      <w:pPr>
        <w:numPr>
          <w:ilvl w:val="0"/>
          <w:numId w:val="85"/>
        </w:numPr>
        <w:rPr>
          <w:b/>
          <w:bCs/>
        </w:rPr>
      </w:pPr>
      <w:r w:rsidRPr="000F33D5">
        <w:rPr>
          <w:b/>
          <w:bCs/>
        </w:rPr>
        <w:t>Conduct of vote</w:t>
      </w:r>
    </w:p>
    <w:p w14:paraId="457E9048" w14:textId="77777777" w:rsidR="000F33D5" w:rsidRPr="000F33D5" w:rsidRDefault="000F33D5" w:rsidP="000F33D5">
      <w:r w:rsidRPr="000F33D5">
        <w:rPr>
          <w:b/>
          <w:bCs/>
        </w:rPr>
        <w:t>(3)</w:t>
      </w:r>
      <w:r w:rsidRPr="000F33D5">
        <w:t> A vote held under subsection (1) or (2) must be conducted in such a manner as to ensure that those employees or employers who are eligible to vote are given a reasonable opportunity to participate in the vote and to be informed of the results.</w:t>
      </w:r>
    </w:p>
    <w:p w14:paraId="2371E144" w14:textId="358766D4" w:rsidR="000F33D5" w:rsidRPr="000F33D5" w:rsidRDefault="000F33D5" w:rsidP="000F33D5">
      <w:pPr>
        <w:numPr>
          <w:ilvl w:val="0"/>
          <w:numId w:val="85"/>
        </w:numPr>
        <w:rPr>
          <w:b/>
          <w:bCs/>
        </w:rPr>
      </w:pPr>
      <w:r w:rsidRPr="000F33D5">
        <w:rPr>
          <w:b/>
          <w:bCs/>
        </w:rPr>
        <w:t>Application to have vote declared invalid</w:t>
      </w:r>
    </w:p>
    <w:p w14:paraId="62DBAFA3" w14:textId="77777777" w:rsidR="000F33D5" w:rsidRPr="000F33D5" w:rsidRDefault="000F33D5" w:rsidP="000F33D5">
      <w:r w:rsidRPr="000F33D5">
        <w:rPr>
          <w:b/>
          <w:bCs/>
        </w:rPr>
        <w:t>(4)</w:t>
      </w:r>
      <w:r w:rsidRPr="000F33D5">
        <w:t> An employee who is a member of a bargaining unit for which a strike vote has been held pursuant to subsection (1) and who alleges that there were irregularities in the conduct of the vote may, no later than ten days after the announcement of the results of the vote, make an application to the Board to have the vote declared invalid.</w:t>
      </w:r>
    </w:p>
    <w:p w14:paraId="20EDFA6D" w14:textId="2680A7B0" w:rsidR="000F33D5" w:rsidRPr="000F33D5" w:rsidRDefault="000F33D5" w:rsidP="000F33D5">
      <w:pPr>
        <w:numPr>
          <w:ilvl w:val="0"/>
          <w:numId w:val="85"/>
        </w:numPr>
        <w:rPr>
          <w:b/>
          <w:bCs/>
        </w:rPr>
      </w:pPr>
      <w:r w:rsidRPr="000F33D5">
        <w:rPr>
          <w:b/>
          <w:bCs/>
        </w:rPr>
        <w:t>Application to have vote declared invalid</w:t>
      </w:r>
    </w:p>
    <w:p w14:paraId="64ACE4E3" w14:textId="77777777" w:rsidR="000F33D5" w:rsidRPr="000F33D5" w:rsidRDefault="000F33D5" w:rsidP="000F33D5">
      <w:r w:rsidRPr="000F33D5">
        <w:rPr>
          <w:b/>
          <w:bCs/>
        </w:rPr>
        <w:t>(5)</w:t>
      </w:r>
      <w:r w:rsidRPr="000F33D5">
        <w:t> An employer who is a member of an employers’ organization that has held a lockout vote pursuant to subsection (2) and who alleges that there were irregularities in the conduct of the vote may, no later than ten days after the announcement of the results of the vote, make an application to the Board to have the vote declared invalid.</w:t>
      </w:r>
    </w:p>
    <w:p w14:paraId="57D5C8A2" w14:textId="30ADC828" w:rsidR="000F33D5" w:rsidRPr="000F33D5" w:rsidRDefault="000F33D5" w:rsidP="000F33D5">
      <w:pPr>
        <w:numPr>
          <w:ilvl w:val="0"/>
          <w:numId w:val="85"/>
        </w:numPr>
        <w:rPr>
          <w:b/>
          <w:bCs/>
        </w:rPr>
      </w:pPr>
      <w:r w:rsidRPr="000F33D5">
        <w:rPr>
          <w:b/>
          <w:bCs/>
        </w:rPr>
        <w:t>Summary procedure</w:t>
      </w:r>
    </w:p>
    <w:p w14:paraId="3F7EC578" w14:textId="77777777" w:rsidR="000F33D5" w:rsidRPr="000F33D5" w:rsidRDefault="000F33D5" w:rsidP="000F33D5">
      <w:r w:rsidRPr="000F33D5">
        <w:rPr>
          <w:b/>
          <w:bCs/>
        </w:rPr>
        <w:t>(6)</w:t>
      </w:r>
      <w:r w:rsidRPr="000F33D5">
        <w:t> The Board may summarily dismiss an application made pursuant to subsection (4) or (5) if it is satisfied that, even if the alleged irregularities were proven, the outcome of the vote would not be different.</w:t>
      </w:r>
    </w:p>
    <w:p w14:paraId="7D6A6588" w14:textId="15E4695F" w:rsidR="000F33D5" w:rsidRPr="000F33D5" w:rsidRDefault="000F33D5" w:rsidP="000F33D5">
      <w:pPr>
        <w:numPr>
          <w:ilvl w:val="0"/>
          <w:numId w:val="85"/>
        </w:numPr>
        <w:rPr>
          <w:b/>
          <w:bCs/>
        </w:rPr>
      </w:pPr>
      <w:r w:rsidRPr="000F33D5">
        <w:rPr>
          <w:b/>
          <w:bCs/>
        </w:rPr>
        <w:t>Order that vote invalid</w:t>
      </w:r>
    </w:p>
    <w:p w14:paraId="75C6038C" w14:textId="77777777" w:rsidR="000F33D5" w:rsidRPr="000F33D5" w:rsidRDefault="000F33D5" w:rsidP="000F33D5">
      <w:r w:rsidRPr="000F33D5">
        <w:rPr>
          <w:b/>
          <w:bCs/>
        </w:rPr>
        <w:t>(7)</w:t>
      </w:r>
      <w:r w:rsidRPr="000F33D5">
        <w:t> Where the Board declares the vote invalid, it may order that a new vote be held in accordance with the conditions it specifies in the order.</w:t>
      </w:r>
    </w:p>
    <w:p w14:paraId="6AF9A5AA" w14:textId="77777777" w:rsidR="000F33D5" w:rsidRPr="000F33D5" w:rsidRDefault="000F33D5" w:rsidP="000F33D5">
      <w:pPr>
        <w:rPr>
          <w:b/>
          <w:bCs/>
        </w:rPr>
      </w:pPr>
      <w:r w:rsidRPr="000F33D5">
        <w:rPr>
          <w:b/>
          <w:bCs/>
        </w:rPr>
        <w:t>Maintenance of activities</w:t>
      </w:r>
    </w:p>
    <w:p w14:paraId="06554A5F" w14:textId="77777777" w:rsidR="000F33D5" w:rsidRPr="000F33D5" w:rsidRDefault="000F33D5" w:rsidP="000F33D5">
      <w:pPr>
        <w:numPr>
          <w:ilvl w:val="0"/>
          <w:numId w:val="86"/>
        </w:numPr>
      </w:pPr>
      <w:r w:rsidRPr="000F33D5">
        <w:rPr>
          <w:b/>
          <w:bCs/>
        </w:rPr>
        <w:lastRenderedPageBreak/>
        <w:t>87.4</w:t>
      </w:r>
      <w:r w:rsidRPr="000F33D5">
        <w:t> </w:t>
      </w:r>
      <w:r w:rsidRPr="000F33D5">
        <w:rPr>
          <w:b/>
          <w:bCs/>
        </w:rPr>
        <w:t>(1)</w:t>
      </w:r>
      <w:r w:rsidRPr="000F33D5">
        <w:t> During a strike or lockout not prohibited by this Part, the employer, the trade union and the employees in the bargaining unit must continue the supply of services, operation of facilities or production of goods to the extent necessary to prevent an immediate and serious danger to the safety or health of the public.</w:t>
      </w:r>
    </w:p>
    <w:p w14:paraId="1112C94D" w14:textId="76AB15E2" w:rsidR="000F33D5" w:rsidRPr="000F33D5" w:rsidRDefault="000F33D5" w:rsidP="000F33D5">
      <w:pPr>
        <w:numPr>
          <w:ilvl w:val="0"/>
          <w:numId w:val="86"/>
        </w:numPr>
        <w:rPr>
          <w:b/>
          <w:bCs/>
        </w:rPr>
      </w:pPr>
      <w:r w:rsidRPr="000F33D5">
        <w:rPr>
          <w:b/>
          <w:bCs/>
        </w:rPr>
        <w:t>Agreement</w:t>
      </w:r>
    </w:p>
    <w:p w14:paraId="18C13796" w14:textId="77777777" w:rsidR="000F33D5" w:rsidRPr="000F33D5" w:rsidRDefault="000F33D5" w:rsidP="000F33D5">
      <w:r w:rsidRPr="000F33D5">
        <w:rPr>
          <w:b/>
          <w:bCs/>
        </w:rPr>
        <w:t>(2)</w:t>
      </w:r>
      <w:r w:rsidRPr="000F33D5">
        <w:t> An employer and a trade union must, no later than 15 days after the day on which notice to bargain collectively has been given, enter into an agreement with respect to compliance with subsection (1) that sets out</w:t>
      </w:r>
    </w:p>
    <w:p w14:paraId="477E3A34" w14:textId="77777777" w:rsidR="000F33D5" w:rsidRPr="000F33D5" w:rsidRDefault="000F33D5" w:rsidP="000F33D5">
      <w:pPr>
        <w:numPr>
          <w:ilvl w:val="1"/>
          <w:numId w:val="86"/>
        </w:numPr>
      </w:pPr>
      <w:r w:rsidRPr="000F33D5">
        <w:rPr>
          <w:b/>
          <w:bCs/>
        </w:rPr>
        <w:t>(a)</w:t>
      </w:r>
      <w:r w:rsidRPr="000F33D5">
        <w:t> the supply of services, operation of facilities or production of goods that they consider necessary to continue in the event of a strike or a lockout; and</w:t>
      </w:r>
    </w:p>
    <w:p w14:paraId="508BA605" w14:textId="77777777" w:rsidR="000F33D5" w:rsidRPr="000F33D5" w:rsidRDefault="000F33D5" w:rsidP="000F33D5">
      <w:pPr>
        <w:numPr>
          <w:ilvl w:val="1"/>
          <w:numId w:val="86"/>
        </w:numPr>
      </w:pPr>
      <w:r w:rsidRPr="000F33D5">
        <w:rPr>
          <w:b/>
          <w:bCs/>
        </w:rPr>
        <w:t>(b)</w:t>
      </w:r>
      <w:r w:rsidRPr="000F33D5">
        <w:t> the manner and extent to which the employer, the trade union and the employees in the bargaining unit must continue that supply, operation and production, including the approximate number of those employees that, in the opinion of the employer and the trade union, would be required for that purpose.</w:t>
      </w:r>
    </w:p>
    <w:p w14:paraId="186CF273" w14:textId="1C737E08" w:rsidR="000F33D5" w:rsidRPr="000F33D5" w:rsidRDefault="000F33D5" w:rsidP="000F33D5">
      <w:pPr>
        <w:numPr>
          <w:ilvl w:val="0"/>
          <w:numId w:val="86"/>
        </w:numPr>
        <w:rPr>
          <w:b/>
          <w:bCs/>
        </w:rPr>
      </w:pPr>
      <w:r w:rsidRPr="000F33D5">
        <w:rPr>
          <w:b/>
          <w:bCs/>
        </w:rPr>
        <w:t>For greater certainty</w:t>
      </w:r>
    </w:p>
    <w:p w14:paraId="269DD715" w14:textId="77777777" w:rsidR="000F33D5" w:rsidRPr="000F33D5" w:rsidRDefault="000F33D5" w:rsidP="000F33D5">
      <w:r w:rsidRPr="000F33D5">
        <w:rPr>
          <w:b/>
          <w:bCs/>
        </w:rPr>
        <w:t>(2.1)</w:t>
      </w:r>
      <w:r w:rsidRPr="000F33D5">
        <w:t> For greater certainty, if the employer and the trade union conclude that it is not necessary to continue any supply of services, operation of facilities or production of goods in order to comply with subsection (1), they must set out this conclusion in the agreement referred to in subsection (2).</w:t>
      </w:r>
    </w:p>
    <w:p w14:paraId="1051080A" w14:textId="15B6C75C" w:rsidR="000F33D5" w:rsidRPr="000F33D5" w:rsidRDefault="000F33D5" w:rsidP="000F33D5">
      <w:pPr>
        <w:numPr>
          <w:ilvl w:val="0"/>
          <w:numId w:val="86"/>
        </w:numPr>
        <w:rPr>
          <w:b/>
          <w:bCs/>
        </w:rPr>
      </w:pPr>
      <w:r w:rsidRPr="000F33D5">
        <w:rPr>
          <w:b/>
          <w:bCs/>
        </w:rPr>
        <w:t>Filing with Minister and Board</w:t>
      </w:r>
    </w:p>
    <w:p w14:paraId="0FAE1F15" w14:textId="77777777" w:rsidR="000F33D5" w:rsidRPr="000F33D5" w:rsidRDefault="000F33D5" w:rsidP="000F33D5">
      <w:r w:rsidRPr="000F33D5">
        <w:rPr>
          <w:b/>
          <w:bCs/>
        </w:rPr>
        <w:t>(3)</w:t>
      </w:r>
      <w:r w:rsidRPr="000F33D5">
        <w:t> Immediately after entering into the agreement, the employer and the trade union must file a copy of it with the Minister and the Board. When the agreement is filed, it has the same effect as an order of the Board.</w:t>
      </w:r>
    </w:p>
    <w:p w14:paraId="25EB2BFE" w14:textId="200ACEB8" w:rsidR="000F33D5" w:rsidRPr="000F33D5" w:rsidRDefault="000F33D5" w:rsidP="000F33D5">
      <w:pPr>
        <w:numPr>
          <w:ilvl w:val="0"/>
          <w:numId w:val="86"/>
        </w:numPr>
        <w:rPr>
          <w:b/>
          <w:bCs/>
        </w:rPr>
      </w:pPr>
      <w:r w:rsidRPr="000F33D5">
        <w:rPr>
          <w:b/>
          <w:bCs/>
        </w:rPr>
        <w:t>If no agreement entered into</w:t>
      </w:r>
    </w:p>
    <w:p w14:paraId="4A036E10" w14:textId="77777777" w:rsidR="000F33D5" w:rsidRPr="000F33D5" w:rsidRDefault="000F33D5" w:rsidP="000F33D5">
      <w:r w:rsidRPr="000F33D5">
        <w:rPr>
          <w:b/>
          <w:bCs/>
        </w:rPr>
        <w:t>(4)</w:t>
      </w:r>
      <w:r w:rsidRPr="000F33D5">
        <w:t> If the employer and the trade union do not enter into an agreement within the period referred to in subsection (2), the Board must, on application made by either of them, determine any question with respect to the application of subsection (1).</w:t>
      </w:r>
    </w:p>
    <w:p w14:paraId="00A23DE6" w14:textId="59A92875" w:rsidR="000F33D5" w:rsidRPr="000F33D5" w:rsidRDefault="000F33D5" w:rsidP="000F33D5">
      <w:pPr>
        <w:numPr>
          <w:ilvl w:val="0"/>
          <w:numId w:val="86"/>
        </w:numPr>
        <w:rPr>
          <w:b/>
          <w:bCs/>
        </w:rPr>
      </w:pPr>
      <w:r w:rsidRPr="000F33D5">
        <w:rPr>
          <w:b/>
          <w:bCs/>
        </w:rPr>
        <w:t>Referral</w:t>
      </w:r>
    </w:p>
    <w:p w14:paraId="6B2D4B1D" w14:textId="77777777" w:rsidR="000F33D5" w:rsidRPr="000F33D5" w:rsidRDefault="000F33D5" w:rsidP="000F33D5">
      <w:r w:rsidRPr="000F33D5">
        <w:rPr>
          <w:b/>
          <w:bCs/>
        </w:rPr>
        <w:t>(5)</w:t>
      </w:r>
      <w:r w:rsidRPr="000F33D5">
        <w:t> The Minister may refer to the Board any question with respect to whether an agreement entered into by the employer and the trade union is sufficient to ensure that subsection (1) is complied with.</w:t>
      </w:r>
    </w:p>
    <w:p w14:paraId="43A777F8" w14:textId="4981F283" w:rsidR="000F33D5" w:rsidRPr="000F33D5" w:rsidRDefault="000F33D5" w:rsidP="000F33D5">
      <w:pPr>
        <w:numPr>
          <w:ilvl w:val="0"/>
          <w:numId w:val="86"/>
        </w:numPr>
        <w:rPr>
          <w:b/>
          <w:bCs/>
        </w:rPr>
      </w:pPr>
      <w:r w:rsidRPr="000F33D5">
        <w:rPr>
          <w:b/>
          <w:bCs/>
        </w:rPr>
        <w:lastRenderedPageBreak/>
        <w:t>Board order</w:t>
      </w:r>
    </w:p>
    <w:p w14:paraId="0AB241C9" w14:textId="77777777" w:rsidR="000F33D5" w:rsidRPr="000F33D5" w:rsidRDefault="000F33D5" w:rsidP="000F33D5">
      <w:r w:rsidRPr="000F33D5">
        <w:rPr>
          <w:b/>
          <w:bCs/>
        </w:rPr>
        <w:t>(6)</w:t>
      </w:r>
      <w:r w:rsidRPr="000F33D5">
        <w:t> If, in determining an application made under subsection (4) or referral made under subsection (5), the Board is of the opinion that a strike or lockout could pose an immediate and serious danger to the safety or health of the public, the Board, may, by order</w:t>
      </w:r>
    </w:p>
    <w:p w14:paraId="73926394" w14:textId="77777777" w:rsidR="000F33D5" w:rsidRPr="000F33D5" w:rsidRDefault="000F33D5" w:rsidP="000F33D5">
      <w:pPr>
        <w:numPr>
          <w:ilvl w:val="1"/>
          <w:numId w:val="86"/>
        </w:numPr>
      </w:pPr>
      <w:r w:rsidRPr="000F33D5">
        <w:rPr>
          <w:b/>
          <w:bCs/>
        </w:rPr>
        <w:t>(a)</w:t>
      </w:r>
      <w:r w:rsidRPr="000F33D5">
        <w:t> designate the supply of those services, the operation of those facilities and the production of those goods that it considers necessary to continue in order to prevent an immediate and serious danger to the safety or health of the public;</w:t>
      </w:r>
    </w:p>
    <w:p w14:paraId="5203215F" w14:textId="77777777" w:rsidR="000F33D5" w:rsidRPr="000F33D5" w:rsidRDefault="000F33D5" w:rsidP="000F33D5">
      <w:pPr>
        <w:numPr>
          <w:ilvl w:val="1"/>
          <w:numId w:val="86"/>
        </w:numPr>
      </w:pPr>
      <w:r w:rsidRPr="000F33D5">
        <w:rPr>
          <w:b/>
          <w:bCs/>
        </w:rPr>
        <w:t>(b)</w:t>
      </w:r>
      <w:r w:rsidRPr="000F33D5">
        <w:t> specify the manner and extent to which the employer, the trade union and the employees in the bargaining unit must continue that supply, operation and production; and</w:t>
      </w:r>
    </w:p>
    <w:p w14:paraId="5D24160C" w14:textId="77777777" w:rsidR="000F33D5" w:rsidRPr="000F33D5" w:rsidRDefault="000F33D5" w:rsidP="000F33D5">
      <w:pPr>
        <w:numPr>
          <w:ilvl w:val="1"/>
          <w:numId w:val="86"/>
        </w:numPr>
      </w:pPr>
      <w:r w:rsidRPr="000F33D5">
        <w:rPr>
          <w:b/>
          <w:bCs/>
        </w:rPr>
        <w:t>(c)</w:t>
      </w:r>
      <w:r w:rsidRPr="000F33D5">
        <w:t> impose any measure that it considers appropriate for carrying out the requirements of this section.</w:t>
      </w:r>
    </w:p>
    <w:p w14:paraId="4C6EB0B6" w14:textId="1941558C" w:rsidR="000F33D5" w:rsidRPr="000F33D5" w:rsidRDefault="000F33D5" w:rsidP="000F33D5">
      <w:pPr>
        <w:numPr>
          <w:ilvl w:val="0"/>
          <w:numId w:val="86"/>
        </w:numPr>
        <w:rPr>
          <w:b/>
          <w:bCs/>
        </w:rPr>
      </w:pPr>
      <w:r w:rsidRPr="000F33D5">
        <w:rPr>
          <w:b/>
          <w:bCs/>
        </w:rPr>
        <w:t>Time limit</w:t>
      </w:r>
    </w:p>
    <w:p w14:paraId="4D7E149A" w14:textId="77777777" w:rsidR="000F33D5" w:rsidRPr="000F33D5" w:rsidRDefault="000F33D5" w:rsidP="000F33D5">
      <w:r w:rsidRPr="000F33D5">
        <w:rPr>
          <w:b/>
          <w:bCs/>
        </w:rPr>
        <w:t>(6.1)</w:t>
      </w:r>
      <w:r w:rsidRPr="000F33D5">
        <w:t> Despite subsection 14.2(2), the Board must determine an application made under subsection (4) or a referral made under subsection (5), make any order under subsection (6) and send a copy of its decision and any order to the parties no later than 82 days after the day on which it received the application or referral.</w:t>
      </w:r>
    </w:p>
    <w:p w14:paraId="78E933A8" w14:textId="7A7B9A0C" w:rsidR="000F33D5" w:rsidRPr="000F33D5" w:rsidRDefault="000F33D5" w:rsidP="000F33D5">
      <w:pPr>
        <w:numPr>
          <w:ilvl w:val="0"/>
          <w:numId w:val="86"/>
        </w:numPr>
        <w:rPr>
          <w:b/>
          <w:bCs/>
        </w:rPr>
      </w:pPr>
      <w:r w:rsidRPr="000F33D5">
        <w:rPr>
          <w:b/>
          <w:bCs/>
        </w:rPr>
        <w:t>Late order or decision not invalid</w:t>
      </w:r>
    </w:p>
    <w:p w14:paraId="256F9A76" w14:textId="77777777" w:rsidR="000F33D5" w:rsidRPr="000F33D5" w:rsidRDefault="000F33D5" w:rsidP="000F33D5">
      <w:r w:rsidRPr="000F33D5">
        <w:rPr>
          <w:b/>
          <w:bCs/>
        </w:rPr>
        <w:t>(6.2)</w:t>
      </w:r>
      <w:r w:rsidRPr="000F33D5">
        <w:t> The failure of the Board to comply with the time limit does not affect the jurisdiction of the Board to continue with and determine the application or referral and any order or decision made by the Board after the time limit is not for that reason invalid.</w:t>
      </w:r>
    </w:p>
    <w:p w14:paraId="45856008" w14:textId="72D1B56B" w:rsidR="000F33D5" w:rsidRPr="000F33D5" w:rsidRDefault="000F33D5" w:rsidP="000F33D5">
      <w:pPr>
        <w:numPr>
          <w:ilvl w:val="0"/>
          <w:numId w:val="86"/>
        </w:numPr>
        <w:rPr>
          <w:b/>
          <w:bCs/>
        </w:rPr>
      </w:pPr>
      <w:r w:rsidRPr="000F33D5">
        <w:rPr>
          <w:b/>
          <w:bCs/>
        </w:rPr>
        <w:t>For greater certainty</w:t>
      </w:r>
    </w:p>
    <w:p w14:paraId="28C1F178" w14:textId="77777777" w:rsidR="000F33D5" w:rsidRPr="000F33D5" w:rsidRDefault="000F33D5" w:rsidP="000F33D5">
      <w:r w:rsidRPr="000F33D5">
        <w:rPr>
          <w:b/>
          <w:bCs/>
        </w:rPr>
        <w:t>(6.3)</w:t>
      </w:r>
      <w:r w:rsidRPr="000F33D5">
        <w:t> For greater certainty, the Board may exercise any of its powers under this Part, including any powers respecting its processes and procedures, for the purpose of ensuring, to the extent possible, that it complies with the time limit referred to in subsection (6.1).</w:t>
      </w:r>
    </w:p>
    <w:p w14:paraId="335944EA" w14:textId="7229BBD6" w:rsidR="000F33D5" w:rsidRPr="000F33D5" w:rsidRDefault="000F33D5" w:rsidP="000F33D5">
      <w:pPr>
        <w:numPr>
          <w:ilvl w:val="0"/>
          <w:numId w:val="86"/>
        </w:numPr>
        <w:rPr>
          <w:b/>
          <w:bCs/>
        </w:rPr>
      </w:pPr>
      <w:r w:rsidRPr="000F33D5">
        <w:rPr>
          <w:b/>
          <w:bCs/>
        </w:rPr>
        <w:t>Filing of agreement before decision</w:t>
      </w:r>
    </w:p>
    <w:p w14:paraId="02B580F4" w14:textId="77777777" w:rsidR="000F33D5" w:rsidRPr="000F33D5" w:rsidRDefault="000F33D5" w:rsidP="000F33D5">
      <w:r w:rsidRPr="000F33D5">
        <w:rPr>
          <w:b/>
          <w:bCs/>
        </w:rPr>
        <w:t>(6.4)</w:t>
      </w:r>
      <w:r w:rsidRPr="000F33D5">
        <w:t> An employer and trade union may enter into an agreement referred to in subsection (2) and file it in accordance with subsection (3) at any time before the Board has determined an application made under subsection (4). If they do so, at the time of filing of the agreement, the Board ceases to be seized of the application.</w:t>
      </w:r>
    </w:p>
    <w:p w14:paraId="0820D01C" w14:textId="4617E539" w:rsidR="000F33D5" w:rsidRPr="000F33D5" w:rsidRDefault="000F33D5" w:rsidP="000F33D5">
      <w:pPr>
        <w:numPr>
          <w:ilvl w:val="0"/>
          <w:numId w:val="86"/>
        </w:numPr>
        <w:rPr>
          <w:b/>
          <w:bCs/>
        </w:rPr>
      </w:pPr>
      <w:r w:rsidRPr="000F33D5">
        <w:rPr>
          <w:b/>
          <w:bCs/>
        </w:rPr>
        <w:t>Review of order</w:t>
      </w:r>
    </w:p>
    <w:p w14:paraId="6DDC6FE1" w14:textId="77777777" w:rsidR="000F33D5" w:rsidRPr="000F33D5" w:rsidRDefault="000F33D5" w:rsidP="000F33D5">
      <w:r w:rsidRPr="000F33D5">
        <w:rPr>
          <w:b/>
          <w:bCs/>
        </w:rPr>
        <w:lastRenderedPageBreak/>
        <w:t>(7)</w:t>
      </w:r>
      <w:r w:rsidRPr="000F33D5">
        <w:t> On application by the employer or the trade union, or on referral by the Minister, during a strike or lockout not prohibited by this Part, the Board may, where in the Board’s opinion the circumstances warrant, review and confirm, amend or cancel an agreement entered into, or a determination or order made, under this section and make any orders that it considers appropriate in the circumstances.</w:t>
      </w:r>
    </w:p>
    <w:p w14:paraId="3CBCF3EE" w14:textId="1DC18584" w:rsidR="000F33D5" w:rsidRPr="000F33D5" w:rsidRDefault="000F33D5" w:rsidP="000F33D5">
      <w:pPr>
        <w:numPr>
          <w:ilvl w:val="0"/>
          <w:numId w:val="86"/>
        </w:numPr>
        <w:rPr>
          <w:b/>
          <w:bCs/>
        </w:rPr>
      </w:pPr>
      <w:r w:rsidRPr="000F33D5">
        <w:rPr>
          <w:b/>
          <w:bCs/>
        </w:rPr>
        <w:t>Binding settlement</w:t>
      </w:r>
    </w:p>
    <w:p w14:paraId="37E6BD10" w14:textId="77777777" w:rsidR="000F33D5" w:rsidRPr="000F33D5" w:rsidRDefault="000F33D5" w:rsidP="000F33D5">
      <w:r w:rsidRPr="000F33D5">
        <w:rPr>
          <w:b/>
          <w:bCs/>
        </w:rPr>
        <w:t>(8)</w:t>
      </w:r>
      <w:r w:rsidRPr="000F33D5">
        <w:t> Where the Board is satisfied that the level of activity to be continued in compliance with subsection (1) renders ineffective the exercise of the right to strike or lockout, the Board may, on application by the employer or the trade union, direct a binding method of resolving the issues in dispute between the parties for the purpose of ensuring settlement of a dispute.</w:t>
      </w:r>
    </w:p>
    <w:p w14:paraId="5D48B535" w14:textId="77777777" w:rsidR="000F33D5" w:rsidRPr="000F33D5" w:rsidRDefault="000F33D5" w:rsidP="000F33D5">
      <w:pPr>
        <w:rPr>
          <w:b/>
          <w:bCs/>
        </w:rPr>
      </w:pPr>
      <w:r w:rsidRPr="000F33D5">
        <w:rPr>
          <w:b/>
          <w:bCs/>
        </w:rPr>
        <w:t>Rights unaffected</w:t>
      </w:r>
    </w:p>
    <w:p w14:paraId="495C9935" w14:textId="77777777" w:rsidR="000F33D5" w:rsidRPr="000F33D5" w:rsidRDefault="000F33D5" w:rsidP="000F33D5">
      <w:pPr>
        <w:numPr>
          <w:ilvl w:val="0"/>
          <w:numId w:val="87"/>
        </w:numPr>
      </w:pPr>
      <w:r w:rsidRPr="000F33D5">
        <w:rPr>
          <w:b/>
          <w:bCs/>
        </w:rPr>
        <w:t>87.5</w:t>
      </w:r>
      <w:r w:rsidRPr="000F33D5">
        <w:t> </w:t>
      </w:r>
      <w:r w:rsidRPr="000F33D5">
        <w:rPr>
          <w:b/>
          <w:bCs/>
        </w:rPr>
        <w:t>(1)</w:t>
      </w:r>
      <w:r w:rsidRPr="000F33D5">
        <w:t> Where the Board has received an application pursuant to subsection 87.4(4) or a question has been referred to the Board pursuant to subsection 87.4(5), the employer must not alter the rates of pay or any other term or condition of employment or any right or privilege of the employees in the bargaining unit, or any right or privilege of the bargaining agent, without the consent of the bargaining agent, until the later of the date on which the Board has determined the application or the question referred and the date on which the requirements of paragraphs 89(1)(a) to (d) have been met.</w:t>
      </w:r>
    </w:p>
    <w:p w14:paraId="006E4FC3" w14:textId="242BC935" w:rsidR="000F33D5" w:rsidRPr="000F33D5" w:rsidRDefault="000F33D5" w:rsidP="000F33D5">
      <w:pPr>
        <w:numPr>
          <w:ilvl w:val="0"/>
          <w:numId w:val="87"/>
        </w:numPr>
        <w:rPr>
          <w:b/>
          <w:bCs/>
        </w:rPr>
      </w:pPr>
      <w:r w:rsidRPr="000F33D5">
        <w:rPr>
          <w:b/>
          <w:bCs/>
        </w:rPr>
        <w:t>Rights unaffected</w:t>
      </w:r>
    </w:p>
    <w:p w14:paraId="22F6A696" w14:textId="77777777" w:rsidR="000F33D5" w:rsidRPr="000F33D5" w:rsidRDefault="000F33D5" w:rsidP="000F33D5">
      <w:r w:rsidRPr="000F33D5">
        <w:rPr>
          <w:b/>
          <w:bCs/>
        </w:rPr>
        <w:t>(2)</w:t>
      </w:r>
      <w:r w:rsidRPr="000F33D5">
        <w:t> Unless the parties otherwise agree, the rates of pay or any other term or condition of employment, and any rights, duties or privileges of the employees, the employer or the trade union in effect before the requirements of paragraphs 89(1)(a) to (d) were met, continue to apply with respect to employees who are members of the bargaining unit and who have been assigned to maintain services, facilities and production pursuant to section 87.4.</w:t>
      </w:r>
    </w:p>
    <w:p w14:paraId="6B618B8D" w14:textId="3ED2CF32" w:rsidR="000F33D5" w:rsidRPr="000F33D5" w:rsidRDefault="000F33D5" w:rsidP="000F33D5">
      <w:pPr>
        <w:numPr>
          <w:ilvl w:val="0"/>
          <w:numId w:val="87"/>
        </w:numPr>
        <w:rPr>
          <w:b/>
          <w:bCs/>
        </w:rPr>
      </w:pPr>
      <w:r w:rsidRPr="000F33D5">
        <w:rPr>
          <w:b/>
          <w:bCs/>
        </w:rPr>
        <w:t>Continuation of strike or lockout</w:t>
      </w:r>
    </w:p>
    <w:p w14:paraId="18339B5F" w14:textId="77777777" w:rsidR="000F33D5" w:rsidRPr="000F33D5" w:rsidRDefault="000F33D5" w:rsidP="000F33D5">
      <w:r w:rsidRPr="000F33D5">
        <w:rPr>
          <w:b/>
          <w:bCs/>
        </w:rPr>
        <w:t>(3)</w:t>
      </w:r>
      <w:r w:rsidRPr="000F33D5">
        <w:t> A referral made pursuant to subsection 87.4(5), during a strike or lockout not prohibited by this Part, or an application or referral made pursuant to subsection 87.4(7), does not suspend the strike or lockout.</w:t>
      </w:r>
    </w:p>
    <w:p w14:paraId="29650151" w14:textId="77777777" w:rsidR="000F33D5" w:rsidRPr="000F33D5" w:rsidRDefault="000F33D5" w:rsidP="000F33D5">
      <w:r w:rsidRPr="000F33D5">
        <w:t>Reinstatement of employees after strike or lockout</w:t>
      </w:r>
    </w:p>
    <w:p w14:paraId="22F05266" w14:textId="77777777" w:rsidR="000F33D5" w:rsidRPr="000F33D5" w:rsidRDefault="000F33D5" w:rsidP="000F33D5"/>
    <w:p w14:paraId="0782B25B" w14:textId="77777777" w:rsidR="000F33D5" w:rsidRDefault="000F33D5" w:rsidP="000F33D5">
      <w:pPr>
        <w:rPr>
          <w:rFonts w:ascii="Noto Sans" w:eastAsia="Times New Roman" w:hAnsi="Noto Sans" w:cs="Noto Sans"/>
          <w:b/>
          <w:bCs/>
          <w:color w:val="333333"/>
          <w:kern w:val="0"/>
          <w:sz w:val="22"/>
          <w:szCs w:val="22"/>
          <w:lang w:eastAsia="en-CA"/>
          <w14:ligatures w14:val="none"/>
        </w:rPr>
      </w:pPr>
      <w:r w:rsidRPr="000F33D5">
        <w:lastRenderedPageBreak/>
        <w:t>87.6 At the end of a strike or lockout not prohibited by this Part, the employer must reinstate employees in the bargaining unit who were on strike or locked out, in preference to any other person.</w:t>
      </w:r>
      <w:r w:rsidRPr="000F33D5">
        <w:rPr>
          <w:rFonts w:ascii="Noto Sans" w:eastAsia="Times New Roman" w:hAnsi="Noto Sans" w:cs="Noto Sans"/>
          <w:b/>
          <w:bCs/>
          <w:color w:val="333333"/>
          <w:kern w:val="0"/>
          <w:sz w:val="22"/>
          <w:szCs w:val="22"/>
          <w:lang w:eastAsia="en-CA"/>
          <w14:ligatures w14:val="none"/>
        </w:rPr>
        <w:t xml:space="preserve"> </w:t>
      </w:r>
    </w:p>
    <w:p w14:paraId="17E29EED" w14:textId="3FCF1C6F" w:rsidR="000F33D5" w:rsidRPr="000F33D5" w:rsidRDefault="000F33D5" w:rsidP="000F33D5">
      <w:pPr>
        <w:rPr>
          <w:b/>
          <w:bCs/>
        </w:rPr>
      </w:pPr>
      <w:r w:rsidRPr="000F33D5">
        <w:rPr>
          <w:b/>
          <w:bCs/>
        </w:rPr>
        <w:t>Services to grain vessels</w:t>
      </w:r>
    </w:p>
    <w:p w14:paraId="6BF7B40D" w14:textId="77777777" w:rsidR="000F33D5" w:rsidRPr="000F33D5" w:rsidRDefault="000F33D5" w:rsidP="000F33D5">
      <w:pPr>
        <w:numPr>
          <w:ilvl w:val="0"/>
          <w:numId w:val="88"/>
        </w:numPr>
      </w:pPr>
      <w:r w:rsidRPr="000F33D5">
        <w:rPr>
          <w:b/>
          <w:bCs/>
        </w:rPr>
        <w:t>87.7</w:t>
      </w:r>
      <w:r w:rsidRPr="000F33D5">
        <w:t> </w:t>
      </w:r>
      <w:r w:rsidRPr="000F33D5">
        <w:rPr>
          <w:b/>
          <w:bCs/>
        </w:rPr>
        <w:t>(1)</w:t>
      </w:r>
      <w:r w:rsidRPr="000F33D5">
        <w:t> During a strike or lockout not prohibited by this Part, an employer in the long-shoring industry, or other industry included in paragraph (a) of the definition </w:t>
      </w:r>
      <w:r w:rsidRPr="000F33D5">
        <w:rPr>
          <w:b/>
          <w:bCs/>
          <w:i/>
          <w:iCs/>
        </w:rPr>
        <w:t>federal work, undertaking or business</w:t>
      </w:r>
      <w:r w:rsidRPr="000F33D5">
        <w:t> in section 2, its employees and their bargaining agent shall continue to provide the services they normally provide to ensure the tie-up, let-go and loading of grain vessels at licensed terminal and transfer elevators, and the movement of the grain vessels in and out of a port.</w:t>
      </w:r>
    </w:p>
    <w:p w14:paraId="18C33B47" w14:textId="38637BF1" w:rsidR="000F33D5" w:rsidRPr="000F33D5" w:rsidRDefault="000F33D5" w:rsidP="000F33D5">
      <w:pPr>
        <w:numPr>
          <w:ilvl w:val="0"/>
          <w:numId w:val="88"/>
        </w:numPr>
        <w:rPr>
          <w:b/>
          <w:bCs/>
        </w:rPr>
      </w:pPr>
      <w:r w:rsidRPr="000F33D5">
        <w:rPr>
          <w:b/>
          <w:bCs/>
        </w:rPr>
        <w:t>Rights unaffected</w:t>
      </w:r>
    </w:p>
    <w:p w14:paraId="14C5E3A5" w14:textId="77777777" w:rsidR="000F33D5" w:rsidRPr="000F33D5" w:rsidRDefault="000F33D5" w:rsidP="000F33D5">
      <w:r w:rsidRPr="000F33D5">
        <w:rPr>
          <w:b/>
          <w:bCs/>
        </w:rPr>
        <w:t>(2)</w:t>
      </w:r>
      <w:r w:rsidRPr="000F33D5">
        <w:t> Unless the parties otherwise agree, the rates of pay or any other term or condition of employment, and any rights, duties or privileges of the employees, the employer or the trade union in effect before the requirements of paragraphs 89(1)(a) to (d) were met, continue to apply with respect to employees who are members of the bargaining unit and who have been assigned to provide services pursuant to subsection (1).</w:t>
      </w:r>
    </w:p>
    <w:p w14:paraId="06BAE40C" w14:textId="5B96B107" w:rsidR="000F33D5" w:rsidRPr="000F33D5" w:rsidRDefault="000F33D5" w:rsidP="000F33D5">
      <w:pPr>
        <w:numPr>
          <w:ilvl w:val="0"/>
          <w:numId w:val="88"/>
        </w:numPr>
        <w:rPr>
          <w:b/>
          <w:bCs/>
        </w:rPr>
      </w:pPr>
      <w:r w:rsidRPr="000F33D5">
        <w:rPr>
          <w:b/>
          <w:bCs/>
        </w:rPr>
        <w:t>Board order</w:t>
      </w:r>
    </w:p>
    <w:p w14:paraId="4ACB4F30" w14:textId="77777777" w:rsidR="000F33D5" w:rsidRPr="000F33D5" w:rsidRDefault="000F33D5" w:rsidP="000F33D5">
      <w:r w:rsidRPr="000F33D5">
        <w:rPr>
          <w:b/>
          <w:bCs/>
        </w:rPr>
        <w:t>(3)</w:t>
      </w:r>
      <w:r w:rsidRPr="000F33D5">
        <w:t> On application by an affected employer or trade union, or on referral by the Minister, the Board may determine any question with respect to the application of subsection (1) and make any order it considers appropriate to ensure compliance with that subsection.</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Conciliation, Strikes, Lockouts and Essential Services</dc:title>
  <dc:subject>Thematic extract from the uploaded Canada Labour Code document</dc:subject>
  <dc:creator>Rodriguez Garza, Arely A.</dc:creator>
  <cp:keywords>Canada Labour Code, federal labour law, thematic split</cp:keywords>
  <dc:description>Generated from federal_canada_labour_code.docx as Federal_05_Conciliation_Strikes_Lockouts_and_Essential_Services.docx.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