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90738ace515cd88b08f2fc5fc22d555d9ab0ec"/>
    <w:p>
      <w:pPr>
        <w:pStyle w:val="Heading1"/>
      </w:pPr>
      <w:r>
        <w:rPr>
          <w:bCs/>
          <w:b/>
        </w:rPr>
        <w:t xml:space="preserve">Entrevista de negocio: arrendamiento de yates de terceros</w:t>
      </w:r>
    </w:p>
    <w:p>
      <w:pPr>
        <w:pStyle w:val="FirstParagraph"/>
      </w:pPr>
      <w:r>
        <w:rPr>
          <w:iCs/>
          <w:i/>
        </w:rPr>
        <w:t xml:space="preserve">Respuestas del experto de negocio a la entrevista de levantamiento. Las cifras aquí consignadas se mantienen como referencia para toda la sesión.</w:t>
      </w:r>
    </w:p>
    <w:bookmarkStart w:id="20" w:name="X1fa28de26111ae1e94e1a0145d6570687a3ae78"/>
    <w:p>
      <w:pPr>
        <w:pStyle w:val="Heading2"/>
      </w:pPr>
      <w:r>
        <w:rPr>
          <w:bCs/>
          <w:b/>
        </w:rPr>
        <w:t xml:space="preserve">1. Contexto de la organización</w:t>
      </w:r>
    </w:p>
    <w:p>
      <w:pPr>
        <w:pStyle w:val="FirstParagraph"/>
      </w:pPr>
      <w:r>
        <w:rPr>
          <w:bCs/>
          <w:b/>
        </w:rPr>
        <w:t xml:space="preserve">Qué somos:</w:t>
      </w:r>
      <w:r>
        <w:t xml:space="preserve"> </w:t>
      </w:r>
      <w:r>
        <w:t xml:space="preserve">una empresa comercializadora y operadora de arriendos náuticos. Hoy manejamos</w:t>
      </w:r>
      <w:r>
        <w:t xml:space="preserve"> </w:t>
      </w:r>
      <w:r>
        <w:rPr>
          <w:bCs/>
          <w:b/>
        </w:rPr>
        <w:t xml:space="preserve">85 yates de 30 a 80 pies</w:t>
      </w:r>
      <w:r>
        <w:t xml:space="preserve">, de</w:t>
      </w:r>
      <w:r>
        <w:t xml:space="preserve"> </w:t>
      </w:r>
      <w:r>
        <w:rPr>
          <w:bCs/>
          <w:b/>
        </w:rPr>
        <w:t xml:space="preserve">58 propietarios</w:t>
      </w:r>
      <w:r>
        <w:t xml:space="preserve">, almacenados en</w:t>
      </w:r>
      <w:r>
        <w:t xml:space="preserve"> </w:t>
      </w:r>
      <w:r>
        <w:rPr>
          <w:bCs/>
          <w:b/>
        </w:rPr>
        <w:t xml:space="preserve">6 marinas</w:t>
      </w:r>
      <w:r>
        <w:t xml:space="preserve">: Cartagena (2), Santa Marta, San Andrés, Barú y el Golfo de Morrosquillo. Hacemos unos</w:t>
      </w:r>
      <w:r>
        <w:t xml:space="preserve"> </w:t>
      </w:r>
      <w:r>
        <w:rPr>
          <w:bCs/>
          <w:b/>
        </w:rPr>
        <w:t xml:space="preserve">6.500 arriendos al año</w:t>
      </w:r>
      <w:r>
        <w:t xml:space="preserve">, con una duración promedio de 2,1 días.</w:t>
      </w:r>
    </w:p>
    <w:p>
      <w:pPr>
        <w:pStyle w:val="BodyText"/>
      </w:pPr>
      <w:r>
        <w:rPr>
          <w:bCs/>
          <w:b/>
        </w:rPr>
        <w:t xml:space="preserve">Cómo ganamos dinero:</w:t>
      </w:r>
    </w:p>
    <w:p>
      <w:pPr>
        <w:numPr>
          <w:ilvl w:val="0"/>
          <w:numId w:val="1001"/>
        </w:numPr>
        <w:pStyle w:val="Compact"/>
      </w:pPr>
      <w:r>
        <w:rPr>
          <w:bCs/>
          <w:b/>
        </w:rPr>
        <w:t xml:space="preserve">Comisión del 25%</w:t>
      </w:r>
      <w:r>
        <w:t xml:space="preserve"> </w:t>
      </w:r>
      <w:r>
        <w:t xml:space="preserve">sobre el valor del alquiler. El propietario recibe el 75%.</w:t>
      </w:r>
    </w:p>
    <w:p>
      <w:pPr>
        <w:numPr>
          <w:ilvl w:val="0"/>
          <w:numId w:val="1001"/>
        </w:numPr>
        <w:pStyle w:val="Compact"/>
      </w:pPr>
      <w:r>
        <w:rPr>
          <w:bCs/>
          <w:b/>
        </w:rPr>
        <w:t xml:space="preserve">Margen de intermediación en el seguro</w:t>
      </w:r>
      <w:r>
        <w:t xml:space="preserve">, cerca del 10% de la prima.</w:t>
      </w:r>
    </w:p>
    <w:p>
      <w:pPr>
        <w:numPr>
          <w:ilvl w:val="0"/>
          <w:numId w:val="1001"/>
        </w:numPr>
        <w:pStyle w:val="Compact"/>
      </w:pPr>
      <w:r>
        <w:rPr>
          <w:bCs/>
          <w:b/>
        </w:rPr>
        <w:t xml:space="preserve">Servicios adicionales</w:t>
      </w:r>
      <w:r>
        <w:t xml:space="preserve">, como capitán y alistamiento especial, con un pequeño margen.</w:t>
      </w:r>
    </w:p>
    <w:p>
      <w:pPr>
        <w:numPr>
          <w:ilvl w:val="0"/>
          <w:numId w:val="1001"/>
        </w:numPr>
        <w:pStyle w:val="Compact"/>
      </w:pPr>
      <w:r>
        <w:t xml:space="preserve">No cobramos suscripción ni publicidad.</w:t>
      </w:r>
    </w:p>
    <w:p>
      <w:pPr>
        <w:pStyle w:val="FirstParagraph"/>
      </w:pPr>
      <w:r>
        <w:rPr>
          <w:bCs/>
          <w:b/>
        </w:rPr>
        <w:t xml:space="preserve">Propietarios:</w:t>
      </w:r>
      <w:r>
        <w:t xml:space="preserve"> </w:t>
      </w:r>
      <w:r>
        <w:t xml:space="preserve">firman un contrato de</w:t>
      </w:r>
      <w:r>
        <w:t xml:space="preserve"> </w:t>
      </w:r>
      <w:r>
        <w:rPr>
          <w:bCs/>
          <w:b/>
        </w:rPr>
        <w:t xml:space="preserve">exclusividad de comercialización por 12 meses</w:t>
      </w:r>
      <w:r>
        <w:t xml:space="preserve">, renovable. No pueden arrendar por su cuenta. Sí pueden bloquear el yate para uso personal (hasta 30 días al año sin penalización) o por mantenimiento. El propietario paga su atraque directamente a la marina.</w:t>
      </w:r>
    </w:p>
    <w:p>
      <w:pPr>
        <w:pStyle w:val="BodyText"/>
      </w:pPr>
      <w:r>
        <w:rPr>
          <w:bCs/>
          <w:b/>
        </w:rPr>
        <w:t xml:space="preserve">Marinas:</w:t>
      </w:r>
      <w:r>
        <w:t xml:space="preserve"> </w:t>
      </w:r>
      <w:r>
        <w:t xml:space="preserve">nosotros les pagamos una</w:t>
      </w:r>
      <w:r>
        <w:t xml:space="preserve"> </w:t>
      </w:r>
      <w:r>
        <w:rPr>
          <w:bCs/>
          <w:b/>
        </w:rPr>
        <w:t xml:space="preserve">tarifa por servicio de alistamiento, entrega y recepción</w:t>
      </w:r>
      <w:r>
        <w:t xml:space="preserve"> </w:t>
      </w:r>
      <w:r>
        <w:t xml:space="preserve">(entre COP 350.000 y COP 700.000 por arriendo, según el tamaño del yate), que va incluida en el precio al cliente. La marina no cobra al cliente directamente, salvo servicios extra que él pida (hielo, comida, etc.). Tenemos acuerdos de preferencia, no de exclusividad.</w:t>
      </w:r>
    </w:p>
    <w:p>
      <w:pPr>
        <w:pStyle w:val="BodyText"/>
      </w:pPr>
      <w:r>
        <w:rPr>
          <w:bCs/>
          <w:b/>
        </w:rPr>
        <w:t xml:space="preserve">Clientes:</w:t>
      </w:r>
      <w:r>
        <w:t xml:space="preserve"> </w:t>
      </w:r>
      <w:r>
        <w:t xml:space="preserve">llegan por canales digitales (sitio web y redes, cerca del 45%), agencias de viaje y hoteles (30%), referidos y clientes recurrentes (25%). Todo se gestiona en nuestro CRM.</w:t>
      </w:r>
    </w:p>
    <w:p>
      <w:pPr>
        <w:pStyle w:val="BodyText"/>
      </w:pPr>
      <w:r>
        <w:rPr>
          <w:bCs/>
          <w:b/>
        </w:rPr>
        <w:t xml:space="preserve">Por qué nosotros y no el propietario directo:</w:t>
      </w:r>
      <w:r>
        <w:t xml:space="preserve"> </w:t>
      </w:r>
      <w:r>
        <w:t xml:space="preserve">el propietario solo no sabe evaluar quién es el cliente, no tiene seguro por arriendo, no puede supervisar el yate en el agua ni cobrar un depósito con respaldo. Nosotros le damos confianza.</w:t>
      </w:r>
    </w:p>
    <w:p>
      <w:pPr>
        <w:pStyle w:val="BodyText"/>
      </w:pPr>
      <w:r>
        <w:rPr>
          <w:bCs/>
          <w:b/>
        </w:rPr>
        <w:t xml:space="preserve">Sobre el valor principal</w:t>
      </w:r>
      <w:r>
        <w:t xml:space="preserve">, en orden de importancia:</w:t>
      </w:r>
    </w:p>
    <w:p>
      <w:pPr>
        <w:numPr>
          <w:ilvl w:val="0"/>
          <w:numId w:val="1002"/>
        </w:numPr>
        <w:pStyle w:val="Compact"/>
      </w:pPr>
      <w:r>
        <w:rPr>
          <w:bCs/>
          <w:b/>
        </w:rPr>
        <w:t xml:space="preserve">La gestión del riesgo</w:t>
      </w:r>
      <w:r>
        <w:t xml:space="preserve">: evaluar al cliente, asegurar, controlar el depósito e inspeccionar.</w:t>
      </w:r>
    </w:p>
    <w:p>
      <w:pPr>
        <w:numPr>
          <w:ilvl w:val="0"/>
          <w:numId w:val="1002"/>
        </w:numPr>
        <w:pStyle w:val="Compact"/>
      </w:pPr>
      <w:r>
        <w:rPr>
          <w:bCs/>
          <w:b/>
        </w:rPr>
        <w:t xml:space="preserve">La red de marinas y propietarios</w:t>
      </w:r>
      <w:r>
        <w:t xml:space="preserve">, que es lo más difícil de copiar.</w:t>
      </w:r>
    </w:p>
    <w:p>
      <w:pPr>
        <w:numPr>
          <w:ilvl w:val="0"/>
          <w:numId w:val="1002"/>
        </w:numPr>
        <w:pStyle w:val="Compact"/>
      </w:pPr>
      <w:r>
        <w:rPr>
          <w:bCs/>
          <w:b/>
        </w:rPr>
        <w:t xml:space="preserve">El seguimiento tecnológico</w:t>
      </w:r>
      <w:r>
        <w:t xml:space="preserve">, que habilita lo anterior.</w:t>
      </w:r>
    </w:p>
    <w:p>
      <w:pPr>
        <w:numPr>
          <w:ilvl w:val="0"/>
          <w:numId w:val="1002"/>
        </w:numPr>
        <w:pStyle w:val="Compact"/>
      </w:pPr>
      <w:r>
        <w:rPr>
          <w:bCs/>
          <w:b/>
        </w:rPr>
        <w:t xml:space="preserve">La intermediación comercial</w:t>
      </w:r>
      <w:r>
        <w:t xml:space="preserve">, que es lo más fácil de replicar.</w:t>
      </w:r>
    </w:p>
    <w:p>
      <w:pPr>
        <w:pStyle w:val="FirstParagraph"/>
      </w:pPr>
      <w:r>
        <w:rPr>
          <w:bCs/>
          <w:b/>
        </w:rPr>
        <w:t xml:space="preserve">Duración promedio:</w:t>
      </w:r>
      <w:r>
        <w:t xml:space="preserve"> </w:t>
      </w:r>
      <w:r>
        <w:t xml:space="preserve">los 2,1 días no son una regla nuestra, son el promedio histórico. Hay clientes que toman el yate por una jornada de 8 horas y otros que hacen arriendos de una o varias noches; al consolidar todo sale cerca de 2,1 días.</w:t>
      </w:r>
    </w:p>
    <w:p>
      <w:pPr>
        <w:pStyle w:val="BodyText"/>
      </w:pPr>
      <w:r>
        <w:rPr>
          <w:bCs/>
          <w:b/>
        </w:rPr>
        <w:t xml:space="preserve">Asesores comerciales:</w:t>
      </w:r>
      <w:r>
        <w:t xml:space="preserve"> </w:t>
      </w:r>
      <w:r>
        <w:t xml:space="preserve">no todos los clientes hacen el proceso solos por el sitio web. Nuestros asesores (empleados o contratistas) atienden consultas, presentan alternativas según marina, fechas, capacidad y características del yate, explican precios y condiciones y acompañan al cliente hasta que decide iniciar la reserva. Su remuneración es un costo comercial nuestro: no reciben parte del 75% del propietario y no necesitamos manejar una comisión individual por venta.</w:t>
      </w:r>
    </w:p>
    <w:p>
      <w:pPr>
        <w:pStyle w:val="BodyText"/>
      </w:pPr>
      <w:r>
        <w:rPr>
          <w:bCs/>
          <w:b/>
        </w:rPr>
        <w:t xml:space="preserve">Prima y margen del seguro:</w:t>
      </w:r>
      <w:r>
        <w:t xml:space="preserve"> </w:t>
      </w:r>
      <w:r>
        <w:t xml:space="preserve">la prima es el precio de la póliza. Ejemplo: si la aseguradora cobra COP 400.000 por asegurar un arriendo, el cliente lo paga dentro del valor total y nosotros nos quedamos con cerca de COP 40.000 (10%) por gestionar la contratación; el resto va a la aseguradora. El 10% se calcula solo sobre la prima, no sobre el alquiler ni sobre el valor del yate.</w:t>
      </w:r>
    </w:p>
    <w:p>
      <w:pPr>
        <w:pStyle w:val="BodyText"/>
      </w:pPr>
      <w:r>
        <w:rPr>
          <w:bCs/>
          <w:b/>
        </w:rPr>
        <w:t xml:space="preserve">Publicidad:</w:t>
      </w:r>
      <w:r>
        <w:t xml:space="preserve"> </w:t>
      </w:r>
      <w:r>
        <w:t xml:space="preserve">sí hacemos publicidad (sitio web, redes sociales y otros canales) para promocionar los yates y captar clientes. Lo que decimos es que no es fuente de ingreso: no le cobramos al propietario por publicar su yate ni vendemos espacios a terceros. Ganamos solo cuando hay arriendo (75% para el propietario, 25% para nosotros), así que nuestro incentivo está alineado con el suyo.</w:t>
      </w:r>
    </w:p>
    <w:p>
      <w:pPr>
        <w:pStyle w:val="BodyText"/>
      </w:pPr>
      <w:r>
        <w:rPr>
          <w:bCs/>
          <w:b/>
        </w:rPr>
        <w:t xml:space="preserve">Atraque:</w:t>
      </w:r>
      <w:r>
        <w:t xml:space="preserve"> </w:t>
      </w:r>
      <w:r>
        <w:t xml:space="preserve">es el espacio físico y los servicios básicos asociados a mantener el yate estacionado de forma segura en una marina. Es un costo permanente que paga el propietario directamente a la marina, y es distinto de lo que nosotros le pagamos a la marina en cada arriendo (alistamiento, entrega y recepción).</w:t>
      </w:r>
    </w:p>
    <w:p>
      <w:pPr>
        <w:pStyle w:val="BodyText"/>
      </w:pPr>
      <w:r>
        <w:rPr>
          <w:bCs/>
          <w:b/>
        </w:rPr>
        <w:t xml:space="preserve">La red de marinas:</w:t>
      </w:r>
      <w:r>
        <w:t xml:space="preserve"> </w:t>
      </w:r>
      <w:r>
        <w:t xml:space="preserve">los 85 yates están en marinas aliadas, no en instalaciones nuestras. Ellas preparan, entregan, reciben, registran combustible, inspeccionan y reportan daños, y pueden impedir una entrega si el yate no está en condiciones o el clima es inseguro. Es una red operativa que requiere relaciones de confianza, procedimientos de trabajo y coordinación constante, y por eso es difícil de replicar.</w:t>
      </w:r>
    </w:p>
    <w:p>
      <w:pPr>
        <w:pStyle w:val="BodyText"/>
      </w:pPr>
      <w:r>
        <w:rPr>
          <w:bCs/>
          <w:b/>
        </w:rPr>
        <w:t xml:space="preserve">El seguimiento tecnológico:</w:t>
      </w:r>
      <w:r>
        <w:t xml:space="preserve"> </w:t>
      </w:r>
      <w:r>
        <w:t xml:space="preserve">cada yate tiene un dispositivo (GPS y sensor de nivel de combustible) que instalamos nosotros y que opera un proveedor externo. Reporta cada 30 segundos navegando y cada 5 minutos en puerto. Nos permite saber dónde está el yate, controlar la zona autorizada, detectar desviaciones y seguir el combustible. Una salida de zona genera una alerta, contacto con el cliente y, si la situación continúa, escalamiento a las autoridades y la aseguradora. No es solo un punto en un mapa: es un mecanismo para reducir el riesgo de operar bienes de terceros.</w:t>
      </w:r>
    </w:p>
    <w:p>
      <w:pPr>
        <w:pStyle w:val="BodyText"/>
      </w:pPr>
      <w:r>
        <w:rPr>
          <w:bCs/>
          <w:b/>
        </w:rPr>
        <w:t xml:space="preserve">Por qué la decisión de riesgo es indelegable:</w:t>
      </w:r>
      <w:r>
        <w:t xml:space="preserve"> </w:t>
      </w:r>
      <w:r>
        <w:t xml:space="preserve">entregamos durante varios días un activo de alto valor que no es nuestro. Si aceptamos clientes inadecuados suben los daños, accidentes, pérdidas y casos de no devolución, y perdemos dinero, propietarios y la confianza de marinas y aseguradoras. Podemos contratar a un tercero para antecedentes y score, a una aseguradora para transferir parte del riesgo, a una pasarela para el depósito y tecnología externa para vigilar el yate, pero qué riesgo estamos dispuestos a aceptar no lo delegamos. Nuestra lógica es: conocer al cliente, obtener información externa, aplicar nuestras reglas, decidir, establecer condiciones, asegurar, controlar el depósito, hacer seguimiento e inspeccionar al regreso. No todo riesgo es un rechazo: la poca experiencia se controla con capitán, un riesgo algo superior al estándar con más depósito, un riesgo normal con condiciones normales, y los antecedentes graves o un riesgo que no podemos controlar se rechazan.</w:t>
      </w:r>
    </w:p>
    <w:bookmarkEnd w:id="20"/>
    <w:bookmarkStart w:id="21" w:name="X0fd877667b4ddfa6fc0888f793776f1e3a9e369"/>
    <w:p>
      <w:pPr>
        <w:pStyle w:val="Heading2"/>
      </w:pPr>
      <w:r>
        <w:rPr>
          <w:bCs/>
          <w:b/>
        </w:rPr>
        <w:t xml:space="preserve">2. Proceso de punta a punta</w:t>
      </w:r>
    </w:p>
    <w:p>
      <w:pPr>
        <w:numPr>
          <w:ilvl w:val="0"/>
          <w:numId w:val="1003"/>
        </w:numPr>
        <w:pStyle w:val="Compact"/>
      </w:pPr>
      <w:r>
        <w:rPr>
          <w:bCs/>
          <w:b/>
        </w:rPr>
        <w:t xml:space="preserve">Búsqueda.</w:t>
      </w:r>
      <w:r>
        <w:t xml:space="preserve"> </w:t>
      </w:r>
      <w:r>
        <w:t xml:space="preserve">La dispara el cliente al consultar yates por marina, fechas y número de personas. Produce una cotización con alquiler, seguro estimado y depósito.</w:t>
      </w:r>
    </w:p>
    <w:p>
      <w:pPr>
        <w:numPr>
          <w:ilvl w:val="0"/>
          <w:numId w:val="1003"/>
        </w:numPr>
        <w:pStyle w:val="Compact"/>
      </w:pPr>
      <w:r>
        <w:rPr>
          <w:bCs/>
          <w:b/>
        </w:rPr>
        <w:t xml:space="preserve">Evaluación de riesgo.</w:t>
      </w:r>
      <w:r>
        <w:t xml:space="preserve"> </w:t>
      </w:r>
      <w:r>
        <w:t xml:space="preserve">Se dispara al iniciar la reserva. Produce un resultado: aprobado, aprobado con condiciones (más depósito o capitán obligatorio) o rechazado.</w:t>
      </w:r>
    </w:p>
    <w:p>
      <w:pPr>
        <w:numPr>
          <w:ilvl w:val="0"/>
          <w:numId w:val="1003"/>
        </w:numPr>
        <w:pStyle w:val="Compact"/>
      </w:pPr>
      <w:r>
        <w:rPr>
          <w:bCs/>
          <w:b/>
        </w:rPr>
        <w:t xml:space="preserve">Reserva y contrato.</w:t>
      </w:r>
      <w:r>
        <w:t xml:space="preserve"> </w:t>
      </w:r>
      <w:r>
        <w:t xml:space="preserve">Se dispara con el pago inicial (</w:t>
      </w:r>
      <w:r>
        <w:rPr>
          <w:bCs/>
          <w:b/>
        </w:rPr>
        <w:t xml:space="preserve">40% al reservar</w:t>
      </w:r>
      <w:r>
        <w:t xml:space="preserve">). Produce el contrato firmado electrónicamente, la póliza del arriendo y la notificación al propietario y a la marina.</w:t>
      </w:r>
    </w:p>
    <w:p>
      <w:pPr>
        <w:numPr>
          <w:ilvl w:val="0"/>
          <w:numId w:val="1003"/>
        </w:numPr>
        <w:pStyle w:val="Compact"/>
      </w:pPr>
      <w:r>
        <w:rPr>
          <w:bCs/>
          <w:b/>
        </w:rPr>
        <w:t xml:space="preserve">Preparación.</w:t>
      </w:r>
      <w:r>
        <w:t xml:space="preserve"> </w:t>
      </w:r>
      <w:r>
        <w:t xml:space="preserve">Empieza al reservar y se intensifica</w:t>
      </w:r>
      <w:r>
        <w:t xml:space="preserve"> </w:t>
      </w:r>
      <w:r>
        <w:rPr>
          <w:bCs/>
          <w:b/>
        </w:rPr>
        <w:t xml:space="preserve">48 horas antes</w:t>
      </w:r>
      <w:r>
        <w:t xml:space="preserve">. La marina prepara el yate y genera una lista de verificación. El saldo del alquiler (60%) se paga</w:t>
      </w:r>
      <w:r>
        <w:t xml:space="preserve"> </w:t>
      </w:r>
      <w:r>
        <w:rPr>
          <w:bCs/>
          <w:b/>
        </w:rPr>
        <w:t xml:space="preserve">7 días antes</w:t>
      </w:r>
      <w:r>
        <w:t xml:space="preserve"> </w:t>
      </w:r>
      <w:r>
        <w:t xml:space="preserve">y el depósito se pre-autoriza</w:t>
      </w:r>
      <w:r>
        <w:t xml:space="preserve"> </w:t>
      </w:r>
      <w:r>
        <w:rPr>
          <w:bCs/>
          <w:b/>
        </w:rPr>
        <w:t xml:space="preserve">48 horas antes</w:t>
      </w:r>
      <w:r>
        <w:t xml:space="preserve">.</w:t>
      </w:r>
    </w:p>
    <w:p>
      <w:pPr>
        <w:numPr>
          <w:ilvl w:val="0"/>
          <w:numId w:val="1003"/>
        </w:numPr>
        <w:pStyle w:val="Compact"/>
      </w:pPr>
      <w:r>
        <w:rPr>
          <w:bCs/>
          <w:b/>
        </w:rPr>
        <w:t xml:space="preserve">Entrega.</w:t>
      </w:r>
      <w:r>
        <w:t xml:space="preserve"> </w:t>
      </w:r>
      <w:r>
        <w:t xml:space="preserve">La marina entrega el yate con el cliente (y el capitán, si aplica). Se firma un</w:t>
      </w:r>
      <w:r>
        <w:t xml:space="preserve"> </w:t>
      </w:r>
      <w:r>
        <w:rPr>
          <w:bCs/>
          <w:b/>
        </w:rPr>
        <w:t xml:space="preserve">acta de entrega</w:t>
      </w:r>
      <w:r>
        <w:t xml:space="preserve"> </w:t>
      </w:r>
      <w:r>
        <w:t xml:space="preserve">con fotos, nivel de combustible y estado general.</w:t>
      </w:r>
    </w:p>
    <w:p>
      <w:pPr>
        <w:numPr>
          <w:ilvl w:val="0"/>
          <w:numId w:val="1003"/>
        </w:numPr>
        <w:pStyle w:val="Compact"/>
      </w:pPr>
      <w:r>
        <w:rPr>
          <w:bCs/>
          <w:b/>
        </w:rPr>
        <w:t xml:space="preserve">Navegación.</w:t>
      </w:r>
      <w:r>
        <w:t xml:space="preserve"> </w:t>
      </w:r>
      <w:r>
        <w:t xml:space="preserve">El seguimiento de ubicación y combustible está activo durante todo el arriendo.</w:t>
      </w:r>
    </w:p>
    <w:p>
      <w:pPr>
        <w:numPr>
          <w:ilvl w:val="0"/>
          <w:numId w:val="1003"/>
        </w:numPr>
        <w:pStyle w:val="Compact"/>
      </w:pPr>
      <w:r>
        <w:rPr>
          <w:bCs/>
          <w:b/>
        </w:rPr>
        <w:t xml:space="preserve">Devolución e inspección.</w:t>
      </w:r>
      <w:r>
        <w:t xml:space="preserve"> </w:t>
      </w:r>
      <w:r>
        <w:t xml:space="preserve">La marina recibe el yate, hace la inspección con el cliente presente y genera un</w:t>
      </w:r>
      <w:r>
        <w:t xml:space="preserve"> </w:t>
      </w:r>
      <w:r>
        <w:rPr>
          <w:bCs/>
          <w:b/>
        </w:rPr>
        <w:t xml:space="preserve">informe de inspección</w:t>
      </w:r>
      <w:r>
        <w:t xml:space="preserve"> </w:t>
      </w:r>
      <w:r>
        <w:t xml:space="preserve">dentro de las primeras</w:t>
      </w:r>
      <w:r>
        <w:t xml:space="preserve"> </w:t>
      </w:r>
      <w:r>
        <w:rPr>
          <w:bCs/>
          <w:b/>
        </w:rPr>
        <w:t xml:space="preserve">24 horas</w:t>
      </w:r>
      <w:r>
        <w:t xml:space="preserve">.</w:t>
      </w:r>
    </w:p>
    <w:p>
      <w:pPr>
        <w:numPr>
          <w:ilvl w:val="0"/>
          <w:numId w:val="1003"/>
        </w:numPr>
        <w:pStyle w:val="Compact"/>
      </w:pPr>
      <w:r>
        <w:rPr>
          <w:bCs/>
          <w:b/>
        </w:rPr>
        <w:t xml:space="preserve">Cierre.</w:t>
      </w:r>
      <w:r>
        <w:t xml:space="preserve"> </w:t>
      </w:r>
      <w:r>
        <w:t xml:space="preserve">Se liquida el combustible, se decide sobre el depósito y se cierran los pagos. Después se piden las calificaciones.</w:t>
      </w:r>
    </w:p>
    <w:p>
      <w:pPr>
        <w:pStyle w:val="FirstParagraph"/>
      </w:pPr>
      <w:r>
        <w:rPr>
          <w:bCs/>
          <w:b/>
        </w:rPr>
        <w:t xml:space="preserve">Dónde empieza y termina para nosotros:</w:t>
      </w:r>
      <w:r>
        <w:t xml:space="preserve"> </w:t>
      </w:r>
      <w:r>
        <w:t xml:space="preserve">empieza en la captación y termina cuando el depósito se devuelve o se retiene y el propietario recibe su pago (</w:t>
      </w:r>
      <w:r>
        <w:rPr>
          <w:bCs/>
          <w:b/>
        </w:rPr>
        <w:t xml:space="preserve">72 horas</w:t>
      </w:r>
      <w:r>
        <w:t xml:space="preserve"> </w:t>
      </w:r>
      <w:r>
        <w:t xml:space="preserve">después de un cierre sin novedades).</w:t>
      </w:r>
    </w:p>
    <w:p>
      <w:pPr>
        <w:pStyle w:val="BodyText"/>
      </w:pPr>
      <w:r>
        <w:rPr>
          <w:bCs/>
          <w:b/>
        </w:rPr>
        <w:t xml:space="preserve">Combustible:</w:t>
      </w:r>
      <w:r>
        <w:t xml:space="preserve"> </w:t>
      </w:r>
      <w:r>
        <w:t xml:space="preserve">el yate sale con</w:t>
      </w:r>
      <w:r>
        <w:t xml:space="preserve"> </w:t>
      </w:r>
      <w:r>
        <w:rPr>
          <w:bCs/>
          <w:b/>
        </w:rPr>
        <w:t xml:space="preserve">tanque lleno</w:t>
      </w:r>
      <w:r>
        <w:t xml:space="preserve"> </w:t>
      </w:r>
      <w:r>
        <w:t xml:space="preserve">y se cobra lo consumido al</w:t>
      </w:r>
      <w:r>
        <w:t xml:space="preserve"> </w:t>
      </w:r>
      <w:r>
        <w:rPr>
          <w:bCs/>
          <w:b/>
        </w:rPr>
        <w:t xml:space="preserve">precio de surtidor de la marina del día de la devolución</w:t>
      </w:r>
      <w:r>
        <w:t xml:space="preserve">, sin recargo. Se mide con el sensor del yate y se verifica visualmente en la entrega y la recepción, con una tolerancia del 3%.</w:t>
      </w:r>
    </w:p>
    <w:p>
      <w:pPr>
        <w:pStyle w:val="BodyText"/>
      </w:pPr>
      <w:r>
        <w:rPr>
          <w:bCs/>
          <w:b/>
        </w:rPr>
        <w:t xml:space="preserve">Retrocesos:</w:t>
      </w:r>
      <w:r>
        <w:t xml:space="preserve"> </w:t>
      </w:r>
      <w:r>
        <w:t xml:space="preserve">el proceso no es lineal. El cliente puede cancelar, el propietario puede bloquear un yate ya reservado y la marina puede suspender la salida por clima. Todos esos casos están regulados, como se verá más abajo.</w:t>
      </w:r>
    </w:p>
    <w:p>
      <w:pPr>
        <w:pStyle w:val="BodyText"/>
      </w:pPr>
      <w:r>
        <w:rPr>
          <w:bCs/>
          <w:b/>
        </w:rPr>
        <w:t xml:space="preserve">Cotización y asesor comercial:</w:t>
      </w:r>
      <w:r>
        <w:t xml:space="preserve"> </w:t>
      </w:r>
      <w:r>
        <w:t xml:space="preserve">la cotización puede salir de los canales digitales o con un asesor comercial, sobre todo cuando el cliente necesita orientación o está organizando una experiencia especial. Sin importar el canal, debe contener lo mismo: valor del alquiler, estimación del seguro, depósito requerido y los servicios adicionales que correspondan.</w:t>
      </w:r>
    </w:p>
    <w:p>
      <w:pPr>
        <w:pStyle w:val="BodyText"/>
      </w:pPr>
      <w:r>
        <w:rPr>
          <w:bCs/>
          <w:b/>
        </w:rPr>
        <w:t xml:space="preserve">Búsqueda abierta, evaluación al reservar:</w:t>
      </w:r>
      <w:r>
        <w:t xml:space="preserve"> </w:t>
      </w:r>
      <w:r>
        <w:t xml:space="preserve">no evaluamos el riesgo para dejar consultar yates. Cualquier visitante puede ver las alternativas y pedir una cotización, para no poner fricción antes de que haya intención real de contratar. La evaluación fuerte empieza cuando quiere avanzar con la reserva. Ver un yate disponible no da derecho a arrendarlo: antes de confirmar debe cumplir los requisitos de edad e identificación y superar la evaluación de riesgo (aprobado, aprobado con condiciones, como más depósito o capitán obligatorio, o rechazado).</w:t>
      </w:r>
    </w:p>
    <w:p>
      <w:pPr>
        <w:pStyle w:val="BodyText"/>
      </w:pPr>
      <w:r>
        <w:rPr>
          <w:bCs/>
          <w:b/>
        </w:rPr>
        <w:t xml:space="preserve">Cumplimiento dentro del proceso:</w:t>
      </w:r>
      <w:r>
        <w:t xml:space="preserve"> </w:t>
      </w:r>
      <w:r>
        <w:t xml:space="preserve">además de la evaluación de riesgo, al iniciar la reserva se hacen las verificaciones de cumplimiento (listas restrictivas y vinculantes, condición de PEP y, cuando aplica, origen de fondos y beneficiario final). Son dos decisiones distintas y ambas deben estar superadas antes de confirmar el arriendo de forma definitiva.</w:t>
      </w:r>
    </w:p>
    <w:bookmarkEnd w:id="21"/>
    <w:bookmarkStart w:id="22" w:name="X2887bdcf703d54b8893c5264c8d2ec136a045cf"/>
    <w:p>
      <w:pPr>
        <w:pStyle w:val="Heading2"/>
      </w:pPr>
      <w:r>
        <w:rPr>
          <w:bCs/>
          <w:b/>
        </w:rPr>
        <w:t xml:space="preserve">3. Actores y roles</w:t>
      </w:r>
    </w:p>
    <w:p>
      <w:pPr>
        <w:numPr>
          <w:ilvl w:val="0"/>
          <w:numId w:val="1004"/>
        </w:numPr>
        <w:pStyle w:val="Compact"/>
      </w:pPr>
      <w:r>
        <w:rPr>
          <w:bCs/>
          <w:b/>
        </w:rPr>
        <w:t xml:space="preserve">Cliente:</w:t>
      </w:r>
      <w:r>
        <w:t xml:space="preserve"> </w:t>
      </w:r>
      <w:r>
        <w:t xml:space="preserve">arrienda, paga, firma el contrato, reporta novedades durante el arriendo y califica al propietario.</w:t>
      </w:r>
    </w:p>
    <w:p>
      <w:pPr>
        <w:numPr>
          <w:ilvl w:val="0"/>
          <w:numId w:val="1004"/>
        </w:numPr>
        <w:pStyle w:val="Compact"/>
      </w:pPr>
      <w:r>
        <w:rPr>
          <w:bCs/>
          <w:b/>
        </w:rPr>
        <w:t xml:space="preserve">Propietario:</w:t>
      </w:r>
      <w:r>
        <w:t xml:space="preserve"> </w:t>
      </w:r>
      <w:r>
        <w:t xml:space="preserve">habilita o bloquea su yate, recibe notificaciones de cada reserva y puede objetar el informe de inspección en 48 horas. No aprueba reservas una por una: si el yate está habilitado, está disponible. También califica al cliente.</w:t>
      </w:r>
    </w:p>
    <w:p>
      <w:pPr>
        <w:numPr>
          <w:ilvl w:val="0"/>
          <w:numId w:val="1004"/>
        </w:numPr>
        <w:pStyle w:val="Compact"/>
      </w:pPr>
      <w:r>
        <w:rPr>
          <w:bCs/>
          <w:b/>
        </w:rPr>
        <w:t xml:space="preserve">Marina:</w:t>
      </w:r>
      <w:r>
        <w:t xml:space="preserve"> </w:t>
      </w:r>
      <w:r>
        <w:t xml:space="preserve">prepara, entrega y recibe el yate, reporta daños y combustible, y puede</w:t>
      </w:r>
      <w:r>
        <w:t xml:space="preserve"> </w:t>
      </w:r>
      <w:r>
        <w:rPr>
          <w:bCs/>
          <w:b/>
        </w:rPr>
        <w:t xml:space="preserve">suspender la entrega</w:t>
      </w:r>
      <w:r>
        <w:t xml:space="preserve"> </w:t>
      </w:r>
      <w:r>
        <w:t xml:space="preserve">si el yate no está en condiciones o si el clima lo impide.</w:t>
      </w:r>
    </w:p>
    <w:p>
      <w:pPr>
        <w:numPr>
          <w:ilvl w:val="0"/>
          <w:numId w:val="1004"/>
        </w:numPr>
        <w:pStyle w:val="Compact"/>
      </w:pPr>
      <w:r>
        <w:rPr>
          <w:bCs/>
          <w:b/>
        </w:rPr>
        <w:t xml:space="preserve">Capitán:</w:t>
      </w:r>
      <w:r>
        <w:t xml:space="preserve"> </w:t>
      </w:r>
      <w:r>
        <w:rPr>
          <w:bCs/>
          <w:b/>
        </w:rPr>
        <w:t xml:space="preserve">obligatorio</w:t>
      </w:r>
      <w:r>
        <w:t xml:space="preserve"> </w:t>
      </w:r>
      <w:r>
        <w:t xml:space="preserve">para yates de más de 50 pies y para clientes sin licencia o sin experiencia validada. Lo ponemos nosotros, desde una red de capitanes independientes, a unos COP 450.000 por día. Tiene autoridad sobre la seguridad de la navegación.</w:t>
      </w:r>
    </w:p>
    <w:p>
      <w:pPr>
        <w:numPr>
          <w:ilvl w:val="0"/>
          <w:numId w:val="1004"/>
        </w:numPr>
        <w:pStyle w:val="Compact"/>
      </w:pPr>
      <w:r>
        <w:rPr>
          <w:bCs/>
          <w:b/>
        </w:rPr>
        <w:t xml:space="preserve">Aseguradora:</w:t>
      </w:r>
      <w:r>
        <w:t xml:space="preserve"> </w:t>
      </w:r>
      <w:r>
        <w:t xml:space="preserve">emite una póliza</w:t>
      </w:r>
      <w:r>
        <w:t xml:space="preserve"> </w:t>
      </w:r>
      <w:r>
        <w:rPr>
          <w:bCs/>
          <w:b/>
        </w:rPr>
        <w:t xml:space="preserve">por arriendo</w:t>
      </w:r>
      <w:r>
        <w:t xml:space="preserve"> </w:t>
      </w:r>
      <w:r>
        <w:t xml:space="preserve">(casco, responsabilidad civil y ocupantes). El cliente la paga, porque va incluida en el precio. El propietario además mantiene su póliza anual propia como requisito para habilitar el yate.</w:t>
      </w:r>
    </w:p>
    <w:p>
      <w:pPr>
        <w:numPr>
          <w:ilvl w:val="0"/>
          <w:numId w:val="1004"/>
        </w:numPr>
        <w:pStyle w:val="Compact"/>
      </w:pPr>
      <w:r>
        <w:rPr>
          <w:bCs/>
          <w:b/>
        </w:rPr>
        <w:t xml:space="preserve">Evaluador de riesgo:</w:t>
      </w:r>
      <w:r>
        <w:t xml:space="preserve"> </w:t>
      </w:r>
      <w:r>
        <w:t xml:space="preserve">empresa externa. Analiza identidad, antecedentes, historial crediticio, historial de siniestros y experiencia náutica. Recomienda y</w:t>
      </w:r>
      <w:r>
        <w:t xml:space="preserve"> </w:t>
      </w:r>
      <w:r>
        <w:rPr>
          <w:bCs/>
          <w:b/>
        </w:rPr>
        <w:t xml:space="preserve">nuestra área de riesgos decide</w:t>
      </w:r>
      <w:r>
        <w:t xml:space="preserve">. El resultado es automático en menos de 15 minutos y los casos dudosos tardan hasta 24 horas.</w:t>
      </w:r>
    </w:p>
    <w:p>
      <w:pPr>
        <w:numPr>
          <w:ilvl w:val="0"/>
          <w:numId w:val="1004"/>
        </w:numPr>
        <w:pStyle w:val="Compact"/>
      </w:pPr>
      <w:r>
        <w:rPr>
          <w:bCs/>
          <w:b/>
        </w:rPr>
        <w:t xml:space="preserve">Pasarela de pago:</w:t>
      </w:r>
      <w:r>
        <w:t xml:space="preserve"> </w:t>
      </w:r>
      <w:r>
        <w:t xml:space="preserve">procesa alquiler, depósito (pre-autorización) y combustible. Después liquidamos: 75% al propietario, 25% para nosotros, y el pago a la marina por servicio.</w:t>
      </w:r>
    </w:p>
    <w:p>
      <w:pPr>
        <w:numPr>
          <w:ilvl w:val="0"/>
          <w:numId w:val="1004"/>
        </w:numPr>
        <w:pStyle w:val="Compact"/>
      </w:pPr>
      <w:r>
        <w:rPr>
          <w:bCs/>
          <w:b/>
        </w:rPr>
        <w:t xml:space="preserve">Proveedor de ubicación y combustible:</w:t>
      </w:r>
      <w:r>
        <w:t xml:space="preserve"> </w:t>
      </w:r>
      <w:r>
        <w:t xml:space="preserve">un</w:t>
      </w:r>
      <w:r>
        <w:t xml:space="preserve"> </w:t>
      </w:r>
      <w:r>
        <w:rPr>
          <w:bCs/>
          <w:b/>
        </w:rPr>
        <w:t xml:space="preserve">dispositivo instalado en el yate</w:t>
      </w:r>
      <w:r>
        <w:t xml:space="preserve"> </w:t>
      </w:r>
      <w:r>
        <w:t xml:space="preserve">(GPS más sensor de nivel). Lo pone la empresa y lo opera un proveedor externo.</w:t>
      </w:r>
    </w:p>
    <w:p>
      <w:pPr>
        <w:numPr>
          <w:ilvl w:val="0"/>
          <w:numId w:val="1004"/>
        </w:numPr>
        <w:pStyle w:val="Compact"/>
      </w:pPr>
      <w:r>
        <w:rPr>
          <w:bCs/>
          <w:b/>
        </w:rPr>
        <w:t xml:space="preserve">Autoridades marítimas (DIMAR / capitanías de puerto):</w:t>
      </w:r>
      <w:r>
        <w:t xml:space="preserve"> </w:t>
      </w:r>
      <w:r>
        <w:t xml:space="preserve">autorizan el zarpe, reciben reportes de accidentes y son la autoridad ante emergencias.</w:t>
      </w:r>
    </w:p>
    <w:p>
      <w:pPr>
        <w:numPr>
          <w:ilvl w:val="0"/>
          <w:numId w:val="1004"/>
        </w:numPr>
        <w:pStyle w:val="Compact"/>
      </w:pPr>
      <w:r>
        <w:rPr>
          <w:bCs/>
          <w:b/>
        </w:rPr>
        <w:t xml:space="preserve">Asesor comercial:</w:t>
      </w:r>
      <w:r>
        <w:t xml:space="preserve"> </w:t>
      </w:r>
      <w:r>
        <w:t xml:space="preserve">empleado o contratista nuestro. Atiende consultas, cotiza y acompaña al cliente hasta que inicia la reserva. Trabaja con el CRM y no accede al mismo nivel de información que cumplimiento.</w:t>
      </w:r>
    </w:p>
    <w:p>
      <w:pPr>
        <w:numPr>
          <w:ilvl w:val="0"/>
          <w:numId w:val="1004"/>
        </w:numPr>
        <w:pStyle w:val="Compact"/>
      </w:pPr>
      <w:r>
        <w:rPr>
          <w:bCs/>
          <w:b/>
        </w:rPr>
        <w:t xml:space="preserve">Responsable de cumplimiento:</w:t>
      </w:r>
      <w:r>
        <w:t xml:space="preserve"> </w:t>
      </w:r>
      <w:r>
        <w:t xml:space="preserve">persona interna que decide si podemos, legal y conforme a nuestras políticas, hacer negocios con una contraparte y mantener la operación. Revisa las alertas (listas, PEP, operaciones inusuales). No lo reemplazan ni el asesor comercial ni el evaluador externo.</w:t>
      </w:r>
    </w:p>
    <w:p>
      <w:pPr>
        <w:numPr>
          <w:ilvl w:val="0"/>
          <w:numId w:val="1004"/>
        </w:numPr>
        <w:pStyle w:val="Compact"/>
      </w:pPr>
      <w:r>
        <w:rPr>
          <w:bCs/>
          <w:b/>
        </w:rPr>
        <w:t xml:space="preserve">Terceros de servicios complementarios:</w:t>
      </w:r>
      <w:r>
        <w:t xml:space="preserve"> </w:t>
      </w:r>
      <w:r>
        <w:t xml:space="preserve">capitán, chef, transporte, catering y alistamientos especiales los prestan terceros previamente habilitados por nosotros. Coordinamos su contratación dentro del arriendo, pero no tenemos personal propio permanente para estos servicios.</w:t>
      </w:r>
    </w:p>
    <w:p>
      <w:pPr>
        <w:numPr>
          <w:ilvl w:val="0"/>
          <w:numId w:val="1004"/>
        </w:numPr>
        <w:pStyle w:val="Compact"/>
      </w:pPr>
      <w:r>
        <w:rPr>
          <w:bCs/>
          <w:b/>
        </w:rPr>
        <w:t xml:space="preserve">Evaluador externo y área de riesgos (límites):</w:t>
      </w:r>
      <w:r>
        <w:t xml:space="preserve"> </w:t>
      </w:r>
      <w:r>
        <w:t xml:space="preserve">el evaluador responde «¿qué tan riesgoso es este cliente?»: analiza identidad, antecedentes, historial crediticio, siniestros y experiencia náutica, y devuelve un score o recomendación; nosotros no repetimos ese análisis. Nuestra área de riesgos responde «con ese riesgo, ¿entregamos este yate y bajo qué condiciones?»: decide con el resultado y las alertas del evaluador, el historial del cliente con nosotros, las condiciones del arriendo, la exposición que implica ese yate y los mecanismos para reducir el riesgo (depósito, seguro, capitán obligatorio, restricciones). La edad mínima, la documentación válida y la licencia o experiencia son reglas obligatorias, no parte del análisis de riesgo. Resultados posibles: aprobado, aprobado con condiciones o rechazado.</w:t>
      </w:r>
    </w:p>
    <w:p>
      <w:pPr>
        <w:numPr>
          <w:ilvl w:val="0"/>
          <w:numId w:val="1004"/>
        </w:numPr>
        <w:pStyle w:val="Compact"/>
      </w:pPr>
      <w:r>
        <w:rPr>
          <w:bCs/>
          <w:b/>
        </w:rPr>
        <w:t xml:space="preserve">Riesgo y cumplimiento:</w:t>
      </w:r>
      <w:r>
        <w:t xml:space="preserve"> </w:t>
      </w:r>
      <w:r>
        <w:t xml:space="preserve">riesgos protege la operación y el activo («¿qué probabilidad hay de daño, incumplimiento, accidente o no devolución, y podemos controlarla?»). Cumplimiento analiza si podemos establecer y mantener la relación respetando nuestras obligaciones legales y políticas de prevención. Un cliente puede tener riesgo operacional bajo y requerir revisión reforzada de cumplimiento, o pasar cumplimiento y ser un riesgo operacional demasiado alto; ninguna decisión sustituye a la otra.</w:t>
      </w:r>
    </w:p>
    <w:p>
      <w:pPr>
        <w:numPr>
          <w:ilvl w:val="0"/>
          <w:numId w:val="1004"/>
        </w:numPr>
        <w:pStyle w:val="Compact"/>
      </w:pPr>
      <w:r>
        <w:rPr>
          <w:bCs/>
          <w:b/>
        </w:rPr>
        <w:t xml:space="preserve">Póliza anual y póliza por arriendo:</w:t>
      </w:r>
      <w:r>
        <w:t xml:space="preserve"> </w:t>
      </w:r>
      <w:r>
        <w:t xml:space="preserve">la anual es del propietario, protege la embarcación de forma permanente y mantenerla vigente es requisito para habilitar el yate. La póliza por arriendo se genera para una operación y un periodo concretos, cubre casco, responsabilidad civil y ocupantes, y la paga el cliente. No se reemplazan entre sí.</w:t>
      </w:r>
    </w:p>
    <w:p>
      <w:pPr>
        <w:numPr>
          <w:ilvl w:val="0"/>
          <w:numId w:val="1004"/>
        </w:numPr>
        <w:pStyle w:val="Compact"/>
      </w:pPr>
      <w:r>
        <w:rPr>
          <w:bCs/>
          <w:b/>
        </w:rPr>
        <w:t xml:space="preserve">Calificaciones mutuas:</w:t>
      </w:r>
      <w:r>
        <w:t xml:space="preserve"> </w:t>
      </w:r>
      <w:r>
        <w:t xml:space="preserve">el propietario califica al cliente porque nos importa cómo usa y devuelve un activo ajeno; esa calificación alimenta su historial de comportamiento y tiene consecuencias (menos de 3,5 en tres arriendos pasa a revisión, menos de 3,0 puede bloquearse) y es parte de la gestión de riesgo de futuros arriendos. El cliente también califica al propietario para sostener el estándar de los yates y del servicio.</w:t>
      </w:r>
    </w:p>
    <w:p>
      <w:pPr>
        <w:pStyle w:val="FirstParagraph"/>
      </w:pPr>
      <w:r>
        <w:rPr>
          <w:bCs/>
          <w:b/>
        </w:rPr>
        <w:t xml:space="preserve">Quién puede bloquear el proceso:</w:t>
      </w:r>
      <w:r>
        <w:t xml:space="preserve"> </w:t>
      </w:r>
      <w:r>
        <w:t xml:space="preserve">la marina (condiciones del yate o clima), el evaluador y nuestro equipo de riesgos (al rechazar al cliente), la capitanía de puerto (cierre de puerto) y la aseguradora (si la póliza no se emite). También puede bloquear el proceso el responsable de cumplimiento (por una alerta de listas, PEP u operación inusual), aunque riesgos ya haya aprobado al cliente.</w:t>
      </w:r>
    </w:p>
    <w:bookmarkEnd w:id="22"/>
    <w:bookmarkStart w:id="23" w:name="X743d7e5ba9a3e33171cc346364ff7d75d2b3484"/>
    <w:p>
      <w:pPr>
        <w:pStyle w:val="Heading2"/>
      </w:pPr>
      <w:r>
        <w:rPr>
          <w:bCs/>
          <w:b/>
        </w:rPr>
        <w:t xml:space="preserve">4. Reglas de negocio</w:t>
      </w:r>
    </w:p>
    <w:p>
      <w:pPr>
        <w:pStyle w:val="FirstParagraph"/>
      </w:pPr>
      <w:r>
        <w:rPr>
          <w:bCs/>
          <w:b/>
        </w:rPr>
        <w:t xml:space="preserve">Bloqueos:</w:t>
      </w:r>
    </w:p>
    <w:p>
      <w:pPr>
        <w:numPr>
          <w:ilvl w:val="0"/>
          <w:numId w:val="1005"/>
        </w:numPr>
        <w:pStyle w:val="Compact"/>
      </w:pPr>
      <w:r>
        <w:t xml:space="preserve">El propietario puede bloquear con</w:t>
      </w:r>
      <w:r>
        <w:t xml:space="preserve"> </w:t>
      </w:r>
      <w:r>
        <w:rPr>
          <w:bCs/>
          <w:b/>
        </w:rPr>
        <w:t xml:space="preserve">más de 30 días de anticipación</w:t>
      </w:r>
      <w:r>
        <w:t xml:space="preserve"> </w:t>
      </w:r>
      <w:r>
        <w:t xml:space="preserve">sin penalización. Con menos de 30 días sobre una reserva confirmada, paga una</w:t>
      </w:r>
      <w:r>
        <w:t xml:space="preserve"> </w:t>
      </w:r>
      <w:r>
        <w:rPr>
          <w:bCs/>
          <w:b/>
        </w:rPr>
        <w:t xml:space="preserve">penalización del 20% del alquiler</w:t>
      </w:r>
      <w:r>
        <w:t xml:space="preserve">, y nosotros reubicamos al cliente en un yate equivalente sin costo o le devolvemos todo.</w:t>
      </w:r>
    </w:p>
    <w:p>
      <w:pPr>
        <w:numPr>
          <w:ilvl w:val="0"/>
          <w:numId w:val="1005"/>
        </w:numPr>
        <w:pStyle w:val="Compact"/>
      </w:pPr>
      <w:r>
        <w:t xml:space="preserve">Nosotros bloqueamos por seguro vencido, certificados o documentación incompleta, mantenimiento pendiente o quejas graves.</w:t>
      </w:r>
    </w:p>
    <w:p>
      <w:pPr>
        <w:numPr>
          <w:ilvl w:val="0"/>
          <w:numId w:val="1005"/>
        </w:numPr>
        <w:pStyle w:val="Compact"/>
      </w:pPr>
      <w:r>
        <w:t xml:space="preserve">La marina bloquea la entrega por condiciones del yate o del clima.</w:t>
      </w:r>
    </w:p>
    <w:p>
      <w:pPr>
        <w:pStyle w:val="FirstParagraph"/>
      </w:pPr>
      <w:r>
        <w:rPr>
          <w:bCs/>
          <w:b/>
        </w:rPr>
        <w:t xml:space="preserve">Alquiler:</w:t>
      </w:r>
      <w:r>
        <w:t xml:space="preserve"> </w:t>
      </w:r>
      <w:r>
        <w:t xml:space="preserve">tarifa</w:t>
      </w:r>
      <w:r>
        <w:t xml:space="preserve"> </w:t>
      </w:r>
      <w:r>
        <w:rPr>
          <w:bCs/>
          <w:b/>
        </w:rPr>
        <w:t xml:space="preserve">por día</w:t>
      </w:r>
      <w:r>
        <w:t xml:space="preserve"> </w:t>
      </w:r>
      <w:r>
        <w:t xml:space="preserve">(jornada de 8 horas) o</w:t>
      </w:r>
      <w:r>
        <w:t xml:space="preserve"> </w:t>
      </w:r>
      <w:r>
        <w:rPr>
          <w:bCs/>
          <w:b/>
        </w:rPr>
        <w:t xml:space="preserve">por noche</w:t>
      </w:r>
      <w:r>
        <w:t xml:space="preserve"> </w:t>
      </w:r>
      <w:r>
        <w:t xml:space="preserve">si hay pernocta. Tenemos tarifa de temporada baja y recargo del</w:t>
      </w:r>
      <w:r>
        <w:t xml:space="preserve"> </w:t>
      </w:r>
      <w:r>
        <w:rPr>
          <w:bCs/>
          <w:b/>
        </w:rPr>
        <w:t xml:space="preserve">30% en temporada alta</w:t>
      </w:r>
      <w:r>
        <w:t xml:space="preserve"> </w:t>
      </w:r>
      <w:r>
        <w:t xml:space="preserve">y del</w:t>
      </w:r>
      <w:r>
        <w:t xml:space="preserve"> </w:t>
      </w:r>
      <w:r>
        <w:rPr>
          <w:bCs/>
          <w:b/>
        </w:rPr>
        <w:t xml:space="preserve">50% en puentes festivos largos</w:t>
      </w:r>
      <w:r>
        <w:t xml:space="preserve">. No cobramos por hora. Ejemplo: un yate de 40 pies cuesta unos COP 3.500.000 por día en temporada baja.</w:t>
      </w:r>
    </w:p>
    <w:p>
      <w:pPr>
        <w:pStyle w:val="BodyText"/>
      </w:pPr>
      <w:r>
        <w:rPr>
          <w:bCs/>
          <w:b/>
        </w:rPr>
        <w:t xml:space="preserve">Depósito:</w:t>
      </w:r>
      <w:r>
        <w:t xml:space="preserve"> </w:t>
      </w:r>
      <w:r>
        <w:t xml:space="preserve">el mayor entre el</w:t>
      </w:r>
      <w:r>
        <w:t xml:space="preserve"> </w:t>
      </w:r>
      <w:r>
        <w:rPr>
          <w:bCs/>
          <w:b/>
        </w:rPr>
        <w:t xml:space="preserve">20% del alquiler</w:t>
      </w:r>
      <w:r>
        <w:t xml:space="preserve"> </w:t>
      </w:r>
      <w:r>
        <w:t xml:space="preserve">y un mínimo por categoría (COP 5M para yates pequeños, COP 10M para medianos, COP 20M para grandes). Es una pre-autorización en tarjeta, no un cobro. Si el cliente fue aprobado con condiciones, se aumenta.</w:t>
      </w:r>
    </w:p>
    <w:p>
      <w:pPr>
        <w:pStyle w:val="BodyText"/>
      </w:pPr>
      <w:r>
        <w:rPr>
          <w:bCs/>
          <w:b/>
        </w:rPr>
        <w:t xml:space="preserve">Seguro:</w:t>
      </w:r>
      <w:r>
        <w:t xml:space="preserve"> </w:t>
      </w:r>
      <w:r>
        <w:t xml:space="preserve">es</w:t>
      </w:r>
      <w:r>
        <w:t xml:space="preserve"> </w:t>
      </w:r>
      <w:r>
        <w:rPr>
          <w:bCs/>
          <w:b/>
        </w:rPr>
        <w:t xml:space="preserve">obligatorio</w:t>
      </w:r>
      <w:r>
        <w:t xml:space="preserve">. Cuesta aproximadamente el</w:t>
      </w:r>
      <w:r>
        <w:t xml:space="preserve"> </w:t>
      </w:r>
      <w:r>
        <w:rPr>
          <w:bCs/>
          <w:b/>
        </w:rPr>
        <w:t xml:space="preserve">4% del alquiler</w:t>
      </w:r>
      <w:r>
        <w:t xml:space="preserve">, lo paga el cliente y el deducible es del 10% del daño, con un mínimo de COP 2M.</w:t>
      </w:r>
    </w:p>
    <w:p>
      <w:pPr>
        <w:pStyle w:val="BodyText"/>
      </w:pPr>
      <w:r>
        <w:rPr>
          <w:bCs/>
          <w:b/>
        </w:rPr>
        <w:t xml:space="preserve">Requisitos del cliente:</w:t>
      </w:r>
      <w:r>
        <w:t xml:space="preserve"> </w:t>
      </w:r>
      <w:r>
        <w:t xml:space="preserve">mayor de</w:t>
      </w:r>
      <w:r>
        <w:t xml:space="preserve"> </w:t>
      </w:r>
      <w:r>
        <w:rPr>
          <w:bCs/>
          <w:b/>
        </w:rPr>
        <w:t xml:space="preserve">25 años</w:t>
      </w:r>
      <w:r>
        <w:t xml:space="preserve">, documento de identidad válido, aprobación de riesgo y licencia o experiencia validada. Si no la tiene, arrienda con capitán incluido.</w:t>
      </w:r>
    </w:p>
    <w:p>
      <w:pPr>
        <w:pStyle w:val="BodyText"/>
      </w:pPr>
      <w:r>
        <w:rPr>
          <w:bCs/>
          <w:b/>
        </w:rPr>
        <w:t xml:space="preserve">Restricciones:</w:t>
      </w:r>
    </w:p>
    <w:p>
      <w:pPr>
        <w:numPr>
          <w:ilvl w:val="0"/>
          <w:numId w:val="1006"/>
        </w:numPr>
        <w:pStyle w:val="Compact"/>
      </w:pPr>
      <w:r>
        <w:t xml:space="preserve">Zona máxima de</w:t>
      </w:r>
      <w:r>
        <w:t xml:space="preserve"> </w:t>
      </w:r>
      <w:r>
        <w:rPr>
          <w:bCs/>
          <w:b/>
        </w:rPr>
        <w:t xml:space="preserve">20 millas náuticas</w:t>
      </w:r>
      <w:r>
        <w:t xml:space="preserve"> </w:t>
      </w:r>
      <w:r>
        <w:t xml:space="preserve">desde la marina, definida por yate.</w:t>
      </w:r>
    </w:p>
    <w:p>
      <w:pPr>
        <w:numPr>
          <w:ilvl w:val="0"/>
          <w:numId w:val="1006"/>
        </w:numPr>
        <w:pStyle w:val="Compact"/>
      </w:pPr>
      <w:r>
        <w:t xml:space="preserve">Sin navegación nocturna sin capitán.</w:t>
      </w:r>
    </w:p>
    <w:p>
      <w:pPr>
        <w:numPr>
          <w:ilvl w:val="0"/>
          <w:numId w:val="1006"/>
        </w:numPr>
        <w:pStyle w:val="Compact"/>
      </w:pPr>
      <w:r>
        <w:t xml:space="preserve">No se zarpa con vientos superiores a 25 nudos ni con alerta de la capitanía.</w:t>
      </w:r>
    </w:p>
    <w:p>
      <w:pPr>
        <w:numPr>
          <w:ilvl w:val="0"/>
          <w:numId w:val="1006"/>
        </w:numPr>
        <w:pStyle w:val="Compact"/>
      </w:pPr>
      <w:r>
        <w:t xml:space="preserve">No se arrienda a personas rechazadas por el evaluador ni con antecedentes de siniestros graves.</w:t>
      </w:r>
    </w:p>
    <w:p>
      <w:pPr>
        <w:pStyle w:val="FirstParagraph"/>
      </w:pPr>
      <w:r>
        <w:rPr>
          <w:bCs/>
          <w:b/>
        </w:rPr>
        <w:t xml:space="preserve">Mantenimiento:</w:t>
      </w:r>
      <w:r>
        <w:t xml:space="preserve"> </w:t>
      </w:r>
      <w:r>
        <w:t xml:space="preserve">es responsabilidad del propietario, no del cliente. El propietario debe garantizar que el yate esté técnicamente apto, con los mantenimientos y la documentación vigentes. La marina puede ejecutar o coordinar trabajos si el propietario la contrata, pero eso no cambia la responsabilidad. Nosotros lo controlamos como requisito para arrendar: si hay mantenimiento pendiente, documentación incompleta, seguro vencido o una condición que comprometa la seguridad, bloqueamos el yate para nuevas operaciones. El cliente responde solo por los daños atribuibles a su uso, según el contrato, el depósito y el seguro.</w:t>
      </w:r>
    </w:p>
    <w:p>
      <w:pPr>
        <w:pStyle w:val="BodyText"/>
      </w:pPr>
      <w:r>
        <w:rPr>
          <w:bCs/>
          <w:b/>
        </w:rPr>
        <w:t xml:space="preserve">Ofertas y prioridad:</w:t>
      </w:r>
      <w:r>
        <w:t xml:space="preserve"> </w:t>
      </w:r>
      <w:r>
        <w:t xml:space="preserve">no es como el mercado inmobiliario. El propietario no escoge entre ofertas: si habilitó su yate y hay disponibilidad, nosotros gestionamos las reservas. El valor sale de nuestras tarifas y condiciones (temporada, duración, características del yate y servicios adicionales). Pagar en efectivo u ofrecer más no permite saltarse la evaluación de riesgo ni da prioridad; pesa más que el cliente cumpla las condiciones de seguridad y riesgo.</w:t>
      </w:r>
    </w:p>
    <w:p>
      <w:pPr>
        <w:pStyle w:val="BodyText"/>
      </w:pPr>
      <w:r>
        <w:rPr>
          <w:bCs/>
          <w:b/>
        </w:rPr>
        <w:t xml:space="preserve">Cumplimiento y prevención de lavado de activos y financiación del terrorismo (LA/FT):</w:t>
      </w:r>
    </w:p>
    <w:p>
      <w:pPr>
        <w:numPr>
          <w:ilvl w:val="0"/>
          <w:numId w:val="1007"/>
        </w:numPr>
        <w:pStyle w:val="Compact"/>
      </w:pPr>
      <w:r>
        <w:rPr>
          <w:bCs/>
          <w:b/>
        </w:rPr>
        <w:t xml:space="preserve">Listas restrictivas y vinculantes:</w:t>
      </w:r>
      <w:r>
        <w:t xml:space="preserve"> </w:t>
      </w:r>
      <w:r>
        <w:t xml:space="preserve">se consultan antes de aprobar. Si hay coincidencia, la operación se bloquea temporalmente mientras cumplimiento verifica si es la misma persona y decide qué hacer. Una alerta de cumplimiento puede impedir el arriendo aunque el cliente tenga dinero, experiencia y buen resultado de riesgo.</w:t>
      </w:r>
    </w:p>
    <w:p>
      <w:pPr>
        <w:numPr>
          <w:ilvl w:val="0"/>
          <w:numId w:val="1007"/>
        </w:numPr>
        <w:pStyle w:val="Compact"/>
      </w:pPr>
      <w:r>
        <w:rPr>
          <w:bCs/>
          <w:b/>
        </w:rPr>
        <w:t xml:space="preserve">PEP:</w:t>
      </w:r>
      <w:r>
        <w:t xml:space="preserve"> </w:t>
      </w:r>
      <w:r>
        <w:t xml:space="preserve">no es un rechazo automático. Se clasifica como contraparte de mayor revisión y se activa una debida diligencia reforzada (identidad, actividad económica, origen de los recursos, beneficiarios relacionados y alertas). Requiere aprobación de cumplimiento antes de confirmar el arriendo. El evaluador externo puede detectar la condición PEP, pero decide el responsable de cumplimiento, y después el cliente sigue sometido a la decisión normal de riesgo.</w:t>
      </w:r>
    </w:p>
    <w:p>
      <w:pPr>
        <w:numPr>
          <w:ilvl w:val="0"/>
          <w:numId w:val="1007"/>
        </w:numPr>
        <w:pStyle w:val="Compact"/>
      </w:pPr>
      <w:r>
        <w:rPr>
          <w:bCs/>
          <w:b/>
        </w:rPr>
        <w:t xml:space="preserve">Clientes extranjeros:</w:t>
      </w:r>
      <w:r>
        <w:t xml:space="preserve"> </w:t>
      </w:r>
      <w:r>
        <w:t xml:space="preserve">pueden arrendar, deben identificarse adecuadamente y cumplir los mismos controles básicos. Se revisa si su país de origen o residencia genera algún requerimiento adicional; en ciertos casos se piden verificaciones adicionales de identidad, origen de fondos o listas internacionales. Ser extranjero no es en sí mismo más riesgoso.</w:t>
      </w:r>
    </w:p>
    <w:p>
      <w:pPr>
        <w:numPr>
          <w:ilvl w:val="0"/>
          <w:numId w:val="1007"/>
        </w:numPr>
        <w:pStyle w:val="Compact"/>
      </w:pPr>
      <w:r>
        <w:rPr>
          <w:bCs/>
          <w:b/>
        </w:rPr>
        <w:t xml:space="preserve">Origen de los fondos:</w:t>
      </w:r>
      <w:r>
        <w:t xml:space="preserve"> </w:t>
      </w:r>
      <w:r>
        <w:t xml:space="preserve">no se pide con la misma profundidad en todos los arriendos. Se pide cuando hay señales: PEP, operación inusual frente al perfil del cliente, alertas de la debida diligencia, estructuras societarias difíciles de entender, pagos de terceros sin justificación clara o cualquier situación que cumplimiento considere que requiere más explicación.</w:t>
      </w:r>
    </w:p>
    <w:p>
      <w:pPr>
        <w:numPr>
          <w:ilvl w:val="0"/>
          <w:numId w:val="1007"/>
        </w:numPr>
        <w:pStyle w:val="Compact"/>
      </w:pPr>
      <w:r>
        <w:rPr>
          <w:bCs/>
          <w:b/>
        </w:rPr>
        <w:t xml:space="preserve">Reserva a nombre de una empresa:</w:t>
      </w:r>
      <w:r>
        <w:t xml:space="preserve"> </w:t>
      </w:r>
      <w:r>
        <w:t xml:space="preserve">no basta el nombre de la empresa. Identificamos a la empresa, a su representante autorizado y, cuando corresponde, al beneficiario final (la persona natural que finalmente posee, controla o se beneficia), para evitar que alguien oculte su identidad detrás de una sociedad.</w:t>
      </w:r>
    </w:p>
    <w:p>
      <w:pPr>
        <w:numPr>
          <w:ilvl w:val="0"/>
          <w:numId w:val="1007"/>
        </w:numPr>
        <w:pStyle w:val="Compact"/>
      </w:pPr>
      <w:r>
        <w:rPr>
          <w:bCs/>
          <w:b/>
        </w:rPr>
        <w:t xml:space="preserve">Peso de la decisión de cumplimiento:</w:t>
      </w:r>
      <w:r>
        <w:t xml:space="preserve"> </w:t>
      </w:r>
      <w:r>
        <w:t xml:space="preserve">puede bloquear un arriendo aunque riesgos ya lo haya aprobado. La aprobación de riesgo no reemplaza la de cumplimiento.</w:t>
      </w:r>
    </w:p>
    <w:bookmarkEnd w:id="23"/>
    <w:bookmarkStart w:id="24" w:name="X10f2ae07689d9b2567f53bde5588370b417f92e"/>
    <w:p>
      <w:pPr>
        <w:pStyle w:val="Heading2"/>
      </w:pPr>
      <w:r>
        <w:rPr>
          <w:bCs/>
          <w:b/>
        </w:rPr>
        <w:t xml:space="preserve">5. Excepciones y riesgos</w:t>
      </w:r>
    </w:p>
    <w:p>
      <w:pPr>
        <w:pStyle w:val="FirstParagraph"/>
      </w:pPr>
      <w:r>
        <w:rPr>
          <w:bCs/>
          <w:b/>
        </w:rPr>
        <w:t xml:space="preserve">Cancelación por el cliente:</w:t>
      </w:r>
    </w:p>
    <w:p>
      <w:pPr>
        <w:numPr>
          <w:ilvl w:val="0"/>
          <w:numId w:val="1008"/>
        </w:numPr>
        <w:pStyle w:val="Compact"/>
      </w:pPr>
      <w:r>
        <w:t xml:space="preserve">Más de 14 días antes: reembolso del 100% menos un 5% por gestión.</w:t>
      </w:r>
    </w:p>
    <w:p>
      <w:pPr>
        <w:numPr>
          <w:ilvl w:val="0"/>
          <w:numId w:val="1008"/>
        </w:numPr>
        <w:pStyle w:val="Compact"/>
      </w:pPr>
      <w:r>
        <w:t xml:space="preserve">Entre 7 y 14 días: reembolso del 50%.</w:t>
      </w:r>
    </w:p>
    <w:p>
      <w:pPr>
        <w:numPr>
          <w:ilvl w:val="0"/>
          <w:numId w:val="1008"/>
        </w:numPr>
        <w:pStyle w:val="Compact"/>
      </w:pPr>
      <w:r>
        <w:t xml:space="preserve">Menos de 7 días: sin reembolso, salvo clima adverso o fuerza mayor, que da reprogramación sin costo.</w:t>
      </w:r>
    </w:p>
    <w:p>
      <w:pPr>
        <w:pStyle w:val="FirstParagraph"/>
      </w:pPr>
      <w:r>
        <w:rPr>
          <w:bCs/>
          <w:b/>
        </w:rPr>
        <w:t xml:space="preserve">Cancelación por la marina:</w:t>
      </w:r>
      <w:r>
        <w:t xml:space="preserve"> </w:t>
      </w:r>
      <w:r>
        <w:t xml:space="preserve">reprogramación o reembolso total. No se penaliza al cliente.</w:t>
      </w:r>
    </w:p>
    <w:p>
      <w:pPr>
        <w:pStyle w:val="BodyText"/>
      </w:pPr>
      <w:r>
        <w:rPr>
          <w:bCs/>
          <w:b/>
        </w:rPr>
        <w:t xml:space="preserve">Daños:</w:t>
      </w:r>
      <w:r>
        <w:t xml:space="preserve"> </w:t>
      </w:r>
      <w:r>
        <w:t xml:space="preserve">se evalúan en la inspección conjunta (marina y cliente) y quedan en acta firmada. Daños de más de COP 5M requieren un perito. El orden de cobro es:</w:t>
      </w:r>
      <w:r>
        <w:t xml:space="preserve"> </w:t>
      </w:r>
      <w:r>
        <w:rPr>
          <w:bCs/>
          <w:b/>
        </w:rPr>
        <w:t xml:space="preserve">depósito primero</w:t>
      </w:r>
      <w:r>
        <w:t xml:space="preserve">, luego</w:t>
      </w:r>
      <w:r>
        <w:t xml:space="preserve"> </w:t>
      </w:r>
      <w:r>
        <w:rPr>
          <w:bCs/>
          <w:b/>
        </w:rPr>
        <w:t xml:space="preserve">seguro</w:t>
      </w:r>
      <w:r>
        <w:t xml:space="preserve"> </w:t>
      </w:r>
      <w:r>
        <w:t xml:space="preserve">(con deducible a cargo del cliente) y, si queda saldo,</w:t>
      </w:r>
      <w:r>
        <w:t xml:space="preserve"> </w:t>
      </w:r>
      <w:r>
        <w:rPr>
          <w:bCs/>
          <w:b/>
        </w:rPr>
        <w:t xml:space="preserve">cobro directo al cliente</w:t>
      </w:r>
      <w:r>
        <w:t xml:space="preserve"> </w:t>
      </w:r>
      <w:r>
        <w:t xml:space="preserve">según el contrato. El propietario tiene 48 horas para objetar.</w:t>
      </w:r>
    </w:p>
    <w:p>
      <w:pPr>
        <w:pStyle w:val="BodyText"/>
      </w:pPr>
      <w:r>
        <w:rPr>
          <w:bCs/>
          <w:b/>
        </w:rPr>
        <w:t xml:space="preserve">Retrasos:</w:t>
      </w:r>
      <w:r>
        <w:t xml:space="preserve"> </w:t>
      </w:r>
      <w:r>
        <w:t xml:space="preserve">hay 1 hora de tolerancia. Después se cobra el</w:t>
      </w:r>
      <w:r>
        <w:t xml:space="preserve"> </w:t>
      </w:r>
      <w:r>
        <w:rPr>
          <w:bCs/>
          <w:b/>
        </w:rPr>
        <w:t xml:space="preserve">15% del valor diario por cada hora adicional</w:t>
      </w:r>
      <w:r>
        <w:t xml:space="preserve">. Afecta la calificación del cliente.</w:t>
      </w:r>
    </w:p>
    <w:p>
      <w:pPr>
        <w:pStyle w:val="BodyText"/>
      </w:pPr>
      <w:r>
        <w:rPr>
          <w:bCs/>
          <w:b/>
        </w:rPr>
        <w:t xml:space="preserve">Accidentes:</w:t>
      </w:r>
      <w:r>
        <w:t xml:space="preserve"> </w:t>
      </w:r>
      <w:r>
        <w:t xml:space="preserve">hay una línea de emergencia 24/7. Se llama a la autoridad marítima, se activa la aseguradora y se informa al propietario. La responsabilidad recae primero en la póliza y luego en lo que defina el contrato.</w:t>
      </w:r>
    </w:p>
    <w:p>
      <w:pPr>
        <w:pStyle w:val="BodyText"/>
      </w:pPr>
      <w:r>
        <w:rPr>
          <w:bCs/>
          <w:b/>
        </w:rPr>
        <w:t xml:space="preserve">Yate fuera de zona o no devuelto:</w:t>
      </w:r>
      <w:r>
        <w:t xml:space="preserve"> </w:t>
      </w:r>
      <w:r>
        <w:t xml:space="preserve">el dispositivo dispara una alarma automática al salir de la zona. Primero llamamos al cliente. Si hay más de 2 horas sin respuesta, se avisa a la capitanía y a la aseguradora, y se presenta denuncia. Siempre intentamos recuperar con apoyo del seguimiento.</w:t>
      </w:r>
    </w:p>
    <w:p>
      <w:pPr>
        <w:pStyle w:val="BodyText"/>
      </w:pPr>
      <w:r>
        <w:rPr>
          <w:bCs/>
          <w:b/>
        </w:rPr>
        <w:t xml:space="preserve">Riesgos que más preocupan:</w:t>
      </w:r>
      <w:r>
        <w:t xml:space="preserve"> </w:t>
      </w:r>
      <w:r>
        <w:t xml:space="preserve">daños mayores, pérdida total, no devolución, accidentes con lesionados y propietarios descontentos. Hoy los controlamos con evaluación previa, depósito, seguro, inspección y seguimiento.</w:t>
      </w:r>
    </w:p>
    <w:p>
      <w:pPr>
        <w:pStyle w:val="BodyText"/>
      </w:pPr>
      <w:r>
        <w:rPr>
          <w:bCs/>
          <w:b/>
        </w:rPr>
        <w:t xml:space="preserve">Quién asume los daños:</w:t>
      </w:r>
      <w:r>
        <w:t xml:space="preserve"> </w:t>
      </w:r>
      <w:r>
        <w:t xml:space="preserve">depende de la causa, pero para los atribuibles al cliente tenemos una estructura definida. El daño se determina en la inspección conjunta (con perito si supera COP 5M); se cubre primero con el depósito, luego con la póliza del arriendo (el cliente asume el deducible) y, si queda una obligación atribuible al cliente, se hace un cobro adicional según el contrato. El propietario puede objetar el informe en 48 horas. Nosotros administramos y coordinamos el proceso, pero no asumimos automáticamente todos los daños: precisamente usamos evaluación de riesgo, depósito, seguro, inspección y seguimiento para que el riesgo no recaiga directamente sobre la empresa ni sobre el propietario.</w:t>
      </w:r>
    </w:p>
    <w:p>
      <w:pPr>
        <w:pStyle w:val="BodyText"/>
      </w:pPr>
      <w:r>
        <w:rPr>
          <w:bCs/>
          <w:b/>
        </w:rPr>
        <w:t xml:space="preserve">Operación inusual o sospechosa:</w:t>
      </w:r>
      <w:r>
        <w:t xml:space="preserve"> </w:t>
      </w:r>
      <w:r>
        <w:t xml:space="preserve">primero se suspende el avance normal de la operación mientras cumplimiento la analiza y determina si hay una explicación razonable o si debe escalarse. El equipo comercial no puede levantar la restricción por su cuenta, aunque sea un cliente importante. Cuando legalmente corresponde un reporte a las autoridades, se gestiona por los canales de cumplimiento de la empresa.</w:t>
      </w:r>
    </w:p>
    <w:bookmarkEnd w:id="24"/>
    <w:bookmarkStart w:id="25" w:name="Xe09bebc7cc5de7aae8387671221d776b4cada28"/>
    <w:p>
      <w:pPr>
        <w:pStyle w:val="Heading2"/>
      </w:pPr>
      <w:r>
        <w:rPr>
          <w:bCs/>
          <w:b/>
        </w:rPr>
        <w:t xml:space="preserve">6. Indicadores</w:t>
      </w:r>
    </w:p>
    <w:p>
      <w:pPr>
        <w:numPr>
          <w:ilvl w:val="0"/>
          <w:numId w:val="1009"/>
        </w:numPr>
        <w:pStyle w:val="Compact"/>
      </w:pPr>
      <w:r>
        <w:rPr>
          <w:bCs/>
          <w:b/>
        </w:rPr>
        <w:t xml:space="preserve">Ocupación:</w:t>
      </w:r>
      <w:r>
        <w:t xml:space="preserve"> </w:t>
      </w:r>
      <w:r>
        <w:t xml:space="preserve">alta temporada cerca del</w:t>
      </w:r>
      <w:r>
        <w:t xml:space="preserve"> </w:t>
      </w:r>
      <w:r>
        <w:rPr>
          <w:bCs/>
          <w:b/>
        </w:rPr>
        <w:t xml:space="preserve">70%</w:t>
      </w:r>
      <w:r>
        <w:t xml:space="preserve">, baja cerca del</w:t>
      </w:r>
      <w:r>
        <w:t xml:space="preserve"> </w:t>
      </w:r>
      <w:r>
        <w:rPr>
          <w:bCs/>
          <w:b/>
        </w:rPr>
        <w:t xml:space="preserve">30%</w:t>
      </w:r>
      <w:r>
        <w:t xml:space="preserve">, promedio anual</w:t>
      </w:r>
      <w:r>
        <w:t xml:space="preserve"> </w:t>
      </w:r>
      <w:r>
        <w:rPr>
          <w:bCs/>
          <w:b/>
        </w:rPr>
        <w:t xml:space="preserve">45%</w:t>
      </w:r>
      <w:r>
        <w:t xml:space="preserve">.</w:t>
      </w:r>
    </w:p>
    <w:p>
      <w:pPr>
        <w:numPr>
          <w:ilvl w:val="0"/>
          <w:numId w:val="1009"/>
        </w:numPr>
        <w:pStyle w:val="Compact"/>
      </w:pPr>
      <w:r>
        <w:rPr>
          <w:bCs/>
          <w:b/>
        </w:rPr>
        <w:t xml:space="preserve">Siniestralidad:</w:t>
      </w:r>
      <w:r>
        <w:t xml:space="preserve"> </w:t>
      </w:r>
      <w:r>
        <w:t xml:space="preserve">cerca del</w:t>
      </w:r>
      <w:r>
        <w:t xml:space="preserve"> </w:t>
      </w:r>
      <w:r>
        <w:rPr>
          <w:bCs/>
          <w:b/>
        </w:rPr>
        <w:t xml:space="preserve">8%</w:t>
      </w:r>
      <w:r>
        <w:t xml:space="preserve"> </w:t>
      </w:r>
      <w:r>
        <w:t xml:space="preserve">de los arriendos tienen algún daño reportado y alrededor del</w:t>
      </w:r>
      <w:r>
        <w:t xml:space="preserve"> </w:t>
      </w:r>
      <w:r>
        <w:rPr>
          <w:bCs/>
          <w:b/>
        </w:rPr>
        <w:t xml:space="preserve">1%</w:t>
      </w:r>
      <w:r>
        <w:t xml:space="preserve"> </w:t>
      </w:r>
      <w:r>
        <w:t xml:space="preserve">supera el deducible.</w:t>
      </w:r>
    </w:p>
    <w:p>
      <w:pPr>
        <w:numPr>
          <w:ilvl w:val="0"/>
          <w:numId w:val="1009"/>
        </w:numPr>
        <w:pStyle w:val="Compact"/>
      </w:pPr>
      <w:r>
        <w:rPr>
          <w:bCs/>
          <w:b/>
        </w:rPr>
        <w:t xml:space="preserve">Calificación:</w:t>
      </w:r>
      <w:r>
        <w:t xml:space="preserve"> </w:t>
      </w:r>
      <w:r>
        <w:t xml:space="preserve">promedio de</w:t>
      </w:r>
      <w:r>
        <w:t xml:space="preserve"> </w:t>
      </w:r>
      <w:r>
        <w:rPr>
          <w:bCs/>
          <w:b/>
        </w:rPr>
        <w:t xml:space="preserve">4,6 sobre 5</w:t>
      </w:r>
      <w:r>
        <w:t xml:space="preserve">. Un cliente con menos de 3,5 en tres arriendos pasa a revisión y con menos de 3,0 se bloquea. Un propietario con menos de 4,0 entra en plan de mejora y con menos de 3,5 se suspende su habilitación.</w:t>
      </w:r>
    </w:p>
    <w:p>
      <w:pPr>
        <w:numPr>
          <w:ilvl w:val="0"/>
          <w:numId w:val="1009"/>
        </w:numPr>
        <w:pStyle w:val="Compact"/>
      </w:pPr>
      <w:r>
        <w:rPr>
          <w:bCs/>
          <w:b/>
        </w:rPr>
        <w:t xml:space="preserve">Ingresos:</w:t>
      </w:r>
      <w:r>
        <w:t xml:space="preserve"> </w:t>
      </w:r>
      <w:r>
        <w:t xml:space="preserve">por yate, marina, propietario y temporada. Las reservas ingresan sobre unos COP 63.000M brutos al año, de los cuales nos quedamos con el 25%.</w:t>
      </w:r>
    </w:p>
    <w:p>
      <w:pPr>
        <w:numPr>
          <w:ilvl w:val="0"/>
          <w:numId w:val="1009"/>
        </w:numPr>
        <w:pStyle w:val="Compact"/>
      </w:pPr>
      <w:r>
        <w:rPr>
          <w:bCs/>
          <w:b/>
        </w:rPr>
        <w:t xml:space="preserve">Tiempos:</w:t>
      </w:r>
      <w:r>
        <w:t xml:space="preserve"> </w:t>
      </w:r>
      <w:r>
        <w:t xml:space="preserve">confirmación de reserva en menos de 2 horas hábiles, inspección de cierre en 24 horas y devolución del depósito en 5 días hábiles.</w:t>
      </w:r>
    </w:p>
    <w:p>
      <w:pPr>
        <w:numPr>
          <w:ilvl w:val="0"/>
          <w:numId w:val="1009"/>
        </w:numPr>
        <w:pStyle w:val="Compact"/>
      </w:pPr>
      <w:r>
        <w:rPr>
          <w:bCs/>
          <w:b/>
        </w:rPr>
        <w:t xml:space="preserve">Satisfacción:</w:t>
      </w:r>
      <w:r>
        <w:t xml:space="preserve"> </w:t>
      </w:r>
      <w:r>
        <w:t xml:space="preserve">encuestas y reseñas. El NPS ronda los 60.</w:t>
      </w:r>
    </w:p>
    <w:p>
      <w:pPr>
        <w:pStyle w:val="FirstParagraph"/>
      </w:pPr>
      <w:r>
        <w:rPr>
          <w:bCs/>
          <w:b/>
        </w:rPr>
        <w:t xml:space="preserve">Lo que hoy no medimos bien:</w:t>
      </w:r>
      <w:r>
        <w:t xml:space="preserve"> </w:t>
      </w:r>
      <w:r>
        <w:t xml:space="preserve">el</w:t>
      </w:r>
      <w:r>
        <w:t xml:space="preserve"> </w:t>
      </w:r>
      <w:r>
        <w:rPr>
          <w:bCs/>
          <w:b/>
        </w:rPr>
        <w:t xml:space="preserve">costo real de la siniestralidad por yate</w:t>
      </w:r>
      <w:r>
        <w:t xml:space="preserve">, la</w:t>
      </w:r>
      <w:r>
        <w:t xml:space="preserve"> </w:t>
      </w:r>
      <w:r>
        <w:rPr>
          <w:bCs/>
          <w:b/>
        </w:rPr>
        <w:t xml:space="preserve">consistencia de las inspecciones</w:t>
      </w:r>
      <w:r>
        <w:t xml:space="preserve"> </w:t>
      </w:r>
      <w:r>
        <w:t xml:space="preserve">entre marinas y la</w:t>
      </w:r>
      <w:r>
        <w:t xml:space="preserve"> </w:t>
      </w:r>
      <w:r>
        <w:rPr>
          <w:bCs/>
          <w:b/>
        </w:rPr>
        <w:t xml:space="preserve">conciliación del combustible</w:t>
      </w:r>
      <w:r>
        <w:t xml:space="preserve">, porque hoy hay diferencias entre el sensor y la verificación manual.</w:t>
      </w:r>
    </w:p>
    <w:bookmarkEnd w:id="25"/>
    <w:bookmarkStart w:id="26" w:name="X548004b2042ced9a3830bbdf90a2d653c785b2b"/>
    <w:p>
      <w:pPr>
        <w:pStyle w:val="Heading2"/>
      </w:pPr>
      <w:r>
        <w:rPr>
          <w:bCs/>
          <w:b/>
        </w:rPr>
        <w:t xml:space="preserve">7. Normatividad</w:t>
      </w:r>
    </w:p>
    <w:p>
      <w:pPr>
        <w:numPr>
          <w:ilvl w:val="0"/>
          <w:numId w:val="1010"/>
        </w:numPr>
        <w:pStyle w:val="Compact"/>
      </w:pPr>
      <w:r>
        <w:rPr>
          <w:bCs/>
          <w:b/>
        </w:rPr>
        <w:t xml:space="preserve">Marítima:</w:t>
      </w:r>
      <w:r>
        <w:t xml:space="preserve"> </w:t>
      </w:r>
      <w:r>
        <w:t xml:space="preserve">la autoridad es la</w:t>
      </w:r>
      <w:r>
        <w:t xml:space="preserve"> </w:t>
      </w:r>
      <w:r>
        <w:rPr>
          <w:bCs/>
          <w:b/>
        </w:rPr>
        <w:t xml:space="preserve">DIMAR</w:t>
      </w:r>
      <w:r>
        <w:t xml:space="preserve">. Cada yate debe tener matrícula y certificados vigentes y el cliente o capitán debe cumplir los requisitos de licencia.</w:t>
      </w:r>
    </w:p>
    <w:p>
      <w:pPr>
        <w:numPr>
          <w:ilvl w:val="0"/>
          <w:numId w:val="1010"/>
        </w:numPr>
        <w:pStyle w:val="Compact"/>
      </w:pPr>
      <w:r>
        <w:rPr>
          <w:bCs/>
          <w:b/>
        </w:rPr>
        <w:t xml:space="preserve">Seguros:</w:t>
      </w:r>
      <w:r>
        <w:t xml:space="preserve"> </w:t>
      </w:r>
      <w:r>
        <w:t xml:space="preserve">exigimos por contrato y política interna una póliza por arriendo y la póliza anual del propietario. Nuestro equipo legal precisa la cobertura mínima.</w:t>
      </w:r>
    </w:p>
    <w:p>
      <w:pPr>
        <w:numPr>
          <w:ilvl w:val="0"/>
          <w:numId w:val="1010"/>
        </w:numPr>
        <w:pStyle w:val="Compact"/>
      </w:pPr>
      <w:r>
        <w:rPr>
          <w:bCs/>
          <w:b/>
        </w:rPr>
        <w:t xml:space="preserve">Pagos:</w:t>
      </w:r>
      <w:r>
        <w:t xml:space="preserve"> </w:t>
      </w:r>
      <w:r>
        <w:t xml:space="preserve">usamos pasarelas vigiladas. Los depósitos se manejan por pre-autorización para no custodiar el dinero.</w:t>
      </w:r>
    </w:p>
    <w:p>
      <w:pPr>
        <w:numPr>
          <w:ilvl w:val="0"/>
          <w:numId w:val="1010"/>
        </w:numPr>
        <w:pStyle w:val="Compact"/>
      </w:pPr>
      <w:r>
        <w:rPr>
          <w:bCs/>
          <w:b/>
        </w:rPr>
        <w:t xml:space="preserve">Protección de datos:</w:t>
      </w:r>
      <w:r>
        <w:t xml:space="preserve"> </w:t>
      </w:r>
      <w:r>
        <w:t xml:space="preserve">cumplimos la</w:t>
      </w:r>
      <w:r>
        <w:t xml:space="preserve"> </w:t>
      </w:r>
      <w:r>
        <w:rPr>
          <w:bCs/>
          <w:b/>
        </w:rPr>
        <w:t xml:space="preserve">Ley 1581 de 2012</w:t>
      </w:r>
      <w:r>
        <w:t xml:space="preserve">, con autorización de tratamiento y política de privacidad. El seguimiento de ubicación del cliente se informa y se autoriza en el contrato.</w:t>
      </w:r>
    </w:p>
    <w:p>
      <w:pPr>
        <w:numPr>
          <w:ilvl w:val="0"/>
          <w:numId w:val="1010"/>
        </w:numPr>
        <w:pStyle w:val="Compact"/>
      </w:pPr>
      <w:r>
        <w:rPr>
          <w:bCs/>
          <w:b/>
        </w:rPr>
        <w:t xml:space="preserve">Consumidor y comercio electrónico:</w:t>
      </w:r>
      <w:r>
        <w:t xml:space="preserve"> </w:t>
      </w:r>
      <w:r>
        <w:t xml:space="preserve">aplica el Estatuto del Consumidor (Ley 1480 de 2011) a las reservas en línea.</w:t>
      </w:r>
    </w:p>
    <w:p>
      <w:pPr>
        <w:numPr>
          <w:ilvl w:val="0"/>
          <w:numId w:val="1010"/>
        </w:numPr>
        <w:pStyle w:val="Compact"/>
      </w:pPr>
      <w:r>
        <w:rPr>
          <w:bCs/>
          <w:b/>
        </w:rPr>
        <w:t xml:space="preserve">Tributaria:</w:t>
      </w:r>
      <w:r>
        <w:t xml:space="preserve"> </w:t>
      </w:r>
      <w:r>
        <w:t xml:space="preserve">facturación electrónica ante la DIAN. Los detalles de IVA y el tratamiento como mandatario los valida nuestro contador y el área legal, y no los respondo con precisión.</w:t>
      </w:r>
    </w:p>
    <w:p>
      <w:pPr>
        <w:numPr>
          <w:ilvl w:val="0"/>
          <w:numId w:val="1010"/>
        </w:numPr>
        <w:pStyle w:val="Compact"/>
      </w:pPr>
      <w:r>
        <w:rPr>
          <w:bCs/>
          <w:b/>
        </w:rPr>
        <w:t xml:space="preserve">Restricciones de zona:</w:t>
      </w:r>
      <w:r>
        <w:t xml:space="preserve"> </w:t>
      </w:r>
      <w:r>
        <w:t xml:space="preserve">hay áreas protegidas y zonas restringidas por la autoridad, que excluimos de las zonas permitidas.</w:t>
      </w:r>
    </w:p>
    <w:p>
      <w:pPr>
        <w:numPr>
          <w:ilvl w:val="0"/>
          <w:numId w:val="1010"/>
        </w:numPr>
        <w:pStyle w:val="Compact"/>
      </w:pPr>
      <w:r>
        <w:rPr>
          <w:bCs/>
          <w:b/>
        </w:rPr>
        <w:t xml:space="preserve">Alcance territorial:</w:t>
      </w:r>
      <w:r>
        <w:t xml:space="preserve"> </w:t>
      </w:r>
      <w:r>
        <w:t xml:space="preserve">operamos en territorio colombiano, regidos por la regulación colombiana y por la DIMAR y las capitanías de puerto. Por ahora no consideramos operaciones internacionales.</w:t>
      </w:r>
    </w:p>
    <w:p>
      <w:pPr>
        <w:numPr>
          <w:ilvl w:val="0"/>
          <w:numId w:val="1010"/>
        </w:numPr>
        <w:pStyle w:val="Compact"/>
      </w:pPr>
      <w:r>
        <w:rPr>
          <w:bCs/>
          <w:b/>
        </w:rPr>
        <w:t xml:space="preserve">Prevención de LA/FT (contrapartes):</w:t>
      </w:r>
      <w:r>
        <w:t xml:space="preserve"> </w:t>
      </w:r>
      <w:r>
        <w:t xml:space="preserve">el conocimiento de la contraparte no aplica solo a clientes. También lo aplicamos a propietarios, empresas propietarias de embarcaciones, marinas, aseguradoras, proveedores relevantes, evaluadores externos y otras organizaciones con relaciones contractuales importantes, con un nivel de revisión que cambia según el tipo de contraparte y su riesgo.</w:t>
      </w:r>
    </w:p>
    <w:p>
      <w:pPr>
        <w:numPr>
          <w:ilvl w:val="0"/>
          <w:numId w:val="1010"/>
        </w:numPr>
        <w:pStyle w:val="Compact"/>
      </w:pPr>
      <w:r>
        <w:rPr>
          <w:bCs/>
          <w:b/>
        </w:rPr>
        <w:t xml:space="preserve">SAGRILAFT:</w:t>
      </w:r>
      <w:r>
        <w:t xml:space="preserve"> </w:t>
      </w:r>
      <w:r>
        <w:t xml:space="preserve">no afirmamos estar obligados automáticamente solo por arrendar yates; depende del tipo de sociedad, el sector, las actividades, el nivel de ingresos y los demás criterios de la regulación. Para este modelo asumimos que tenemos políticas de prevención de lavado de activos y financiación del terrorismo y procedimientos de debida diligencia; si debemos implementar formalmente SAGRILAFT o un Régimen de Medidas Mínimas se determina con las condiciones reales de la compañía. La Superintendencia de Sociedades mantiene actualmente ambos dentro de su marco de supervisión.</w:t>
      </w:r>
    </w:p>
    <w:p>
      <w:pPr>
        <w:numPr>
          <w:ilvl w:val="0"/>
          <w:numId w:val="1010"/>
        </w:numPr>
        <w:pStyle w:val="Compact"/>
      </w:pPr>
      <w:r>
        <w:rPr>
          <w:bCs/>
          <w:b/>
        </w:rPr>
        <w:t xml:space="preserve">Información de clientes y acceso:</w:t>
      </w:r>
      <w:r>
        <w:t xml:space="preserve"> </w:t>
      </w:r>
      <w:r>
        <w:t xml:space="preserve">guardamos identificación, contacto, reservas, contratos, pagos, calificaciones, incidentes, resultados de evaluaciones y datos de cumplimiento, y durante el arriendo la ubicación del yate. No todo empleado puede consultar todo: el acceso depende de las responsabilidades de cada área (un asesor comercial no ve lo mismo que quien analiza una alerta), bajo nuestras políticas de privacidad y las autorizaciones correspondientes.</w:t>
      </w:r>
    </w:p>
    <w:p>
      <w:pPr>
        <w:numPr>
          <w:ilvl w:val="0"/>
          <w:numId w:val="1010"/>
        </w:numPr>
        <w:pStyle w:val="Compact"/>
      </w:pPr>
      <w:r>
        <w:rPr>
          <w:bCs/>
          <w:b/>
        </w:rPr>
        <w:t xml:space="preserve">Seguimiento de ubicación:</w:t>
      </w:r>
      <w:r>
        <w:t xml:space="preserve"> </w:t>
      </w:r>
      <w:r>
        <w:t xml:space="preserve">el cliente debe saber que el yate tiene seguimiento durante el arriendo; se le informa dentro del proceso contractual. Se usa para proteger la embarcación, controlar las zonas permitidas, gestionar emergencias y detectar salida del área autorizada o posible no devolución. No se usa para ningún otro fin.</w:t>
      </w:r>
    </w:p>
    <w:bookmarkEnd w:id="26"/>
    <w:bookmarkStart w:id="27" w:name="Xc9cc5c580d96a7a82aaec9a6024c8c6dc944e03"/>
    <w:p>
      <w:pPr>
        <w:pStyle w:val="Heading2"/>
      </w:pPr>
      <w:r>
        <w:rPr>
          <w:bCs/>
          <w:b/>
        </w:rPr>
        <w:t xml:space="preserve">8. Interoperabilidad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 quién</w:t>
            </w:r>
          </w:p>
        </w:tc>
        <w:tc>
          <w:tcPr/>
          <w:p>
            <w:pPr>
              <w:pStyle w:val="Compact"/>
              <w:jc w:val="left"/>
            </w:pPr>
            <w:r>
              <w:t xml:space="preserve">Qué se intercambia</w:t>
            </w:r>
          </w:p>
        </w:tc>
        <w:tc>
          <w:tcPr/>
          <w:p>
            <w:pPr>
              <w:pStyle w:val="Compact"/>
              <w:jc w:val="left"/>
            </w:pPr>
            <w:r>
              <w:t xml:space="preserve">Dirección</w:t>
            </w:r>
          </w:p>
        </w:tc>
        <w:tc>
          <w:tcPr/>
          <w:p>
            <w:pPr>
              <w:pStyle w:val="Compact"/>
              <w:jc w:val="left"/>
            </w:pPr>
            <w:r>
              <w:t xml:space="preserve">Cuándo</w:t>
            </w:r>
          </w:p>
        </w:tc>
        <w:tc>
          <w:tcPr/>
          <w:p>
            <w:pPr>
              <w:pStyle w:val="Compact"/>
              <w:jc w:val="left"/>
            </w:pPr>
            <w:r>
              <w:t xml:space="preserve">Medio hoy</w:t>
            </w:r>
          </w:p>
        </w:tc>
      </w:tr>
      <w:tr>
        <w:tc>
          <w:tcPr/>
          <w:p>
            <w:pPr>
              <w:pStyle w:val="Compact"/>
              <w:jc w:val="left"/>
            </w:pPr>
            <w:r>
              <w:t xml:space="preserve">CRM</w:t>
            </w:r>
          </w:p>
        </w:tc>
        <w:tc>
          <w:tcPr/>
          <w:p>
            <w:pPr>
              <w:pStyle w:val="Compact"/>
              <w:jc w:val="left"/>
            </w:pPr>
            <w:r>
              <w:t xml:space="preserve">Datos de clientes y oportunidades</w:t>
            </w:r>
          </w:p>
        </w:tc>
        <w:tc>
          <w:tcPr/>
          <w:p>
            <w:pPr>
              <w:pStyle w:val="Compact"/>
              <w:jc w:val="left"/>
            </w:pPr>
            <w:r>
              <w:t xml:space="preserve">Ambas</w:t>
            </w:r>
          </w:p>
        </w:tc>
        <w:tc>
          <w:tcPr/>
          <w:p>
            <w:pPr>
              <w:pStyle w:val="Compact"/>
              <w:jc w:val="left"/>
            </w:pPr>
            <w:r>
              <w:t xml:space="preserve">Continuo</w:t>
            </w:r>
          </w:p>
        </w:tc>
        <w:tc>
          <w:tcPr/>
          <w:p>
            <w:pPr>
              <w:pStyle w:val="Compact"/>
              <w:jc w:val="left"/>
            </w:pPr>
            <w:r>
              <w:t xml:space="preserve">Parcial, con trabajo manual</w:t>
            </w:r>
          </w:p>
        </w:tc>
      </w:tr>
      <w:tr>
        <w:tc>
          <w:tcPr/>
          <w:p>
            <w:pPr>
              <w:pStyle w:val="Compact"/>
              <w:jc w:val="left"/>
            </w:pPr>
            <w:r>
              <w:t xml:space="preserve">Contratos</w:t>
            </w:r>
          </w:p>
        </w:tc>
        <w:tc>
          <w:tcPr/>
          <w:p>
            <w:pPr>
              <w:pStyle w:val="Compact"/>
              <w:jc w:val="left"/>
            </w:pPr>
            <w:r>
              <w:t xml:space="preserve">Contratos de propietarios y clientes</w:t>
            </w:r>
          </w:p>
        </w:tc>
        <w:tc>
          <w:tcPr/>
          <w:p>
            <w:pPr>
              <w:pStyle w:val="Compact"/>
              <w:jc w:val="left"/>
            </w:pPr>
            <w:r>
              <w:t xml:space="preserve">Ambas</w:t>
            </w:r>
          </w:p>
        </w:tc>
        <w:tc>
          <w:tcPr/>
          <w:p>
            <w:pPr>
              <w:pStyle w:val="Compact"/>
              <w:jc w:val="left"/>
            </w:pPr>
            <w:r>
              <w:t xml:space="preserve">Al reservar</w:t>
            </w:r>
          </w:p>
        </w:tc>
        <w:tc>
          <w:tcPr/>
          <w:p>
            <w:pPr>
              <w:pStyle w:val="Compact"/>
              <w:jc w:val="left"/>
            </w:pPr>
            <w:r>
              <w:t xml:space="preserve">Firma electrónica, archivo disperso</w:t>
            </w:r>
          </w:p>
        </w:tc>
      </w:tr>
      <w:tr>
        <w:tc>
          <w:tcPr/>
          <w:p>
            <w:pPr>
              <w:pStyle w:val="Compact"/>
              <w:jc w:val="left"/>
            </w:pPr>
            <w:r>
              <w:t xml:space="preserve">Aseguradora</w:t>
            </w:r>
          </w:p>
        </w:tc>
        <w:tc>
          <w:tcPr/>
          <w:p>
            <w:pPr>
              <w:pStyle w:val="Compact"/>
              <w:jc w:val="left"/>
            </w:pPr>
            <w:r>
              <w:t xml:space="preserve">Datos del cliente, yate y arriendo; póliza</w:t>
            </w:r>
          </w:p>
        </w:tc>
        <w:tc>
          <w:tcPr/>
          <w:p>
            <w:pPr>
              <w:pStyle w:val="Compact"/>
              <w:jc w:val="left"/>
            </w:pPr>
            <w:r>
              <w:t xml:space="preserve">Ambas</w:t>
            </w:r>
          </w:p>
        </w:tc>
        <w:tc>
          <w:tcPr/>
          <w:p>
            <w:pPr>
              <w:pStyle w:val="Compact"/>
              <w:jc w:val="left"/>
            </w:pPr>
            <w:r>
              <w:t xml:space="preserve">Al reservar y en siniestros</w:t>
            </w:r>
          </w:p>
        </w:tc>
        <w:tc>
          <w:tcPr/>
          <w:p>
            <w:pPr>
              <w:pStyle w:val="Compact"/>
              <w:jc w:val="left"/>
            </w:pPr>
            <w:r>
              <w:t xml:space="preserve">Portal y correo,</w:t>
            </w:r>
            <w:r>
              <w:t xml:space="preserve"> </w:t>
            </w:r>
            <w:r>
              <w:rPr>
                <w:bCs/>
                <w:b/>
              </w:rPr>
              <w:t xml:space="preserve">manual</w:t>
            </w:r>
          </w:p>
        </w:tc>
      </w:tr>
      <w:tr>
        <w:tc>
          <w:tcPr/>
          <w:p>
            <w:pPr>
              <w:pStyle w:val="Compact"/>
              <w:jc w:val="left"/>
            </w:pPr>
            <w:r>
              <w:t xml:space="preserve">Evaluador de riesgo</w:t>
            </w:r>
          </w:p>
        </w:tc>
        <w:tc>
          <w:tcPr/>
          <w:p>
            <w:pPr>
              <w:pStyle w:val="Compact"/>
              <w:jc w:val="left"/>
            </w:pPr>
            <w:r>
              <w:t xml:space="preserve">Datos del cliente y score</w:t>
            </w:r>
          </w:p>
        </w:tc>
        <w:tc>
          <w:tcPr/>
          <w:p>
            <w:pPr>
              <w:pStyle w:val="Compact"/>
              <w:jc w:val="left"/>
            </w:pPr>
            <w:r>
              <w:t xml:space="preserve">Ambas</w:t>
            </w:r>
          </w:p>
        </w:tc>
        <w:tc>
          <w:tcPr/>
          <w:p>
            <w:pPr>
              <w:pStyle w:val="Compact"/>
              <w:jc w:val="left"/>
            </w:pPr>
            <w:r>
              <w:t xml:space="preserve">Al reservar</w:t>
            </w:r>
          </w:p>
        </w:tc>
        <w:tc>
          <w:tcPr/>
          <w:p>
            <w:pPr>
              <w:pStyle w:val="Compact"/>
              <w:jc w:val="left"/>
            </w:pPr>
            <w:r>
              <w:t xml:space="preserve">Consulta por portal, parcialmente manual</w:t>
            </w:r>
          </w:p>
        </w:tc>
      </w:tr>
      <w:tr>
        <w:tc>
          <w:tcPr/>
          <w:p>
            <w:pPr>
              <w:pStyle w:val="Compact"/>
              <w:jc w:val="left"/>
            </w:pPr>
            <w:r>
              <w:t xml:space="preserve">Marinas</w:t>
            </w:r>
          </w:p>
        </w:tc>
        <w:tc>
          <w:tcPr/>
          <w:p>
            <w:pPr>
              <w:pStyle w:val="Compact"/>
              <w:jc w:val="left"/>
            </w:pPr>
            <w:r>
              <w:t xml:space="preserve">Reservas, estado, combustible, daños</w:t>
            </w:r>
          </w:p>
        </w:tc>
        <w:tc>
          <w:tcPr/>
          <w:p>
            <w:pPr>
              <w:pStyle w:val="Compact"/>
              <w:jc w:val="left"/>
            </w:pPr>
            <w:r>
              <w:t xml:space="preserve">Ambas</w:t>
            </w:r>
          </w:p>
        </w:tc>
        <w:tc>
          <w:tcPr/>
          <w:p>
            <w:pPr>
              <w:pStyle w:val="Compact"/>
              <w:jc w:val="left"/>
            </w:pPr>
            <w:r>
              <w:t xml:space="preserve">Antes, durante y al cierre</w:t>
            </w:r>
          </w:p>
        </w:tc>
        <w:tc>
          <w:tcPr/>
          <w:p>
            <w:pPr>
              <w:pStyle w:val="Compact"/>
              <w:jc w:val="left"/>
            </w:pPr>
            <w:r>
              <w:rPr>
                <w:bCs/>
                <w:b/>
              </w:rPr>
              <w:t xml:space="preserve">WhatsApp y correo</w:t>
            </w:r>
          </w:p>
        </w:tc>
      </w:tr>
      <w:tr>
        <w:tc>
          <w:tcPr/>
          <w:p>
            <w:pPr>
              <w:pStyle w:val="Compact"/>
              <w:jc w:val="left"/>
            </w:pPr>
            <w:r>
              <w:t xml:space="preserve">Pasarela de pago</w:t>
            </w:r>
          </w:p>
        </w:tc>
        <w:tc>
          <w:tcPr/>
          <w:p>
            <w:pPr>
              <w:pStyle w:val="Compact"/>
              <w:jc w:val="left"/>
            </w:pPr>
            <w:r>
              <w:t xml:space="preserve">Cobros, pre-autorizaciones, reembolsos</w:t>
            </w:r>
          </w:p>
        </w:tc>
        <w:tc>
          <w:tcPr/>
          <w:p>
            <w:pPr>
              <w:pStyle w:val="Compact"/>
              <w:jc w:val="left"/>
            </w:pPr>
            <w:r>
              <w:t xml:space="preserve">Ambas</w:t>
            </w:r>
          </w:p>
        </w:tc>
        <w:tc>
          <w:tcPr/>
          <w:p>
            <w:pPr>
              <w:pStyle w:val="Compact"/>
              <w:jc w:val="left"/>
            </w:pPr>
            <w:r>
              <w:t xml:space="preserve">Cada pago</w:t>
            </w:r>
          </w:p>
        </w:tc>
        <w:tc>
          <w:tcPr/>
          <w:p>
            <w:pPr>
              <w:pStyle w:val="Compact"/>
              <w:jc w:val="left"/>
            </w:pPr>
            <w:r>
              <w:t xml:space="preserve">Automática</w:t>
            </w:r>
          </w:p>
        </w:tc>
      </w:tr>
      <w:tr>
        <w:tc>
          <w:tcPr/>
          <w:p>
            <w:pPr>
              <w:pStyle w:val="Compact"/>
              <w:jc w:val="left"/>
            </w:pPr>
            <w:r>
              <w:t xml:space="preserve">Proveedor de seguimiento</w:t>
            </w:r>
          </w:p>
        </w:tc>
        <w:tc>
          <w:tcPr/>
          <w:p>
            <w:pPr>
              <w:pStyle w:val="Compact"/>
              <w:jc w:val="left"/>
            </w:pPr>
            <w:r>
              <w:t xml:space="preserve">Ubicación y combustible</w:t>
            </w:r>
          </w:p>
        </w:tc>
        <w:tc>
          <w:tcPr/>
          <w:p>
            <w:pPr>
              <w:pStyle w:val="Compact"/>
              <w:jc w:val="left"/>
            </w:pPr>
            <w:r>
              <w:t xml:space="preserve">Hacia nosotros</w:t>
            </w:r>
          </w:p>
        </w:tc>
        <w:tc>
          <w:tcPr/>
          <w:p>
            <w:pPr>
              <w:pStyle w:val="Compact"/>
              <w:jc w:val="left"/>
            </w:pPr>
            <w:r>
              <w:t xml:space="preserve">Cada 30 segundos navegando, cada 5 minutos en puerto</w:t>
            </w:r>
          </w:p>
        </w:tc>
        <w:tc>
          <w:tcPr/>
          <w:p>
            <w:pPr>
              <w:pStyle w:val="Compact"/>
              <w:jc w:val="left"/>
            </w:pPr>
            <w:r>
              <w:t xml:space="preserve">Automática</w:t>
            </w:r>
          </w:p>
        </w:tc>
      </w:tr>
      <w:tr>
        <w:tc>
          <w:tcPr/>
          <w:p>
            <w:pPr>
              <w:pStyle w:val="Compact"/>
              <w:jc w:val="left"/>
            </w:pPr>
            <w:r>
              <w:t xml:space="preserve">Autoridades marítimas</w:t>
            </w:r>
          </w:p>
        </w:tc>
        <w:tc>
          <w:tcPr/>
          <w:p>
            <w:pPr>
              <w:pStyle w:val="Compact"/>
              <w:jc w:val="left"/>
            </w:pPr>
            <w:r>
              <w:t xml:space="preserve">Reportes de incidentes</w:t>
            </w:r>
          </w:p>
        </w:tc>
        <w:tc>
          <w:tcPr/>
          <w:p>
            <w:pPr>
              <w:pStyle w:val="Compact"/>
              <w:jc w:val="left"/>
            </w:pPr>
            <w:r>
              <w:t xml:space="preserve">Hacia ellos</w:t>
            </w:r>
          </w:p>
        </w:tc>
        <w:tc>
          <w:tcPr/>
          <w:p>
            <w:pPr>
              <w:pStyle w:val="Compact"/>
              <w:jc w:val="left"/>
            </w:pPr>
            <w:r>
              <w:t xml:space="preserve">Al ocurrir</w:t>
            </w:r>
          </w:p>
        </w:tc>
        <w:tc>
          <w:tcPr/>
          <w:p>
            <w:pPr>
              <w:pStyle w:val="Compact"/>
              <w:jc w:val="left"/>
            </w:pPr>
            <w:r>
              <w:t xml:space="preserve">Manual</w:t>
            </w:r>
          </w:p>
        </w:tc>
      </w:tr>
      <w:tr>
        <w:tc>
          <w:tcPr/>
          <w:p>
            <w:pPr>
              <w:pStyle w:val="Compact"/>
              <w:jc w:val="left"/>
            </w:pPr>
            <w:r>
              <w:t xml:space="preserve">Contabilidad y facturación</w:t>
            </w:r>
          </w:p>
        </w:tc>
        <w:tc>
          <w:tcPr/>
          <w:p>
            <w:pPr>
              <w:pStyle w:val="Compact"/>
              <w:jc w:val="left"/>
            </w:pPr>
            <w:r>
              <w:t xml:space="preserve">Facturas y liquidaciones</w:t>
            </w:r>
          </w:p>
        </w:tc>
        <w:tc>
          <w:tcPr/>
          <w:p>
            <w:pPr>
              <w:pStyle w:val="Compact"/>
              <w:jc w:val="left"/>
            </w:pPr>
            <w:r>
              <w:t xml:space="preserve">Hacia ellos</w:t>
            </w:r>
          </w:p>
        </w:tc>
        <w:tc>
          <w:tcPr/>
          <w:p>
            <w:pPr>
              <w:pStyle w:val="Compact"/>
              <w:jc w:val="left"/>
            </w:pPr>
            <w:r>
              <w:t xml:space="preserve">Al cierre</w:t>
            </w:r>
          </w:p>
        </w:tc>
        <w:tc>
          <w:tcPr/>
          <w:p>
            <w:pPr>
              <w:pStyle w:val="Compact"/>
              <w:jc w:val="left"/>
            </w:pPr>
            <w:r>
              <w:t xml:space="preserve">Manual en parte</w:t>
            </w:r>
          </w:p>
        </w:tc>
      </w:tr>
    </w:tbl>
    <w:p>
      <w:pPr>
        <w:pStyle w:val="BodyText"/>
      </w:pPr>
      <w:r>
        <w:rPr>
          <w:bCs/>
          <w:b/>
        </w:rPr>
        <w:t xml:space="preserve">La más crítica de automatizar:</w:t>
      </w:r>
      <w:r>
        <w:t xml:space="preserve"> </w:t>
      </w:r>
      <w:r>
        <w:t xml:space="preserve">la comunicación con</w:t>
      </w:r>
      <w:r>
        <w:t xml:space="preserve"> </w:t>
      </w:r>
      <w:r>
        <w:rPr>
          <w:bCs/>
          <w:b/>
        </w:rPr>
        <w:t xml:space="preserve">las marinas</w:t>
      </w:r>
      <w:r>
        <w:t xml:space="preserve">, porque hoy depende de mensajes informales y de ahí salen la mayoría de los errores de alistamiento. Le sigue la</w:t>
      </w:r>
      <w:r>
        <w:t xml:space="preserve"> </w:t>
      </w:r>
      <w:r>
        <w:rPr>
          <w:bCs/>
          <w:b/>
        </w:rPr>
        <w:t xml:space="preserve">aseguradora</w:t>
      </w:r>
      <w:r>
        <w:t xml:space="preserve">.</w:t>
      </w:r>
    </w:p>
    <w:p>
      <w:pPr>
        <w:pStyle w:val="BodyText"/>
      </w:pPr>
      <w:r>
        <w:rPr>
          <w:bCs/>
          <w:b/>
        </w:rPr>
        <w:t xml:space="preserve">CRM:</w:t>
      </w:r>
      <w:r>
        <w:t xml:space="preserve"> </w:t>
      </w:r>
      <w:r>
        <w:t xml:space="preserve">es un servicio externo (SaaS) que usan los asesores comerciales para gestionar clientes, prospectos y oportunidades. La aplicación de yates consulta o sincroniza los datos que necesita mediante API. No pertenece al dominio central del sistema: se representa como un sistema externo.</w:t>
      </w:r>
    </w:p>
    <w:bookmarkEnd w:id="27"/>
    <w:bookmarkStart w:id="28" w:name="Xd5a300021b9e67da022d21218f9e4ac5b4de990"/>
    <w:p>
      <w:pPr>
        <w:pStyle w:val="Heading2"/>
      </w:pPr>
      <w:r>
        <w:rPr>
          <w:bCs/>
          <w:b/>
        </w:rPr>
        <w:t xml:space="preserve">9. Motivación estratégica</w:t>
      </w:r>
    </w:p>
    <w:p>
      <w:pPr>
        <w:pStyle w:val="FirstParagraph"/>
      </w:pPr>
      <w:r>
        <w:rPr>
          <w:bCs/>
          <w:b/>
        </w:rPr>
        <w:t xml:space="preserve">Interesados:</w:t>
      </w:r>
    </w:p>
    <w:p>
      <w:pPr>
        <w:numPr>
          <w:ilvl w:val="0"/>
          <w:numId w:val="1011"/>
        </w:numPr>
        <w:pStyle w:val="Compact"/>
      </w:pPr>
      <w:r>
        <w:t xml:space="preserve">Propietarios: quieren que su yate vuelva sin daños y cobrar a tiempo.</w:t>
      </w:r>
    </w:p>
    <w:p>
      <w:pPr>
        <w:numPr>
          <w:ilvl w:val="0"/>
          <w:numId w:val="1011"/>
        </w:numPr>
        <w:pStyle w:val="Compact"/>
      </w:pPr>
      <w:r>
        <w:t xml:space="preserve">Marinas: quieren órdenes claras y pagos puntuales.</w:t>
      </w:r>
    </w:p>
    <w:p>
      <w:pPr>
        <w:numPr>
          <w:ilvl w:val="0"/>
          <w:numId w:val="1011"/>
        </w:numPr>
        <w:pStyle w:val="Compact"/>
      </w:pPr>
      <w:r>
        <w:t xml:space="preserve">Clientes: quieren rapidez, transparencia y confianza.</w:t>
      </w:r>
    </w:p>
    <w:p>
      <w:pPr>
        <w:numPr>
          <w:ilvl w:val="0"/>
          <w:numId w:val="1011"/>
        </w:numPr>
        <w:pStyle w:val="Compact"/>
      </w:pPr>
      <w:r>
        <w:t xml:space="preserve">Inversionistas: quieren crecimiento con riesgo controlado.</w:t>
      </w:r>
    </w:p>
    <w:p>
      <w:pPr>
        <w:numPr>
          <w:ilvl w:val="0"/>
          <w:numId w:val="1011"/>
        </w:numPr>
        <w:pStyle w:val="Compact"/>
      </w:pPr>
      <w:r>
        <w:t xml:space="preserve">Aseguradoras y autoridades: quieren cumplimiento y trazabilidad.</w:t>
      </w:r>
    </w:p>
    <w:p>
      <w:pPr>
        <w:pStyle w:val="FirstParagraph"/>
      </w:pPr>
      <w:r>
        <w:rPr>
          <w:bCs/>
          <w:b/>
        </w:rPr>
        <w:t xml:space="preserve">Impulsores:</w:t>
      </w:r>
      <w:r>
        <w:t xml:space="preserve"> </w:t>
      </w:r>
      <w:r>
        <w:t xml:space="preserve">crecimiento de la flota (queremos pasar de 85 a unos 150 yates), costo de la siniestralidad, reclamos por falta de trazabilidad, exigencias de la aseguradora y expectativas de los clientes.</w:t>
      </w:r>
    </w:p>
    <w:p>
      <w:pPr>
        <w:pStyle w:val="BodyText"/>
      </w:pPr>
      <w:r>
        <w:rPr>
          <w:bCs/>
          <w:b/>
        </w:rPr>
        <w:t xml:space="preserve">Fortalezas:</w:t>
      </w:r>
      <w:r>
        <w:t xml:space="preserve"> </w:t>
      </w:r>
      <w:r>
        <w:t xml:space="preserve">la red de marinas, los contratos con propietarios y la reputación.</w:t>
      </w:r>
    </w:p>
    <w:p>
      <w:pPr>
        <w:pStyle w:val="BodyText"/>
      </w:pPr>
      <w:r>
        <w:rPr>
          <w:bCs/>
          <w:b/>
        </w:rPr>
        <w:t xml:space="preserve">Debilidades:</w:t>
      </w:r>
      <w:r>
        <w:t xml:space="preserve"> </w:t>
      </w:r>
      <w:r>
        <w:t xml:space="preserve">procesos manuales con las marinas, trazabilidad débil, inspecciones poco homogéneas y dependencia de terceros.</w:t>
      </w:r>
    </w:p>
    <w:p>
      <w:pPr>
        <w:pStyle w:val="BodyText"/>
      </w:pPr>
      <w:r>
        <w:rPr>
          <w:bCs/>
          <w:b/>
        </w:rPr>
        <w:t xml:space="preserve">Metas medibles:</w:t>
      </w:r>
    </w:p>
    <w:p>
      <w:pPr>
        <w:numPr>
          <w:ilvl w:val="0"/>
          <w:numId w:val="1012"/>
        </w:numPr>
        <w:pStyle w:val="Compact"/>
      </w:pPr>
      <w:r>
        <w:t xml:space="preserve">Subir la ocupación promedio del 45% al 55%.</w:t>
      </w:r>
    </w:p>
    <w:p>
      <w:pPr>
        <w:numPr>
          <w:ilvl w:val="0"/>
          <w:numId w:val="1012"/>
        </w:numPr>
        <w:pStyle w:val="Compact"/>
      </w:pPr>
      <w:r>
        <w:t xml:space="preserve">Reducir los daños superiores al deducible del 1% al 0,5%.</w:t>
      </w:r>
    </w:p>
    <w:p>
      <w:pPr>
        <w:numPr>
          <w:ilvl w:val="0"/>
          <w:numId w:val="1012"/>
        </w:numPr>
        <w:pStyle w:val="Compact"/>
      </w:pPr>
      <w:r>
        <w:t xml:space="preserve">Cerrar el arriendo y devolver el depósito en 3 días hábiles en lugar de 5.</w:t>
      </w:r>
    </w:p>
    <w:p>
      <w:pPr>
        <w:numPr>
          <w:ilvl w:val="0"/>
          <w:numId w:val="1012"/>
        </w:numPr>
        <w:pStyle w:val="Compact"/>
      </w:pPr>
      <w:r>
        <w:t xml:space="preserve">Llegar a 10 marinas.</w:t>
      </w:r>
    </w:p>
    <w:p>
      <w:pPr>
        <w:pStyle w:val="FirstParagraph"/>
      </w:pPr>
      <w:r>
        <w:rPr>
          <w:bCs/>
          <w:b/>
        </w:rPr>
        <w:t xml:space="preserve">Principios y restricciones:</w:t>
      </w:r>
      <w:r>
        <w:t xml:space="preserve"> </w:t>
      </w:r>
      <w:r>
        <w:t xml:space="preserve">transparencia, seguridad y cumplimiento. Los límites son el presupuesto, la regulación, la disponibilidad de marinas y la</w:t>
      </w:r>
      <w:r>
        <w:t xml:space="preserve"> </w:t>
      </w:r>
      <w:r>
        <w:rPr>
          <w:bCs/>
          <w:b/>
        </w:rPr>
        <w:t xml:space="preserve">conectividad en el mar</w:t>
      </w:r>
      <w:r>
        <w:t xml:space="preserve">, que se pierde pasadas unas 12 millas.</w:t>
      </w:r>
    </w:p>
    <w:p>
      <w:pPr>
        <w:pStyle w:val="BodyText"/>
      </w:pPr>
      <w:r>
        <w:rPr>
          <w:bCs/>
          <w:b/>
        </w:rPr>
        <w:t xml:space="preserve">Lo que sabemos hacer:</w:t>
      </w:r>
      <w:r>
        <w:t xml:space="preserve"> </w:t>
      </w:r>
      <w:r>
        <w:t xml:space="preserve">conseguir y atender clientes, evaluar riesgo, contratar propietarios y marinas, cobrar y liquidar, vigilar los yates, manejar seguros e incidentes.</w:t>
      </w:r>
    </w:p>
    <w:p>
      <w:pPr>
        <w:numPr>
          <w:ilvl w:val="0"/>
          <w:numId w:val="1013"/>
        </w:numPr>
        <w:pStyle w:val="Compact"/>
      </w:pPr>
      <w:r>
        <w:rPr>
          <w:bCs/>
          <w:b/>
        </w:rPr>
        <w:t xml:space="preserve">Críticas e indelegables:</w:t>
      </w:r>
      <w:r>
        <w:t xml:space="preserve"> </w:t>
      </w:r>
      <w:r>
        <w:t xml:space="preserve">la decisión de riesgo, la relación con propietarios y marinas y la gestión de incidentes.</w:t>
      </w:r>
    </w:p>
    <w:p>
      <w:pPr>
        <w:numPr>
          <w:ilvl w:val="0"/>
          <w:numId w:val="1013"/>
        </w:numPr>
        <w:pStyle w:val="Compact"/>
      </w:pPr>
      <w:r>
        <w:rPr>
          <w:bCs/>
          <w:b/>
        </w:rPr>
        <w:t xml:space="preserve">Delegables o automatizables:</w:t>
      </w:r>
      <w:r>
        <w:t xml:space="preserve"> </w:t>
      </w:r>
      <w:r>
        <w:t xml:space="preserve">el pago, la firma de contratos, el seguimiento técnico y buena parte de la comunicación con marinas.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2026-10-16T01:58:04Z</dcterms:created>
  <dcterms:modified xsi:type="dcterms:W3CDTF">2026-10-16T01:58:04Z</dcterms:modified>
</cp:coreProperties>
</file>

<file path=docProps/custom.xml><?xml version="1.0" encoding="utf-8"?>
<Properties xmlns="http://schemas.openxmlformats.org/officeDocument/2006/custom-properties" xmlns:vt="http://schemas.openxmlformats.org/officeDocument/2006/docPropsVTypes"/>
</file>