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jc w:val="center"/>
      </w:pPr>
      <w:r>
        <w:rPr>
          <w:rFonts w:ascii="Times New Roman" w:hAnsi="Times New Roman" w:cs="Times New Roman"/>
          <w:b/>
          <w:i w:val="0"/>
          <w:sz w:val="24"/>
        </w:rPr>
        <w:t>UNITED STATES DISTRICT COURT</w:t>
      </w:r>
    </w:p>
    <w:p>
      <w:pPr>
        <w:spacing w:line="240" w:lineRule="auto" w:after="0"/>
        <w:jc w:val="center"/>
      </w:pPr>
      <w:r>
        <w:rPr>
          <w:rFonts w:ascii="Times New Roman" w:hAnsi="Times New Roman" w:cs="Times New Roman"/>
          <w:b/>
          <w:i w:val="0"/>
          <w:sz w:val="24"/>
        </w:rPr>
        <w:t>WESTERN DISTRICT OF TEXAS</w:t>
      </w:r>
    </w:p>
    <w:p>
      <w:pPr>
        <w:spacing w:line="240" w:lineRule="auto" w:after="0"/>
        <w:jc w:val="center"/>
      </w:pPr>
      <w:r>
        <w:rPr>
          <w:rFonts w:ascii="Times New Roman" w:hAnsi="Times New Roman" w:cs="Times New Roman"/>
          <w:b/>
          <w:i w:val="0"/>
          <w:sz w:val="24"/>
        </w:rPr>
        <w:t>AUSTIN DIVISION</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3120"/>
        <w:gridCol w:w="3120"/>
        <w:gridCol w:w="3120"/>
      </w:tblGrid>
      <w:tr>
        <w:tc>
          <w:tcPr>
            <w:tcW w:type="dxa" w:w="6336"/>
          </w:tcPr>
          <w:p>
            <w:pPr>
              <w:spacing w:line="240" w:lineRule="auto" w:after="0"/>
            </w:pPr>
            <w:r>
              <w:rPr>
                <w:rFonts w:ascii="Times New Roman" w:hAnsi="Times New Roman" w:cs="Times New Roman"/>
                <w:b w:val="0"/>
                <w:i w:val="0"/>
                <w:sz w:val="24"/>
              </w:rPr>
              <w:t>ARCADIA HEALTH SYSTEMS, LLC,</w:t>
            </w:r>
          </w:p>
        </w:tc>
        <w:tc>
          <w:tcPr>
            <w:tcW w:type="dxa" w:w="432"/>
          </w:tcPr>
          <w:p>
            <w:pPr>
              <w:spacing w:line="240" w:lineRule="auto" w:after="0"/>
              <w:jc w:val="center"/>
            </w:pPr>
            <w:r>
              <w:rPr>
                <w:rFonts w:ascii="Times New Roman" w:hAnsi="Times New Roman" w:cs="Times New Roman"/>
                <w:b w:val="0"/>
                <w:i w:val="0"/>
                <w:sz w:val="24"/>
              </w:rPr>
              <w:t>)</w:t>
            </w:r>
          </w:p>
        </w:tc>
        <w:tc>
          <w:tcPr>
            <w:tcW w:type="dxa" w:w="2592"/>
          </w:tcPr>
          <w:p>
            <w:pPr>
              <w:spacing w:line="240" w:lineRule="auto" w:after="0"/>
              <w:jc w:val="left"/>
            </w:pPr>
            <w:r>
              <w:rPr>
                <w:rFonts w:ascii="Times New Roman" w:hAnsi="Times New Roman" w:cs="Times New Roman"/>
                <w:b w:val="0"/>
                <w:i w:val="0"/>
                <w:sz w:val="24"/>
              </w:rPr>
              <w:t>Case No. 1:23-cv-00847-CMA</w:t>
            </w:r>
          </w:p>
        </w:tc>
      </w:tr>
      <w:tr>
        <w:tc>
          <w:tcPr>
            <w:tcW w:type="dxa" w:w="6336"/>
          </w:tcPr>
          <w:p>
            <w:pPr>
              <w:spacing w:line="240" w:lineRule="auto" w:after="0"/>
            </w:pPr>
          </w:p>
        </w:tc>
        <w:tc>
          <w:tcPr>
            <w:tcW w:type="dxa" w:w="432"/>
          </w:tcPr>
          <w:p>
            <w:pPr>
              <w:spacing w:line="240" w:lineRule="auto" w:after="0"/>
              <w:jc w:val="center"/>
            </w:pPr>
          </w:p>
        </w:tc>
        <w:tc>
          <w:tcPr>
            <w:tcW w:type="dxa" w:w="2592"/>
          </w:tcPr>
          <w:p>
            <w:pPr>
              <w:spacing w:line="240" w:lineRule="auto" w:after="0"/>
              <w:jc w:val="left"/>
            </w:pPr>
          </w:p>
        </w:tc>
      </w:tr>
      <w:tr>
        <w:tc>
          <w:tcPr>
            <w:tcW w:type="dxa" w:w="6336"/>
          </w:tcPr>
          <w:p>
            <w:pPr>
              <w:spacing w:line="240" w:lineRule="auto" w:after="0"/>
            </w:pPr>
            <w:r>
              <w:rPr>
                <w:rFonts w:ascii="Times New Roman" w:hAnsi="Times New Roman" w:cs="Times New Roman"/>
                <w:b w:val="0"/>
                <w:i w:val="0"/>
                <w:sz w:val="24"/>
              </w:rPr>
              <w:t>Plaintiff,</w:t>
            </w:r>
          </w:p>
        </w:tc>
        <w:tc>
          <w:tcPr>
            <w:tcW w:type="dxa" w:w="432"/>
          </w:tcPr>
          <w:p>
            <w:pPr>
              <w:spacing w:line="240" w:lineRule="auto" w:after="0"/>
              <w:jc w:val="center"/>
            </w:pPr>
            <w:r>
              <w:rPr>
                <w:rFonts w:ascii="Times New Roman" w:hAnsi="Times New Roman" w:cs="Times New Roman"/>
                <w:b w:val="0"/>
                <w:i w:val="0"/>
                <w:sz w:val="24"/>
              </w:rPr>
              <w:t>)</w:t>
            </w:r>
          </w:p>
        </w:tc>
        <w:tc>
          <w:tcPr>
            <w:tcW w:type="dxa" w:w="2592"/>
          </w:tcPr>
          <w:p>
            <w:pPr>
              <w:spacing w:line="240" w:lineRule="auto" w:after="0"/>
              <w:jc w:val="left"/>
            </w:pPr>
          </w:p>
        </w:tc>
      </w:tr>
      <w:tr>
        <w:tc>
          <w:tcPr>
            <w:tcW w:type="dxa" w:w="6336"/>
          </w:tcPr>
          <w:p>
            <w:pPr>
              <w:spacing w:line="240" w:lineRule="auto" w:after="0"/>
            </w:pPr>
          </w:p>
        </w:tc>
        <w:tc>
          <w:tcPr>
            <w:tcW w:type="dxa" w:w="432"/>
          </w:tcPr>
          <w:p>
            <w:pPr>
              <w:spacing w:line="240" w:lineRule="auto" w:after="0"/>
              <w:jc w:val="center"/>
            </w:pPr>
          </w:p>
        </w:tc>
        <w:tc>
          <w:tcPr>
            <w:tcW w:type="dxa" w:w="2592"/>
          </w:tcPr>
          <w:p>
            <w:pPr>
              <w:spacing w:line="240" w:lineRule="auto" w:after="0"/>
              <w:jc w:val="left"/>
            </w:pPr>
            <w:r>
              <w:rPr>
                <w:rFonts w:ascii="Times New Roman" w:hAnsi="Times New Roman" w:cs="Times New Roman"/>
                <w:b w:val="0"/>
                <w:i w:val="0"/>
                <w:sz w:val="24"/>
              </w:rPr>
              <w:t>THE HONORABLE CATHERINE M. ALVAREZ</w:t>
            </w:r>
          </w:p>
        </w:tc>
      </w:tr>
      <w:tr>
        <w:tc>
          <w:tcPr>
            <w:tcW w:type="dxa" w:w="6336"/>
          </w:tcPr>
          <w:p>
            <w:pPr>
              <w:spacing w:line="240" w:lineRule="auto" w:after="0"/>
            </w:pPr>
            <w:r>
              <w:rPr>
                <w:rFonts w:ascii="Times New Roman" w:hAnsi="Times New Roman" w:cs="Times New Roman"/>
                <w:b w:val="0"/>
                <w:i w:val="0"/>
                <w:sz w:val="24"/>
              </w:rPr>
              <w:t>v.</w:t>
            </w:r>
          </w:p>
        </w:tc>
        <w:tc>
          <w:tcPr>
            <w:tcW w:type="dxa" w:w="432"/>
          </w:tcPr>
          <w:p>
            <w:pPr>
              <w:spacing w:line="240" w:lineRule="auto" w:after="0"/>
              <w:jc w:val="center"/>
            </w:pPr>
            <w:r>
              <w:rPr>
                <w:rFonts w:ascii="Times New Roman" w:hAnsi="Times New Roman" w:cs="Times New Roman"/>
                <w:b w:val="0"/>
                <w:i w:val="0"/>
                <w:sz w:val="24"/>
              </w:rPr>
              <w:t>)</w:t>
            </w:r>
          </w:p>
        </w:tc>
        <w:tc>
          <w:tcPr>
            <w:tcW w:type="dxa" w:w="2592"/>
          </w:tcPr>
          <w:p>
            <w:pPr>
              <w:spacing w:line="240" w:lineRule="auto" w:after="0"/>
              <w:jc w:val="left"/>
            </w:pPr>
          </w:p>
        </w:tc>
      </w:tr>
      <w:tr>
        <w:tc>
          <w:tcPr>
            <w:tcW w:type="dxa" w:w="6336"/>
          </w:tcPr>
          <w:p>
            <w:pPr>
              <w:spacing w:line="240" w:lineRule="auto" w:after="0"/>
            </w:pPr>
          </w:p>
        </w:tc>
        <w:tc>
          <w:tcPr>
            <w:tcW w:type="dxa" w:w="432"/>
          </w:tcPr>
          <w:p>
            <w:pPr>
              <w:spacing w:line="240" w:lineRule="auto" w:after="0"/>
              <w:jc w:val="center"/>
            </w:pPr>
          </w:p>
        </w:tc>
        <w:tc>
          <w:tcPr>
            <w:tcW w:type="dxa" w:w="2592"/>
          </w:tcPr>
          <w:p>
            <w:pPr>
              <w:spacing w:line="240" w:lineRule="auto" w:after="0"/>
              <w:jc w:val="left"/>
            </w:pPr>
          </w:p>
        </w:tc>
      </w:tr>
      <w:tr>
        <w:tc>
          <w:tcPr>
            <w:tcW w:type="dxa" w:w="6336"/>
          </w:tcPr>
          <w:p>
            <w:pPr>
              <w:spacing w:line="240" w:lineRule="auto" w:after="0"/>
            </w:pPr>
            <w:r>
              <w:rPr>
                <w:rFonts w:ascii="Times New Roman" w:hAnsi="Times New Roman" w:cs="Times New Roman"/>
                <w:b w:val="0"/>
                <w:i w:val="0"/>
                <w:sz w:val="24"/>
              </w:rPr>
              <w:t>MERIDIAN CLOUD SOLUTIONS, INC.,</w:t>
            </w:r>
          </w:p>
        </w:tc>
        <w:tc>
          <w:tcPr>
            <w:tcW w:type="dxa" w:w="432"/>
          </w:tcPr>
          <w:p>
            <w:pPr>
              <w:spacing w:line="240" w:lineRule="auto" w:after="0"/>
              <w:jc w:val="center"/>
            </w:pPr>
            <w:r>
              <w:rPr>
                <w:rFonts w:ascii="Times New Roman" w:hAnsi="Times New Roman" w:cs="Times New Roman"/>
                <w:b w:val="0"/>
                <w:i w:val="0"/>
                <w:sz w:val="24"/>
              </w:rPr>
              <w:t>)</w:t>
            </w:r>
          </w:p>
        </w:tc>
        <w:tc>
          <w:tcPr>
            <w:tcW w:type="dxa" w:w="2592"/>
          </w:tcPr>
          <w:p>
            <w:pPr>
              <w:spacing w:line="240" w:lineRule="auto" w:after="0"/>
              <w:jc w:val="left"/>
            </w:pPr>
          </w:p>
        </w:tc>
      </w:tr>
      <w:tr>
        <w:tc>
          <w:tcPr>
            <w:tcW w:type="dxa" w:w="6336"/>
          </w:tcPr>
          <w:p>
            <w:pPr>
              <w:spacing w:line="240" w:lineRule="auto" w:after="0"/>
            </w:pPr>
          </w:p>
        </w:tc>
        <w:tc>
          <w:tcPr>
            <w:tcW w:type="dxa" w:w="432"/>
          </w:tcPr>
          <w:p>
            <w:pPr>
              <w:spacing w:line="240" w:lineRule="auto" w:after="0"/>
              <w:jc w:val="center"/>
            </w:pPr>
          </w:p>
        </w:tc>
        <w:tc>
          <w:tcPr>
            <w:tcW w:type="dxa" w:w="2592"/>
          </w:tcPr>
          <w:p>
            <w:pPr>
              <w:spacing w:line="240" w:lineRule="auto" w:after="0"/>
              <w:jc w:val="left"/>
            </w:pPr>
          </w:p>
        </w:tc>
      </w:tr>
      <w:tr>
        <w:tc>
          <w:tcPr>
            <w:tcW w:type="dxa" w:w="6336"/>
          </w:tcPr>
          <w:p>
            <w:pPr>
              <w:spacing w:line="240" w:lineRule="auto" w:after="0"/>
            </w:pPr>
            <w:r>
              <w:rPr>
                <w:rFonts w:ascii="Times New Roman" w:hAnsi="Times New Roman" w:cs="Times New Roman"/>
                <w:b w:val="0"/>
                <w:i w:val="0"/>
                <w:sz w:val="24"/>
              </w:rPr>
              <w:t>Defendant.</w:t>
            </w:r>
          </w:p>
        </w:tc>
        <w:tc>
          <w:tcPr>
            <w:tcW w:type="dxa" w:w="432"/>
          </w:tcPr>
          <w:p>
            <w:pPr>
              <w:spacing w:line="240" w:lineRule="auto" w:after="0"/>
              <w:jc w:val="center"/>
            </w:pPr>
            <w:r>
              <w:rPr>
                <w:rFonts w:ascii="Times New Roman" w:hAnsi="Times New Roman" w:cs="Times New Roman"/>
                <w:b w:val="0"/>
                <w:i w:val="0"/>
                <w:sz w:val="24"/>
              </w:rPr>
              <w:t>)</w:t>
            </w:r>
          </w:p>
        </w:tc>
        <w:tc>
          <w:tcPr>
            <w:tcW w:type="dxa" w:w="2592"/>
          </w:tcPr>
          <w:p>
            <w:pPr>
              <w:spacing w:line="240" w:lineRule="auto" w:after="0"/>
              <w:jc w:val="left"/>
            </w:pPr>
          </w:p>
        </w:tc>
      </w:tr>
    </w:tbl>
    <w:p>
      <w:pPr>
        <w:spacing w:line="480" w:lineRule="auto" w:before="200" w:after="40"/>
        <w:jc w:val="center"/>
      </w:pPr>
      <w:r>
        <w:rPr>
          <w:rFonts w:ascii="Times New Roman" w:hAnsi="Times New Roman" w:cs="Times New Roman"/>
          <w:b/>
          <w:i w:val="0"/>
          <w:sz w:val="24"/>
        </w:rPr>
        <w:t>ORDER</w:t>
      </w:r>
    </w:p>
    <w:p>
      <w:pPr>
        <w:spacing w:line="240" w:lineRule="auto" w:before="40" w:after="120"/>
        <w:pBdr>
          <w:bottom w:val="single" w:sz="6" w:space="1" w:color="000000"/>
        </w:pBdr>
      </w:pPr>
    </w:p>
    <w:p>
      <w:pPr>
        <w:spacing w:line="480" w:lineRule="auto"/>
        <w:ind w:firstLine="720"/>
        <w:jc w:val="both"/>
      </w:pPr>
      <w:r>
        <w:rPr>
          <w:rFonts w:ascii="Times New Roman" w:hAnsi="Times New Roman" w:cs="Times New Roman"/>
          <w:b w:val="0"/>
          <w:i w:val="0"/>
          <w:sz w:val="24"/>
        </w:rPr>
        <w:t>Before the Court is Defendant Meridian Cloud Solutions, Inc.'s Motion to Dismiss Pursuant to Federal Rule of Civil Procedure 12(b)(6) and Brief in Support (Dkt. No. [__]) (the "Motion"). Plaintiff Arcadia Health Systems, LLC filed a response (Dkt. No. [__]), and Defendant filed a reply (Dkt. No. [__]). The Court has considered the Motion, the response, the reply, the First Amended Complaint (Dkt. No. 12), the documents referenced therein and central to Plaintiff's claims, and the applicable law. Being fully advised, the Court GRANTS the Motion for the reasons stated therein.</w:t>
      </w:r>
    </w:p>
    <w:p>
      <w:pPr>
        <w:spacing w:line="480" w:lineRule="auto"/>
        <w:ind w:firstLine="720"/>
        <w:jc w:val="both"/>
      </w:pPr>
      <w:r>
        <w:rPr>
          <w:rFonts w:ascii="Times New Roman" w:hAnsi="Times New Roman" w:cs="Times New Roman"/>
          <w:b w:val="0"/>
          <w:i w:val="0"/>
          <w:sz w:val="24"/>
        </w:rPr>
        <w:t>It is therefore ORDERED, ADJUDGED, and DECREED that:</w:t>
      </w:r>
    </w:p>
    <w:p>
      <w:pPr>
        <w:spacing w:line="480" w:lineRule="auto"/>
        <w:jc w:val="both"/>
      </w:pPr>
      <w:r>
        <w:rPr>
          <w:rFonts w:ascii="Times New Roman" w:hAnsi="Times New Roman" w:cs="Times New Roman"/>
          <w:b w:val="0"/>
          <w:i w:val="0"/>
          <w:sz w:val="24"/>
        </w:rPr>
        <w:t>1.  The Motion (Dkt. No. [__]) is GRANTED.</w:t>
      </w:r>
    </w:p>
    <w:p>
      <w:pPr>
        <w:spacing w:line="480" w:lineRule="auto"/>
        <w:jc w:val="both"/>
      </w:pPr>
      <w:r>
        <w:rPr>
          <w:rFonts w:ascii="Times New Roman" w:hAnsi="Times New Roman" w:cs="Times New Roman"/>
          <w:b w:val="0"/>
          <w:i w:val="0"/>
          <w:sz w:val="24"/>
        </w:rPr>
        <w:t>2.  All five counts of Plaintiff Arcadia Health Systems, LLC's First Amended Complaint (Dkt. No. 12)—Count I (Breach of Contract), Count II (Fraud), Count III (Negligent Misrepresentation), Count IV (Unjust Enrichment), and Count V (Texas Deceptive Trade Practices Act)—are DISMISSED WITH PREJUDICE.</w:t>
      </w:r>
    </w:p>
    <w:p>
      <w:pPr>
        <w:spacing w:line="480" w:lineRule="auto"/>
        <w:jc w:val="both"/>
      </w:pPr>
      <w:r>
        <w:rPr>
          <w:rFonts w:ascii="Times New Roman" w:hAnsi="Times New Roman" w:cs="Times New Roman"/>
          <w:b w:val="0"/>
          <w:i w:val="0"/>
          <w:sz w:val="24"/>
        </w:rPr>
        <w:t>3.  Judgment is ENTERED in favor of Defendant Meridian Cloud Solutions, Inc. and against Plaintiff Arcadia Health Systems, LLC, and Plaintiff shall take nothing by its First Amended Complaint.</w:t>
      </w:r>
    </w:p>
    <w:p>
      <w:pPr>
        <w:spacing w:line="480" w:lineRule="auto"/>
        <w:jc w:val="both"/>
      </w:pPr>
      <w:r>
        <w:rPr>
          <w:rFonts w:ascii="Times New Roman" w:hAnsi="Times New Roman" w:cs="Times New Roman"/>
          <w:b w:val="0"/>
          <w:i w:val="0"/>
          <w:sz w:val="24"/>
        </w:rPr>
        <w:t>4.  All relief not expressly granted herein is DENIED.</w:t>
      </w:r>
    </w:p>
    <w:p>
      <w:pPr>
        <w:spacing w:line="480" w:lineRule="auto"/>
        <w:jc w:val="both"/>
      </w:pPr>
      <w:r>
        <w:rPr>
          <w:rFonts w:ascii="Times New Roman" w:hAnsi="Times New Roman" w:cs="Times New Roman"/>
          <w:b w:val="0"/>
          <w:i w:val="0"/>
          <w:sz w:val="24"/>
        </w:rPr>
        <w:t>5.  The Clerk of Court is directed to CLOSE this case.</w:t>
      </w:r>
    </w:p>
    <w:p>
      <w:pPr>
        <w:spacing w:line="240" w:lineRule="auto"/>
      </w:pPr>
    </w:p>
    <w:p>
      <w:pPr>
        <w:spacing w:line="240" w:lineRule="auto"/>
      </w:pPr>
    </w:p>
    <w:p>
      <w:pPr>
        <w:spacing w:line="480" w:lineRule="auto"/>
        <w:jc w:val="center"/>
      </w:pPr>
      <w:r>
        <w:rPr>
          <w:rFonts w:ascii="Times New Roman" w:hAnsi="Times New Roman" w:cs="Times New Roman"/>
          <w:b w:val="0"/>
          <w:i w:val="0"/>
          <w:sz w:val="24"/>
        </w:rPr>
        <w:t>SIGNED on this _____ day of _______________, 2024.</w:t>
      </w:r>
    </w:p>
    <w:p>
      <w:pPr>
        <w:spacing w:line="240" w:lineRule="auto"/>
      </w:pPr>
    </w:p>
    <w:p>
      <w:pPr>
        <w:spacing w:line="480" w:lineRule="auto"/>
        <w:jc w:val="center"/>
      </w:pPr>
      <w:r>
        <w:rPr>
          <w:rFonts w:ascii="Times New Roman" w:hAnsi="Times New Roman" w:cs="Times New Roman"/>
          <w:b w:val="0"/>
          <w:i w:val="0"/>
          <w:sz w:val="24"/>
        </w:rPr>
        <w:t>___________________________________</w:t>
      </w:r>
    </w:p>
    <w:p>
      <w:pPr>
        <w:spacing w:line="480" w:lineRule="auto"/>
        <w:jc w:val="center"/>
      </w:pPr>
      <w:r>
        <w:rPr>
          <w:rFonts w:ascii="Times New Roman" w:hAnsi="Times New Roman" w:cs="Times New Roman"/>
          <w:b/>
          <w:i w:val="0"/>
          <w:sz w:val="24"/>
        </w:rPr>
        <w:t>THE HONORABLE CATHERINE M. ALVAREZ</w:t>
      </w:r>
    </w:p>
    <w:p>
      <w:pPr>
        <w:spacing w:line="480" w:lineRule="auto"/>
        <w:jc w:val="center"/>
      </w:pPr>
      <w:r>
        <w:rPr>
          <w:rFonts w:ascii="Times New Roman" w:hAnsi="Times New Roman" w:cs="Times New Roman"/>
          <w:b w:val="0"/>
          <w:i w:val="0"/>
          <w:sz w:val="24"/>
        </w:rPr>
        <w:t>UNITED STATES DISTRICT JUDGE</w:t>
      </w:r>
    </w:p>
    <w:p>
      <w:pPr>
        <w:spacing w:line="240" w:lineRule="auto"/>
      </w:pPr>
    </w:p>
    <w:p>
      <w:pPr>
        <w:spacing w:line="480" w:lineRule="auto"/>
        <w:jc w:val="center"/>
      </w:pPr>
      <w:r>
        <w:rPr>
          <w:rFonts w:ascii="Times New Roman" w:hAnsi="Times New Roman" w:cs="Times New Roman"/>
          <w:b w:val="0"/>
          <w:i w:val="0"/>
          <w:sz w:val="24"/>
        </w:rPr>
        <w:t>United States District Court for the Western District of Texas</w:t>
      </w:r>
    </w:p>
    <w:p>
      <w:pPr>
        <w:spacing w:line="480" w:lineRule="auto"/>
        <w:jc w:val="center"/>
      </w:pPr>
      <w:r>
        <w:rPr>
          <w:rFonts w:ascii="Times New Roman" w:hAnsi="Times New Roman" w:cs="Times New Roman"/>
          <w:b w:val="0"/>
          <w:i w:val="0"/>
          <w:sz w:val="24"/>
        </w:rPr>
        <w:t>Austin Division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cs="Times New Roman"/>
        <w:b w:val="0"/>
        <w:i w:val="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