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76" w:lineRule="auto"/>
        <w:jc w:val="center"/>
      </w:pPr>
      <w:r>
        <w:rPr>
          <w:rFonts w:ascii="Times New Roman" w:hAnsi="Times New Roman" w:cs="Times New Roman"/>
          <w:b/>
          <w:i w:val="0"/>
          <w:sz w:val="24"/>
          <w:u w:val="none"/>
        </w:rPr>
        <w:t>UNITED STATES DISTRICT COURT</w:t>
      </w:r>
    </w:p>
    <w:p>
      <w:pPr>
        <w:keepNext w:val="0"/>
        <w:spacing w:before="0" w:after="0" w:line="276" w:lineRule="auto"/>
        <w:jc w:val="center"/>
      </w:pPr>
      <w:r>
        <w:rPr>
          <w:rFonts w:ascii="Times New Roman" w:hAnsi="Times New Roman" w:cs="Times New Roman"/>
          <w:b/>
          <w:i w:val="0"/>
          <w:sz w:val="24"/>
          <w:u w:val="none"/>
        </w:rPr>
        <w:t>WESTERN DISTRICT OF TEXAS</w:t>
      </w:r>
    </w:p>
    <w:p>
      <w:pPr>
        <w:keepNext w:val="0"/>
        <w:spacing w:before="0" w:after="120" w:line="276" w:lineRule="auto"/>
        <w:jc w:val="center"/>
      </w:pPr>
      <w:r>
        <w:rPr>
          <w:rFonts w:ascii="Times New Roman" w:hAnsi="Times New Roman" w:cs="Times New Roman"/>
          <w:b/>
          <w:i w:val="0"/>
          <w:sz w:val="24"/>
          <w:u w:val="none"/>
        </w:rPr>
        <w:t>AUSTIN DIVISION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6048"/>
          </w:tcPr>
          <w:p>
            <w:pPr>
              <w:keepNext w:val="0"/>
              <w:spacing w:before="0" w:after="0" w:line="276" w:lineRule="auto"/>
              <w:jc w:val="left"/>
            </w:pPr>
            <w:r>
              <w:rPr>
                <w:rFonts w:ascii="Times New Roman" w:hAnsi="Times New Roman" w:cs="Times New Roman"/>
                <w:b w:val="0"/>
                <w:i w:val="0"/>
                <w:sz w:val="24"/>
                <w:u w:val="none"/>
              </w:rPr>
              <w:t>ARCADIA HEALTH SYSTEMS, LLC,</w:t>
            </w:r>
          </w:p>
        </w:tc>
        <w:tc>
          <w:tcPr>
            <w:tcW w:type="dxa" w:w="3312"/>
          </w:tcPr>
          <w:p>
            <w:pPr>
              <w:keepNext w:val="0"/>
              <w:spacing w:before="0" w:after="0" w:line="276" w:lineRule="auto"/>
              <w:jc w:val="left"/>
            </w:pPr>
            <w:r>
              <w:rPr>
                <w:rFonts w:ascii="Times New Roman" w:hAnsi="Times New Roman" w:cs="Times New Roman"/>
                <w:b w:val="0"/>
                <w:i w:val="0"/>
                <w:sz w:val="24"/>
                <w:u w:val="none"/>
              </w:rPr>
              <w:t xml:space="preserve">§  </w:t>
            </w:r>
          </w:p>
        </w:tc>
      </w:tr>
      <w:tr>
        <w:tc>
          <w:tcPr>
            <w:tcW w:type="dxa" w:w="6048"/>
          </w:tcPr>
          <w:p>
            <w:pPr>
              <w:keepNext w:val="0"/>
              <w:spacing w:before="0" w:after="0" w:line="276" w:lineRule="auto"/>
              <w:jc w:val="left"/>
            </w:pPr>
          </w:p>
        </w:tc>
        <w:tc>
          <w:tcPr>
            <w:tcW w:type="dxa" w:w="3312"/>
          </w:tcPr>
          <w:p>
            <w:pPr>
              <w:keepNext w:val="0"/>
              <w:spacing w:before="0" w:after="0" w:line="276" w:lineRule="auto"/>
              <w:jc w:val="left"/>
            </w:pPr>
            <w:r>
              <w:rPr>
                <w:rFonts w:ascii="Times New Roman" w:hAnsi="Times New Roman" w:cs="Times New Roman"/>
                <w:b w:val="0"/>
                <w:i w:val="0"/>
                <w:sz w:val="24"/>
                <w:u w:val="none"/>
              </w:rPr>
              <w:t xml:space="preserve">§  </w:t>
            </w:r>
          </w:p>
        </w:tc>
      </w:tr>
      <w:tr>
        <w:tc>
          <w:tcPr>
            <w:tcW w:type="dxa" w:w="6048"/>
          </w:tcPr>
          <w:p>
            <w:pPr>
              <w:keepNext w:val="0"/>
              <w:spacing w:before="0" w:after="0" w:line="276" w:lineRule="auto"/>
              <w:jc w:val="left"/>
            </w:pPr>
            <w:r>
              <w:rPr>
                <w:rFonts w:ascii="Times New Roman" w:hAnsi="Times New Roman" w:cs="Times New Roman"/>
                <w:b w:val="0"/>
                <w:i w:val="0"/>
                <w:sz w:val="24"/>
                <w:u w:val="none"/>
              </w:rPr>
              <w:t xml:space="preserve">             Plaintiff,</w:t>
            </w:r>
          </w:p>
        </w:tc>
        <w:tc>
          <w:tcPr>
            <w:tcW w:type="dxa" w:w="3312"/>
          </w:tcPr>
          <w:p>
            <w:pPr>
              <w:keepNext w:val="0"/>
              <w:spacing w:before="0" w:after="0" w:line="276" w:lineRule="auto"/>
              <w:jc w:val="left"/>
            </w:pPr>
            <w:r>
              <w:rPr>
                <w:rFonts w:ascii="Times New Roman" w:hAnsi="Times New Roman" w:cs="Times New Roman"/>
                <w:b w:val="0"/>
                <w:i w:val="0"/>
                <w:sz w:val="24"/>
                <w:u w:val="none"/>
              </w:rPr>
              <w:t xml:space="preserve">§  </w:t>
            </w:r>
          </w:p>
        </w:tc>
      </w:tr>
      <w:tr>
        <w:tc>
          <w:tcPr>
            <w:tcW w:type="dxa" w:w="6048"/>
          </w:tcPr>
          <w:p>
            <w:pPr>
              <w:keepNext w:val="0"/>
              <w:spacing w:before="0" w:after="0" w:line="276" w:lineRule="auto"/>
              <w:jc w:val="left"/>
            </w:pPr>
          </w:p>
        </w:tc>
        <w:tc>
          <w:tcPr>
            <w:tcW w:type="dxa" w:w="3312"/>
          </w:tcPr>
          <w:p>
            <w:pPr>
              <w:keepNext w:val="0"/>
              <w:spacing w:before="0" w:after="0" w:line="276" w:lineRule="auto"/>
              <w:jc w:val="left"/>
            </w:pPr>
            <w:r>
              <w:rPr>
                <w:rFonts w:ascii="Times New Roman" w:hAnsi="Times New Roman" w:cs="Times New Roman"/>
                <w:b w:val="0"/>
                <w:i w:val="0"/>
                <w:sz w:val="24"/>
                <w:u w:val="none"/>
              </w:rPr>
              <w:t xml:space="preserve">§  </w:t>
            </w:r>
          </w:p>
        </w:tc>
      </w:tr>
      <w:tr>
        <w:tc>
          <w:tcPr>
            <w:tcW w:type="dxa" w:w="6048"/>
          </w:tcPr>
          <w:p>
            <w:pPr>
              <w:keepNext w:val="0"/>
              <w:spacing w:before="0" w:after="0" w:line="276" w:lineRule="auto"/>
              <w:jc w:val="left"/>
            </w:pPr>
            <w:r>
              <w:rPr>
                <w:rFonts w:ascii="Times New Roman" w:hAnsi="Times New Roman" w:cs="Times New Roman"/>
                <w:b w:val="0"/>
                <w:i w:val="0"/>
                <w:sz w:val="24"/>
                <w:u w:val="none"/>
              </w:rPr>
              <w:t>v.</w:t>
            </w:r>
          </w:p>
        </w:tc>
        <w:tc>
          <w:tcPr>
            <w:tcW w:type="dxa" w:w="3312"/>
          </w:tcPr>
          <w:p>
            <w:pPr>
              <w:keepNext w:val="0"/>
              <w:spacing w:before="0" w:after="0" w:line="276" w:lineRule="auto"/>
              <w:jc w:val="left"/>
            </w:pPr>
            <w:r>
              <w:rPr>
                <w:rFonts w:ascii="Times New Roman" w:hAnsi="Times New Roman" w:cs="Times New Roman"/>
                <w:b w:val="0"/>
                <w:i w:val="0"/>
                <w:sz w:val="24"/>
                <w:u w:val="none"/>
              </w:rPr>
              <w:t xml:space="preserve">§  </w:t>
            </w:r>
            <w:r>
              <w:rPr>
                <w:rFonts w:ascii="Times New Roman" w:hAnsi="Times New Roman" w:cs="Times New Roman"/>
                <w:b/>
                <w:i w:val="0"/>
                <w:sz w:val="24"/>
                <w:u w:val="none"/>
              </w:rPr>
              <w:t>Case No. 1:23-cv-00847-CMA</w:t>
            </w:r>
          </w:p>
        </w:tc>
      </w:tr>
      <w:tr>
        <w:tc>
          <w:tcPr>
            <w:tcW w:type="dxa" w:w="6048"/>
          </w:tcPr>
          <w:p>
            <w:pPr>
              <w:keepNext w:val="0"/>
              <w:spacing w:before="0" w:after="0" w:line="276" w:lineRule="auto"/>
              <w:jc w:val="left"/>
            </w:pPr>
          </w:p>
        </w:tc>
        <w:tc>
          <w:tcPr>
            <w:tcW w:type="dxa" w:w="3312"/>
          </w:tcPr>
          <w:p>
            <w:pPr>
              <w:keepNext w:val="0"/>
              <w:spacing w:before="0" w:after="0" w:line="276" w:lineRule="auto"/>
              <w:jc w:val="left"/>
            </w:pPr>
            <w:r>
              <w:rPr>
                <w:rFonts w:ascii="Times New Roman" w:hAnsi="Times New Roman" w:cs="Times New Roman"/>
                <w:b w:val="0"/>
                <w:i w:val="0"/>
                <w:sz w:val="24"/>
                <w:u w:val="none"/>
              </w:rPr>
              <w:t xml:space="preserve">§  </w:t>
            </w:r>
          </w:p>
        </w:tc>
      </w:tr>
      <w:tr>
        <w:tc>
          <w:tcPr>
            <w:tcW w:type="dxa" w:w="6048"/>
          </w:tcPr>
          <w:p>
            <w:pPr>
              <w:keepNext w:val="0"/>
              <w:spacing w:before="0" w:after="0" w:line="276" w:lineRule="auto"/>
              <w:jc w:val="left"/>
            </w:pPr>
            <w:r>
              <w:rPr>
                <w:rFonts w:ascii="Times New Roman" w:hAnsi="Times New Roman" w:cs="Times New Roman"/>
                <w:b w:val="0"/>
                <w:i w:val="0"/>
                <w:sz w:val="24"/>
                <w:u w:val="none"/>
              </w:rPr>
              <w:t>MERIDIAN CLOUD SOLUTIONS, INC.,</w:t>
            </w:r>
          </w:p>
        </w:tc>
        <w:tc>
          <w:tcPr>
            <w:tcW w:type="dxa" w:w="3312"/>
          </w:tcPr>
          <w:p>
            <w:pPr>
              <w:keepNext w:val="0"/>
              <w:spacing w:before="0" w:after="0" w:line="276" w:lineRule="auto"/>
              <w:jc w:val="left"/>
            </w:pPr>
            <w:r>
              <w:rPr>
                <w:rFonts w:ascii="Times New Roman" w:hAnsi="Times New Roman" w:cs="Times New Roman"/>
                <w:b w:val="0"/>
                <w:i w:val="0"/>
                <w:sz w:val="24"/>
                <w:u w:val="none"/>
              </w:rPr>
              <w:t xml:space="preserve">§  </w:t>
            </w:r>
          </w:p>
        </w:tc>
      </w:tr>
      <w:tr>
        <w:tc>
          <w:tcPr>
            <w:tcW w:type="dxa" w:w="6048"/>
          </w:tcPr>
          <w:p>
            <w:pPr>
              <w:keepNext w:val="0"/>
              <w:spacing w:before="0" w:after="0" w:line="276" w:lineRule="auto"/>
              <w:jc w:val="left"/>
            </w:pPr>
          </w:p>
        </w:tc>
        <w:tc>
          <w:tcPr>
            <w:tcW w:type="dxa" w:w="3312"/>
          </w:tcPr>
          <w:p>
            <w:pPr>
              <w:keepNext w:val="0"/>
              <w:spacing w:before="0" w:after="0" w:line="276" w:lineRule="auto"/>
              <w:jc w:val="left"/>
            </w:pPr>
            <w:r>
              <w:rPr>
                <w:rFonts w:ascii="Times New Roman" w:hAnsi="Times New Roman" w:cs="Times New Roman"/>
                <w:b w:val="0"/>
                <w:i w:val="0"/>
                <w:sz w:val="24"/>
                <w:u w:val="none"/>
              </w:rPr>
              <w:t xml:space="preserve">§  </w:t>
            </w:r>
          </w:p>
        </w:tc>
      </w:tr>
      <w:tr>
        <w:tc>
          <w:tcPr>
            <w:tcW w:type="dxa" w:w="6048"/>
          </w:tcPr>
          <w:p>
            <w:pPr>
              <w:keepNext w:val="0"/>
              <w:spacing w:before="0" w:after="0" w:line="276" w:lineRule="auto"/>
              <w:jc w:val="left"/>
            </w:pPr>
            <w:r>
              <w:rPr>
                <w:rFonts w:ascii="Times New Roman" w:hAnsi="Times New Roman" w:cs="Times New Roman"/>
                <w:b w:val="0"/>
                <w:i w:val="0"/>
                <w:sz w:val="24"/>
                <w:u w:val="none"/>
              </w:rPr>
              <w:t xml:space="preserve">             Defendant.</w:t>
            </w:r>
          </w:p>
        </w:tc>
        <w:tc>
          <w:tcPr>
            <w:tcW w:type="dxa" w:w="3312"/>
          </w:tcPr>
          <w:p>
            <w:pPr>
              <w:keepNext w:val="0"/>
              <w:spacing w:before="0" w:after="0" w:line="276" w:lineRule="auto"/>
              <w:jc w:val="left"/>
            </w:pPr>
            <w:r>
              <w:rPr>
                <w:rFonts w:ascii="Times New Roman" w:hAnsi="Times New Roman" w:cs="Times New Roman"/>
                <w:b w:val="0"/>
                <w:i w:val="0"/>
                <w:sz w:val="24"/>
                <w:u w:val="none"/>
              </w:rPr>
              <w:t xml:space="preserve">§  </w:t>
            </w:r>
          </w:p>
        </w:tc>
      </w:tr>
    </w:tbl>
    <w:p>
      <w:pPr>
        <w:keepNext w:val="0"/>
        <w:spacing w:before="0" w:after="40" w:line="240" w:lineRule="auto"/>
      </w:pPr>
    </w:p>
    <w:p>
      <w:pPr>
        <w:keepNext w:val="0"/>
        <w:spacing w:before="0" w:after="40" w:line="276" w:lineRule="auto"/>
        <w:jc w:val="center"/>
      </w:pPr>
      <w:r>
        <w:rPr>
          <w:rFonts w:ascii="Times New Roman" w:hAnsi="Times New Roman" w:cs="Times New Roman"/>
          <w:b/>
          <w:i w:val="0"/>
          <w:sz w:val="24"/>
          <w:u w:val="none"/>
        </w:rPr>
        <w:t>PROPOSED ORDER GRANTING DEFENDANT'S MOTION TO DISMISS</w:t>
      </w:r>
    </w:p>
    <w:p>
      <w:pPr>
        <w:keepNext w:val="0"/>
        <w:spacing w:before="0" w:after="80" w:line="240" w:lineRule="auto"/>
      </w:pPr>
    </w:p>
    <w:p>
      <w:pPr>
        <w:keepNext w:val="0"/>
        <w:spacing w:before="0" w:after="120" w:line="240" w:lineRule="auto"/>
        <w:pBdr>
          <w:bottom w:val="single" w:sz="6" w:space="1" w:color="auto"/>
        </w:pBdr>
      </w:pPr>
    </w:p>
    <w:p>
      <w:pPr>
        <w:keepNext w:val="0"/>
        <w:spacing w:before="0" w:after="120" w:line="480" w:lineRule="auto"/>
        <w:jc w:val="both"/>
      </w:pPr>
      <w:r>
        <w:rPr>
          <w:rFonts w:ascii="Times New Roman" w:hAnsi="Times New Roman" w:cs="Times New Roman"/>
          <w:b w:val="0"/>
          <w:i w:val="0"/>
          <w:sz w:val="24"/>
          <w:u w:val="none"/>
        </w:rPr>
        <w:t>On this day, the Court considered Defendant Meridian Cloud Solutions, Inc.'s Motion to Dismiss Plaintiff's First Amended Complaint Pursuant to Federal Rule of Civil Procedure 12(b)(6) (the “Motion”), together with the accompanying brief and proposed order. Plaintiff Arcadia Health Systems, LLC filed a response in opposition, and Defendant filed a reply. Having reviewed the Motion, the responsive briefing, the First Amended Complaint (Dkt. 12), the Answer (Dkt. 16), and the applicable law, and being fully advised, the Court is of the opinion that the Motion should be and hereby is GRANTED.</w:t>
      </w:r>
    </w:p>
    <w:p>
      <w:pPr>
        <w:keepNext w:val="0"/>
        <w:spacing w:before="0" w:after="120" w:line="480" w:lineRule="auto"/>
        <w:jc w:val="both"/>
      </w:pPr>
      <w:r>
        <w:rPr>
          <w:rFonts w:ascii="Times New Roman" w:hAnsi="Times New Roman" w:cs="Times New Roman"/>
          <w:b w:val="0"/>
          <w:i w:val="0"/>
          <w:sz w:val="24"/>
          <w:u w:val="none"/>
        </w:rPr>
        <w:t>It is therefore ORDERED, ADJUDGED, and DECREED that:</w:t>
      </w:r>
    </w:p>
    <w:p>
      <w:pPr>
        <w:keepNext w:val="0"/>
        <w:spacing w:before="0" w:after="80" w:line="480" w:lineRule="auto"/>
        <w:ind w:left="720" w:hanging="360"/>
        <w:jc w:val="both"/>
      </w:pPr>
      <w:r>
        <w:rPr>
          <w:rFonts w:ascii="Times New Roman" w:hAnsi="Times New Roman" w:cs="Times New Roman"/>
          <w:b w:val="0"/>
          <w:i w:val="0"/>
          <w:sz w:val="24"/>
          <w:u w:val="none"/>
        </w:rPr>
        <w:t>Defendant's Motion to Dismiss (Dkt. [__]) is GRANTED.</w:t>
      </w:r>
    </w:p>
    <w:p>
      <w:pPr>
        <w:keepNext w:val="0"/>
        <w:spacing w:before="0" w:after="80" w:line="480" w:lineRule="auto"/>
        <w:ind w:left="720" w:hanging="360"/>
        <w:jc w:val="both"/>
      </w:pPr>
      <w:r>
        <w:rPr>
          <w:rFonts w:ascii="Times New Roman" w:hAnsi="Times New Roman" w:cs="Times New Roman"/>
          <w:b w:val="0"/>
          <w:i w:val="0"/>
          <w:sz w:val="24"/>
          <w:u w:val="none"/>
        </w:rPr>
        <w:t>Count I (Breach of Contract) is DISMISSED WITH PREJUDICE.</w:t>
      </w:r>
    </w:p>
    <w:p>
      <w:pPr>
        <w:keepNext w:val="0"/>
        <w:spacing w:before="0" w:after="80" w:line="480" w:lineRule="auto"/>
        <w:ind w:left="720" w:hanging="360"/>
        <w:jc w:val="both"/>
      </w:pPr>
      <w:r>
        <w:rPr>
          <w:rFonts w:ascii="Times New Roman" w:hAnsi="Times New Roman" w:cs="Times New Roman"/>
          <w:b w:val="0"/>
          <w:i w:val="0"/>
          <w:sz w:val="24"/>
          <w:u w:val="none"/>
        </w:rPr>
        <w:t>Count II (Fraud) is DISMISSED WITH PREJUDICE.</w:t>
      </w:r>
    </w:p>
    <w:p>
      <w:pPr>
        <w:keepNext w:val="0"/>
        <w:spacing w:before="0" w:after="80" w:line="480" w:lineRule="auto"/>
        <w:ind w:left="720" w:hanging="360"/>
        <w:jc w:val="both"/>
      </w:pPr>
      <w:r>
        <w:rPr>
          <w:rFonts w:ascii="Times New Roman" w:hAnsi="Times New Roman" w:cs="Times New Roman"/>
          <w:b w:val="0"/>
          <w:i w:val="0"/>
          <w:sz w:val="24"/>
          <w:u w:val="none"/>
        </w:rPr>
        <w:t>Count III (Negligent Misrepresentation) is DISMISSED WITH PREJUDICE.</w:t>
      </w:r>
    </w:p>
    <w:p>
      <w:pPr>
        <w:keepNext w:val="0"/>
        <w:spacing w:before="0" w:after="80" w:line="480" w:lineRule="auto"/>
        <w:ind w:left="720" w:hanging="360"/>
        <w:jc w:val="both"/>
      </w:pPr>
      <w:r>
        <w:rPr>
          <w:rFonts w:ascii="Times New Roman" w:hAnsi="Times New Roman" w:cs="Times New Roman"/>
          <w:b w:val="0"/>
          <w:i w:val="0"/>
          <w:sz w:val="24"/>
          <w:u w:val="none"/>
        </w:rPr>
        <w:t>Count IV (Unjust Enrichment) is DISMISSED WITH PREJUDICE.</w:t>
      </w:r>
    </w:p>
    <w:p>
      <w:pPr>
        <w:keepNext w:val="0"/>
        <w:spacing w:before="0" w:after="80" w:line="480" w:lineRule="auto"/>
        <w:ind w:left="720" w:hanging="360"/>
        <w:jc w:val="both"/>
      </w:pPr>
      <w:r>
        <w:rPr>
          <w:rFonts w:ascii="Times New Roman" w:hAnsi="Times New Roman" w:cs="Times New Roman"/>
          <w:b w:val="0"/>
          <w:i w:val="0"/>
          <w:sz w:val="24"/>
          <w:u w:val="none"/>
        </w:rPr>
        <w:t>Count V (Violation of the Texas Deceptive Trade Practices–Consumer Protection Act) is DISMISSED WITH PREJUDICE.</w:t>
      </w:r>
    </w:p>
    <w:p>
      <w:pPr>
        <w:keepNext w:val="0"/>
        <w:spacing w:before="0" w:after="80" w:line="480" w:lineRule="auto"/>
        <w:ind w:left="720" w:hanging="360"/>
        <w:jc w:val="both"/>
      </w:pPr>
      <w:r>
        <w:rPr>
          <w:rFonts w:ascii="Times New Roman" w:hAnsi="Times New Roman" w:cs="Times New Roman"/>
          <w:b w:val="0"/>
          <w:i w:val="0"/>
          <w:sz w:val="24"/>
          <w:u w:val="none"/>
        </w:rPr>
        <w:t>All claims asserted by Plaintiff Arcadia Health Systems, LLC against Defendant Meridian Cloud Solutions, Inc. in the First Amended Complaint are DISMISSED WITH PREJUDICE.</w:t>
      </w:r>
    </w:p>
    <w:p>
      <w:pPr>
        <w:keepNext w:val="0"/>
        <w:spacing w:before="0" w:after="80" w:line="480" w:lineRule="auto"/>
        <w:ind w:left="720" w:hanging="360"/>
        <w:jc w:val="both"/>
      </w:pPr>
      <w:r>
        <w:rPr>
          <w:rFonts w:ascii="Times New Roman" w:hAnsi="Times New Roman" w:cs="Times New Roman"/>
          <w:b w:val="0"/>
          <w:i w:val="0"/>
          <w:sz w:val="24"/>
          <w:u w:val="none"/>
        </w:rPr>
        <w:t>The Clerk of Court is DIRECTED to enter final judgment in favor of Defendant Meridian Cloud Solutions, Inc. and against Plaintiff Arcadia Health Systems, LLC, with each party to bear its own costs, except as otherwise provided by law or contract.</w:t>
      </w:r>
    </w:p>
    <w:p>
      <w:pPr>
        <w:keepNext w:val="0"/>
        <w:spacing w:before="0" w:after="80" w:line="480" w:lineRule="auto"/>
        <w:ind w:left="720" w:hanging="360"/>
        <w:jc w:val="both"/>
      </w:pPr>
      <w:r>
        <w:rPr>
          <w:rFonts w:ascii="Times New Roman" w:hAnsi="Times New Roman" w:cs="Times New Roman"/>
          <w:b w:val="0"/>
          <w:i w:val="0"/>
          <w:sz w:val="24"/>
          <w:u w:val="none"/>
        </w:rPr>
        <w:t>All pending motions, if any, are DENIED AS MOOT.</w:t>
      </w:r>
    </w:p>
    <w:p>
      <w:pPr>
        <w:keepNext w:val="0"/>
        <w:spacing w:before="0" w:after="120" w:line="240" w:lineRule="auto"/>
      </w:pPr>
    </w:p>
    <w:p>
      <w:pPr>
        <w:keepNext w:val="0"/>
        <w:spacing w:before="0" w:after="120" w:line="480" w:lineRule="auto"/>
        <w:jc w:val="both"/>
      </w:pPr>
      <w:r>
        <w:rPr>
          <w:rFonts w:ascii="Times New Roman" w:hAnsi="Times New Roman" w:cs="Times New Roman"/>
          <w:b w:val="0"/>
          <w:i w:val="0"/>
          <w:sz w:val="24"/>
          <w:u w:val="none"/>
        </w:rPr>
        <w:t>This is a final, appealable order. The Court finds that there is no just reason for delay and directs the entry of final judgment pursuant to Federal Rule of Civil Procedure 54(b).</w:t>
      </w:r>
    </w:p>
    <w:p>
      <w:pPr>
        <w:keepNext w:val="0"/>
        <w:spacing w:before="0" w:after="200" w:line="240" w:lineRule="auto"/>
      </w:pPr>
    </w:p>
    <w:p>
      <w:pPr>
        <w:keepNext w:val="0"/>
        <w:spacing w:before="0" w:after="0" w:line="480" w:lineRule="auto"/>
        <w:jc w:val="left"/>
      </w:pPr>
      <w:r>
        <w:rPr>
          <w:rFonts w:ascii="Times New Roman" w:hAnsi="Times New Roman" w:cs="Times New Roman"/>
          <w:b w:val="0"/>
          <w:i w:val="0"/>
          <w:sz w:val="24"/>
          <w:u w:val="none"/>
        </w:rPr>
        <w:t>SIGNED and ENTERED on this _____ day of ______________, 2024.</w:t>
      </w:r>
    </w:p>
    <w:p>
      <w:pPr>
        <w:keepNext w:val="0"/>
        <w:spacing w:before="0" w:after="360" w:line="240" w:lineRule="auto"/>
      </w:pPr>
    </w:p>
    <w:p>
      <w:pPr>
        <w:keepNext w:val="0"/>
        <w:spacing w:before="0" w:after="0" w:line="276" w:lineRule="auto"/>
        <w:jc w:val="left"/>
      </w:pPr>
      <w:r>
        <w:rPr>
          <w:rFonts w:ascii="Times New Roman" w:hAnsi="Times New Roman" w:cs="Times New Roman"/>
          <w:b w:val="0"/>
          <w:i w:val="0"/>
          <w:sz w:val="24"/>
          <w:u w:val="none"/>
        </w:rPr>
        <w:t>____________________________________</w:t>
      </w:r>
    </w:p>
    <w:p>
      <w:pPr>
        <w:keepNext w:val="0"/>
        <w:spacing w:before="0" w:after="0" w:line="276" w:lineRule="auto"/>
        <w:jc w:val="left"/>
      </w:pPr>
      <w:r>
        <w:rPr>
          <w:rFonts w:ascii="Times New Roman" w:hAnsi="Times New Roman" w:cs="Times New Roman"/>
          <w:b/>
          <w:i w:val="0"/>
          <w:sz w:val="24"/>
          <w:u w:val="none"/>
        </w:rPr>
        <w:t>THE HONORABLE CATHERINE M. ALVAREZ</w:t>
      </w:r>
    </w:p>
    <w:p>
      <w:pPr>
        <w:keepNext w:val="0"/>
        <w:spacing w:before="0" w:after="0" w:line="276" w:lineRule="auto"/>
        <w:jc w:val="left"/>
      </w:pPr>
      <w:r>
        <w:rPr>
          <w:rFonts w:ascii="Times New Roman" w:hAnsi="Times New Roman" w:cs="Times New Roman"/>
          <w:b w:val="0"/>
          <w:i w:val="0"/>
          <w:sz w:val="24"/>
          <w:u w:val="none"/>
        </w:rPr>
        <w:t>United States District Judge</w:t>
      </w:r>
    </w:p>
    <w:p>
      <w:pPr>
        <w:keepNext w:val="0"/>
        <w:spacing w:before="0" w:after="0" w:line="276" w:lineRule="auto"/>
        <w:jc w:val="left"/>
      </w:pPr>
      <w:r>
        <w:rPr>
          <w:rFonts w:ascii="Times New Roman" w:hAnsi="Times New Roman" w:cs="Times New Roman"/>
          <w:b w:val="0"/>
          <w:i w:val="0"/>
          <w:sz w:val="24"/>
          <w:u w:val="none"/>
        </w:rPr>
        <w:t>Western District of Texas, Austin Division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Times New Roman" w:hAnsi="Times New Roman" w:cs="Times New Roman"/>
        <w:b w:val="0"/>
        <w:i w:val="0"/>
        <w:sz w:val="24"/>
        <w:u w:val="none"/>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