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[1] Advantage:</w:t>
      </w:r>
      <w:r w:rsidDel="00000000" w:rsidR="00000000" w:rsidRPr="00000000">
        <w:rPr>
          <w:rtl w:val="0"/>
        </w:rPr>
        <w:t xml:space="preserve"> obtain adaptive edge information through end-to-end training without any prior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Literature modeling method: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CNN and GRU to capture the spatial-temporal correlations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CNN model is not suitable to model the </w:t>
      </w:r>
      <w:r w:rsidDel="00000000" w:rsidR="00000000" w:rsidRPr="00000000">
        <w:rPr>
          <w:b w:val="1"/>
          <w:rtl w:val="0"/>
        </w:rPr>
        <w:t xml:space="preserve">non-Euclidean structure data</w:t>
      </w:r>
      <w:r w:rsidDel="00000000" w:rsidR="00000000" w:rsidRPr="00000000">
        <w:rPr>
          <w:rtl w:val="0"/>
        </w:rPr>
        <w:t xml:space="preserve"> and thus the spatial relationships between air sensors cannot be effectively modeled.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Graph-based deep learning can process non-euclidean structure data by modeling it to graph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convolutional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Proposed method: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graph neural network with adaptive edge attributes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Self-use dynamic graph learning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the prior information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Problem: dynamic adjacency matrix cause difficulty in training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Solution: divide adjacency matrix into topology matrix and adaptive edge attribute weights matrix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Knowledge-driven combined with adaptive edge connection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 the physical consistency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number of nodes: not fit with evolving dynamic graph problems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[1] Dynamic Graph Neural Network with Adaptive Edge Attributes for Air Quality Prediction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[2] EpiGNN: Exploring Spatial Transmission with Graph Neural Network for Regional Epidemic Forecasting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