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2A748" w14:textId="66FDD030" w:rsidR="009F02FC" w:rsidRPr="009F02FC" w:rsidRDefault="009F02FC" w:rsidP="009F02FC">
      <w:pPr>
        <w:pStyle w:val="Heading1"/>
        <w:rPr>
          <w:rFonts w:ascii="Times New Roman" w:hAnsi="Times New Roman" w:cs="Times New Roman"/>
        </w:rPr>
      </w:pPr>
      <w:r w:rsidRPr="009F02FC">
        <w:rPr>
          <w:rFonts w:ascii="Times New Roman" w:hAnsi="Times New Roman" w:cs="Times New Roman"/>
        </w:rPr>
        <w:t>Comprehensive Report: Predicting Medal Performance for Great Britain at the 2025 World Athletics Championships in Tokyo</w:t>
      </w:r>
    </w:p>
    <w:p w14:paraId="1EC853F1" w14:textId="77777777" w:rsidR="009F02FC" w:rsidRPr="009F02FC" w:rsidRDefault="009F02FC" w:rsidP="009F02FC">
      <w:pPr>
        <w:rPr>
          <w:rFonts w:ascii="Times New Roman" w:hAnsi="Times New Roman" w:cs="Times New Roman"/>
        </w:rPr>
      </w:pPr>
    </w:p>
    <w:p w14:paraId="064915C7" w14:textId="4167AEB1"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Introduction</w:t>
      </w:r>
    </w:p>
    <w:p w14:paraId="3CD522DF"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This report outlines a structured analytical approach used to predict the potential medals Great Britain's track and field team could win at the 2025 Outdoor World Athletics Championships in Tokyo. The purpose of this analysis is to guide strategic decisions concerning training priorities, resource allocation, and performance strategy.</w:t>
      </w:r>
    </w:p>
    <w:p w14:paraId="57A7ABF6" w14:textId="77777777" w:rsidR="009F02FC" w:rsidRPr="009F02FC" w:rsidRDefault="009F02FC" w:rsidP="009F02FC">
      <w:pPr>
        <w:rPr>
          <w:rFonts w:ascii="Times New Roman" w:hAnsi="Times New Roman" w:cs="Times New Roman"/>
        </w:rPr>
      </w:pPr>
    </w:p>
    <w:p w14:paraId="567CEC3C" w14:textId="10FD00DB"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Objective</w:t>
      </w:r>
    </w:p>
    <w:p w14:paraId="117F9AE8"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The primary objective is to predict:</w:t>
      </w:r>
    </w:p>
    <w:p w14:paraId="67667957"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How many medals Great Britain is likely to win.</w:t>
      </w:r>
    </w:p>
    <w:p w14:paraId="6149EE3F"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The specific events where these medals might be secured.</w:t>
      </w:r>
    </w:p>
    <w:p w14:paraId="6C45D973" w14:textId="77777777" w:rsidR="009F02FC" w:rsidRPr="009F02FC" w:rsidRDefault="009F02FC" w:rsidP="009F02FC">
      <w:pPr>
        <w:rPr>
          <w:rFonts w:ascii="Times New Roman" w:hAnsi="Times New Roman" w:cs="Times New Roman"/>
        </w:rPr>
      </w:pPr>
    </w:p>
    <w:p w14:paraId="4EB40690" w14:textId="2BEF2CD1"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Data Sources</w:t>
      </w:r>
    </w:p>
    <w:p w14:paraId="6B6CB0D4"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The analysis utilized the following datasets:</w:t>
      </w:r>
    </w:p>
    <w:p w14:paraId="43C8B225" w14:textId="3CCDA433"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GBR Competition Results (2019-2024)</w:t>
      </w:r>
      <w:r w:rsidRPr="009F02FC">
        <w:rPr>
          <w:rFonts w:ascii="Times New Roman" w:hAnsi="Times New Roman" w:cs="Times New Roman"/>
        </w:rPr>
        <w:t>: Historical performance data for British athletes.</w:t>
      </w:r>
    </w:p>
    <w:p w14:paraId="05671C52" w14:textId="41C0C999"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Global Competition Results</w:t>
      </w:r>
      <w:r w:rsidRPr="009F02FC">
        <w:rPr>
          <w:rFonts w:ascii="Times New Roman" w:hAnsi="Times New Roman" w:cs="Times New Roman"/>
        </w:rPr>
        <w:t>: International athlete performance data for benchmarking.</w:t>
      </w:r>
    </w:p>
    <w:p w14:paraId="5FB63853" w14:textId="0F584C07"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GBR Athlete List &amp; Global Athlete List</w:t>
      </w:r>
      <w:r w:rsidRPr="009F02FC">
        <w:rPr>
          <w:rFonts w:ascii="Times New Roman" w:hAnsi="Times New Roman" w:cs="Times New Roman"/>
        </w:rPr>
        <w:t>: Detailed athlete information.</w:t>
      </w:r>
    </w:p>
    <w:p w14:paraId="6C9BAD61" w14:textId="77777777" w:rsidR="009F02FC" w:rsidRPr="009F02FC" w:rsidRDefault="009F02FC" w:rsidP="009F02FC">
      <w:pPr>
        <w:rPr>
          <w:rFonts w:ascii="Times New Roman" w:hAnsi="Times New Roman" w:cs="Times New Roman"/>
        </w:rPr>
      </w:pPr>
    </w:p>
    <w:p w14:paraId="2B574B4A" w14:textId="5BE8A1FD"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Methodology</w:t>
      </w:r>
    </w:p>
    <w:p w14:paraId="4EF022AF" w14:textId="77777777" w:rsidR="009F02FC" w:rsidRPr="009F02FC" w:rsidRDefault="009F02FC" w:rsidP="009F02FC">
      <w:pPr>
        <w:rPr>
          <w:rFonts w:ascii="Times New Roman" w:hAnsi="Times New Roman" w:cs="Times New Roman"/>
        </w:rPr>
      </w:pPr>
    </w:p>
    <w:p w14:paraId="6D6F7461" w14:textId="169A48FE" w:rsidR="009F02FC" w:rsidRPr="009F02FC" w:rsidRDefault="009F02FC" w:rsidP="009F02FC">
      <w:pPr>
        <w:pStyle w:val="Heading3"/>
        <w:rPr>
          <w:rFonts w:ascii="Times New Roman" w:hAnsi="Times New Roman" w:cs="Times New Roman"/>
        </w:rPr>
      </w:pPr>
      <w:r w:rsidRPr="009F02FC">
        <w:rPr>
          <w:rFonts w:ascii="Times New Roman" w:hAnsi="Times New Roman" w:cs="Times New Roman"/>
        </w:rPr>
        <w:t>Data Understanding and Preparation</w:t>
      </w:r>
    </w:p>
    <w:p w14:paraId="67D0A126"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The datasets underwent a systematic preparation process:</w:t>
      </w:r>
    </w:p>
    <w:p w14:paraId="49C32F02" w14:textId="040A3DF1"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1. </w:t>
      </w:r>
      <w:r w:rsidRPr="009F02FC">
        <w:rPr>
          <w:rFonts w:ascii="Times New Roman" w:hAnsi="Times New Roman" w:cs="Times New Roman"/>
          <w:b/>
          <w:bCs/>
        </w:rPr>
        <w:t>Data Loading &amp; Exploration</w:t>
      </w:r>
      <w:r w:rsidRPr="009F02FC">
        <w:rPr>
          <w:rFonts w:ascii="Times New Roman" w:hAnsi="Times New Roman" w:cs="Times New Roman"/>
        </w:rPr>
        <w:t>: Initial analysis to identify the data structure and key variables.</w:t>
      </w:r>
    </w:p>
    <w:p w14:paraId="5FEF3166" w14:textId="37062F4F"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2. </w:t>
      </w:r>
      <w:r w:rsidRPr="009F02FC">
        <w:rPr>
          <w:rFonts w:ascii="Times New Roman" w:hAnsi="Times New Roman" w:cs="Times New Roman"/>
          <w:b/>
          <w:bCs/>
        </w:rPr>
        <w:t>Data Integration</w:t>
      </w:r>
      <w:r w:rsidRPr="009F02FC">
        <w:rPr>
          <w:rFonts w:ascii="Times New Roman" w:hAnsi="Times New Roman" w:cs="Times New Roman"/>
        </w:rPr>
        <w:t>:</w:t>
      </w:r>
    </w:p>
    <w:p w14:paraId="7646EF71"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 Combined athlete details with competition results.</w:t>
      </w:r>
    </w:p>
    <w:p w14:paraId="1A5CB6A4"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 Consolidated GBR and global datasets, introducing a 'Flag' to distinguish between national and global data.</w:t>
      </w:r>
    </w:p>
    <w:p w14:paraId="71D77D54" w14:textId="77777777" w:rsidR="009F02FC" w:rsidRPr="009F02FC" w:rsidRDefault="009F02FC" w:rsidP="009F02FC">
      <w:pPr>
        <w:rPr>
          <w:rFonts w:ascii="Times New Roman" w:hAnsi="Times New Roman" w:cs="Times New Roman"/>
        </w:rPr>
      </w:pPr>
    </w:p>
    <w:p w14:paraId="72EFF1DA" w14:textId="6F03B4B0" w:rsidR="009F02FC" w:rsidRPr="009F02FC" w:rsidRDefault="009F02FC" w:rsidP="009F02FC">
      <w:pPr>
        <w:pStyle w:val="Heading3"/>
        <w:rPr>
          <w:rFonts w:ascii="Times New Roman" w:hAnsi="Times New Roman" w:cs="Times New Roman"/>
        </w:rPr>
      </w:pPr>
      <w:r w:rsidRPr="009F02FC">
        <w:rPr>
          <w:rFonts w:ascii="Times New Roman" w:hAnsi="Times New Roman" w:cs="Times New Roman"/>
        </w:rPr>
        <w:t>Data Cleaning</w:t>
      </w:r>
    </w:p>
    <w:p w14:paraId="7A1E3F70"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The cleaning process included:</w:t>
      </w:r>
    </w:p>
    <w:p w14:paraId="7574A6A4" w14:textId="233F5948"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Filtering</w:t>
      </w:r>
      <w:r w:rsidRPr="009F02FC">
        <w:rPr>
          <w:rFonts w:ascii="Times New Roman" w:hAnsi="Times New Roman" w:cs="Times New Roman"/>
        </w:rPr>
        <w:t>: Focused on relevant track and field events, retaining only valid performance records.</w:t>
      </w:r>
    </w:p>
    <w:p w14:paraId="1729E4A1" w14:textId="0CF7CB53"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Column Dropping</w:t>
      </w:r>
      <w:r w:rsidRPr="009F02FC">
        <w:rPr>
          <w:rFonts w:ascii="Times New Roman" w:hAnsi="Times New Roman" w:cs="Times New Roman"/>
        </w:rPr>
        <w:t>: Removed irrelevant columns such as "</w:t>
      </w:r>
      <w:proofErr w:type="spellStart"/>
      <w:r w:rsidRPr="009F02FC">
        <w:rPr>
          <w:rFonts w:ascii="Times New Roman" w:hAnsi="Times New Roman" w:cs="Times New Roman"/>
        </w:rPr>
        <w:t>ValidPerformance</w:t>
      </w:r>
      <w:proofErr w:type="spellEnd"/>
      <w:r w:rsidRPr="009F02FC">
        <w:rPr>
          <w:rFonts w:ascii="Times New Roman" w:hAnsi="Times New Roman" w:cs="Times New Roman"/>
        </w:rPr>
        <w:t>," "</w:t>
      </w:r>
      <w:proofErr w:type="spellStart"/>
      <w:r w:rsidRPr="009F02FC">
        <w:rPr>
          <w:rFonts w:ascii="Times New Roman" w:hAnsi="Times New Roman" w:cs="Times New Roman"/>
        </w:rPr>
        <w:t>CompetitionName</w:t>
      </w:r>
      <w:proofErr w:type="spellEnd"/>
      <w:r w:rsidRPr="009F02FC">
        <w:rPr>
          <w:rFonts w:ascii="Times New Roman" w:hAnsi="Times New Roman" w:cs="Times New Roman"/>
        </w:rPr>
        <w:t>," and "</w:t>
      </w:r>
      <w:proofErr w:type="spellStart"/>
      <w:r w:rsidRPr="009F02FC">
        <w:rPr>
          <w:rFonts w:ascii="Times New Roman" w:hAnsi="Times New Roman" w:cs="Times New Roman"/>
        </w:rPr>
        <w:t>EventWind</w:t>
      </w:r>
      <w:proofErr w:type="spellEnd"/>
      <w:r w:rsidRPr="009F02FC">
        <w:rPr>
          <w:rFonts w:ascii="Times New Roman" w:hAnsi="Times New Roman" w:cs="Times New Roman"/>
        </w:rPr>
        <w:t>."</w:t>
      </w:r>
    </w:p>
    <w:p w14:paraId="3D34C27D" w14:textId="4C3124F5"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Standardisation &amp; Formatting</w:t>
      </w:r>
      <w:r w:rsidRPr="009F02FC">
        <w:rPr>
          <w:rFonts w:ascii="Times New Roman" w:hAnsi="Times New Roman" w:cs="Times New Roman"/>
        </w:rPr>
        <w:t>: Ensured consistent data formats (dates, numerical values, categorical labels).</w:t>
      </w:r>
    </w:p>
    <w:p w14:paraId="2C16129F" w14:textId="214654D7" w:rsidR="009F02FC" w:rsidRPr="009F02FC" w:rsidRDefault="009F02FC" w:rsidP="009F02FC">
      <w:pPr>
        <w:rPr>
          <w:rFonts w:ascii="Times New Roman" w:hAnsi="Times New Roman" w:cs="Times New Roman"/>
        </w:rPr>
      </w:pPr>
      <w:r w:rsidRPr="009F02FC">
        <w:rPr>
          <w:rFonts w:ascii="Times New Roman" w:hAnsi="Times New Roman" w:cs="Times New Roman"/>
        </w:rPr>
        <w:lastRenderedPageBreak/>
        <w:t xml:space="preserve">- </w:t>
      </w:r>
      <w:r w:rsidRPr="009F02FC">
        <w:rPr>
          <w:rFonts w:ascii="Times New Roman" w:hAnsi="Times New Roman" w:cs="Times New Roman"/>
          <w:b/>
          <w:bCs/>
        </w:rPr>
        <w:t>Duplicate &amp; Missing Values Treatment</w:t>
      </w:r>
      <w:r w:rsidRPr="009F02FC">
        <w:rPr>
          <w:rFonts w:ascii="Times New Roman" w:hAnsi="Times New Roman" w:cs="Times New Roman"/>
        </w:rPr>
        <w:t>: Addressed special characters, duplicated rows, and filled missing values strategically to maintain dataset integrity.</w:t>
      </w:r>
    </w:p>
    <w:p w14:paraId="65D5361A" w14:textId="77777777" w:rsidR="009F02FC" w:rsidRPr="009F02FC" w:rsidRDefault="009F02FC" w:rsidP="009F02FC">
      <w:pPr>
        <w:rPr>
          <w:rFonts w:ascii="Times New Roman" w:hAnsi="Times New Roman" w:cs="Times New Roman"/>
        </w:rPr>
      </w:pPr>
    </w:p>
    <w:p w14:paraId="3F896334" w14:textId="4026595E" w:rsidR="009F02FC" w:rsidRPr="009F02FC" w:rsidRDefault="009F02FC" w:rsidP="009F02FC">
      <w:pPr>
        <w:pStyle w:val="Heading3"/>
        <w:rPr>
          <w:rFonts w:ascii="Times New Roman" w:hAnsi="Times New Roman" w:cs="Times New Roman"/>
        </w:rPr>
      </w:pPr>
      <w:r w:rsidRPr="009F02FC">
        <w:rPr>
          <w:rFonts w:ascii="Times New Roman" w:hAnsi="Times New Roman" w:cs="Times New Roman"/>
        </w:rPr>
        <w:t>Data Analysis &amp; Visualization</w:t>
      </w:r>
    </w:p>
    <w:p w14:paraId="14AFA0FA"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Cleaned data facilitated meaningful insights:</w:t>
      </w:r>
    </w:p>
    <w:p w14:paraId="30BF5D8E"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Evaluated historical GBR medal trends (2019-2024).</w:t>
      </w:r>
    </w:p>
    <w:p w14:paraId="3874D60C"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Identified events where GBR historically excelled or lagged behind global competitors.</w:t>
      </w:r>
    </w:p>
    <w:p w14:paraId="75444C71" w14:textId="77777777" w:rsidR="009F02FC" w:rsidRDefault="009F02FC" w:rsidP="009F02FC">
      <w:pPr>
        <w:rPr>
          <w:rFonts w:ascii="Times New Roman" w:hAnsi="Times New Roman" w:cs="Times New Roman"/>
        </w:rPr>
      </w:pPr>
      <w:r w:rsidRPr="009F02FC">
        <w:rPr>
          <w:rFonts w:ascii="Times New Roman" w:hAnsi="Times New Roman" w:cs="Times New Roman"/>
        </w:rPr>
        <w:t>- Visualized performance gaps, team composition trends, and medal predictions using heatmaps and bar charts.</w:t>
      </w:r>
    </w:p>
    <w:p w14:paraId="44003C3E" w14:textId="77777777" w:rsidR="00EB72B1" w:rsidRDefault="00EB72B1" w:rsidP="009F02FC">
      <w:pPr>
        <w:rPr>
          <w:rFonts w:ascii="Times New Roman" w:hAnsi="Times New Roman" w:cs="Times New Roman"/>
        </w:rPr>
      </w:pPr>
    </w:p>
    <w:p w14:paraId="00DCC786" w14:textId="77777777" w:rsidR="00EB72B1" w:rsidRPr="00EB72B1" w:rsidRDefault="00EB72B1" w:rsidP="00EB72B1">
      <w:pPr>
        <w:pStyle w:val="Heading3"/>
        <w:rPr>
          <w:rFonts w:ascii="Times New Roman" w:hAnsi="Times New Roman" w:cs="Times New Roman"/>
        </w:rPr>
      </w:pPr>
      <w:r w:rsidRPr="00EB72B1">
        <w:rPr>
          <w:rFonts w:ascii="Times New Roman" w:hAnsi="Times New Roman" w:cs="Times New Roman"/>
        </w:rPr>
        <w:t>Threshold-Based Statistical Approach:</w:t>
      </w:r>
    </w:p>
    <w:p w14:paraId="350D9EA1" w14:textId="025E9091" w:rsidR="00EB72B1" w:rsidRPr="00EB72B1" w:rsidRDefault="00EB72B1" w:rsidP="00EB72B1">
      <w:r w:rsidRPr="00EB72B1">
        <w:t xml:space="preserve">Due to inconsistencies and unreliability in the dataset’s available features, applying traditional machine learning algorithms was impractical. To address this challenge, a threshold-based statistical approach was developed. This method involved establishing performance benchmarks using historical global </w:t>
      </w:r>
      <w:proofErr w:type="gramStart"/>
      <w:r w:rsidRPr="00EB72B1">
        <w:t>top-three</w:t>
      </w:r>
      <w:proofErr w:type="gramEnd"/>
      <w:r w:rsidRPr="00EB72B1">
        <w:t xml:space="preserve"> performances by event type and gender. British athletes meeting or surpassing these thresholds were identified as medal contenders. This innovative statistical method provided clear, interpretable predictions despite data limitations and ensured the robustness of the analysis.</w:t>
      </w:r>
    </w:p>
    <w:p w14:paraId="0F0A5C32" w14:textId="77777777" w:rsidR="00EB72B1" w:rsidRPr="009F02FC" w:rsidRDefault="00EB72B1" w:rsidP="009F02FC">
      <w:pPr>
        <w:rPr>
          <w:rFonts w:ascii="Times New Roman" w:hAnsi="Times New Roman" w:cs="Times New Roman"/>
        </w:rPr>
      </w:pPr>
    </w:p>
    <w:p w14:paraId="58359332" w14:textId="77777777" w:rsidR="009F02FC" w:rsidRPr="009F02FC" w:rsidRDefault="009F02FC" w:rsidP="009F02FC">
      <w:pPr>
        <w:rPr>
          <w:rFonts w:ascii="Times New Roman" w:hAnsi="Times New Roman" w:cs="Times New Roman"/>
        </w:rPr>
      </w:pPr>
    </w:p>
    <w:p w14:paraId="1A5CC0A7" w14:textId="4B2DA17D"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Performance Analysis &amp; Medal Prediction</w:t>
      </w:r>
    </w:p>
    <w:p w14:paraId="73579830" w14:textId="60B5C1E5" w:rsidR="009F02FC" w:rsidRPr="009F02FC" w:rsidRDefault="009F02FC" w:rsidP="009F02FC">
      <w:pPr>
        <w:pStyle w:val="Heading3"/>
        <w:rPr>
          <w:rFonts w:ascii="Times New Roman" w:hAnsi="Times New Roman" w:cs="Times New Roman"/>
        </w:rPr>
      </w:pPr>
      <w:r w:rsidRPr="009F02FC">
        <w:rPr>
          <w:rFonts w:ascii="Times New Roman" w:hAnsi="Times New Roman" w:cs="Times New Roman"/>
        </w:rPr>
        <w:t>Performance Benchmarking</w:t>
      </w:r>
    </w:p>
    <w:p w14:paraId="02765B42"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A comprehensive benchmarking exercise compared GBR athletes against global </w:t>
      </w:r>
      <w:proofErr w:type="gramStart"/>
      <w:r w:rsidRPr="009F02FC">
        <w:rPr>
          <w:rFonts w:ascii="Times New Roman" w:hAnsi="Times New Roman" w:cs="Times New Roman"/>
        </w:rPr>
        <w:t>top-three</w:t>
      </w:r>
      <w:proofErr w:type="gramEnd"/>
      <w:r w:rsidRPr="009F02FC">
        <w:rPr>
          <w:rFonts w:ascii="Times New Roman" w:hAnsi="Times New Roman" w:cs="Times New Roman"/>
        </w:rPr>
        <w:t xml:space="preserve"> performances:</w:t>
      </w:r>
    </w:p>
    <w:p w14:paraId="1197A329" w14:textId="15138EBC"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Event Classification</w:t>
      </w:r>
      <w:r w:rsidRPr="009F02FC">
        <w:rPr>
          <w:rFonts w:ascii="Times New Roman" w:hAnsi="Times New Roman" w:cs="Times New Roman"/>
        </w:rPr>
        <w:t>: Categorized events into 'time-based' and 'distance-based' for targeted analysis.</w:t>
      </w:r>
    </w:p>
    <w:p w14:paraId="015B0782" w14:textId="60CF12EB"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 xml:space="preserve">Global </w:t>
      </w:r>
      <w:proofErr w:type="gramStart"/>
      <w:r w:rsidRPr="009F02FC">
        <w:rPr>
          <w:rFonts w:ascii="Times New Roman" w:hAnsi="Times New Roman" w:cs="Times New Roman"/>
          <w:b/>
          <w:bCs/>
        </w:rPr>
        <w:t>Top-3</w:t>
      </w:r>
      <w:proofErr w:type="gramEnd"/>
      <w:r w:rsidRPr="009F02FC">
        <w:rPr>
          <w:rFonts w:ascii="Times New Roman" w:hAnsi="Times New Roman" w:cs="Times New Roman"/>
          <w:b/>
          <w:bCs/>
        </w:rPr>
        <w:t xml:space="preserve"> Performers Identification</w:t>
      </w:r>
      <w:r w:rsidRPr="009F02FC">
        <w:rPr>
          <w:rFonts w:ascii="Times New Roman" w:hAnsi="Times New Roman" w:cs="Times New Roman"/>
        </w:rPr>
        <w:t>: Isolated the best three performers per event, providing a robust performance benchmark.</w:t>
      </w:r>
    </w:p>
    <w:p w14:paraId="1C3BC5C5" w14:textId="77777777" w:rsidR="009F02FC" w:rsidRPr="009F02FC" w:rsidRDefault="009F02FC" w:rsidP="009F02FC">
      <w:pPr>
        <w:rPr>
          <w:rFonts w:ascii="Times New Roman" w:hAnsi="Times New Roman" w:cs="Times New Roman"/>
        </w:rPr>
      </w:pPr>
    </w:p>
    <w:p w14:paraId="3C1ECB3E" w14:textId="0B986610" w:rsidR="009F02FC" w:rsidRPr="009F02FC" w:rsidRDefault="009F02FC" w:rsidP="009F02FC">
      <w:pPr>
        <w:pStyle w:val="Heading3"/>
        <w:rPr>
          <w:rFonts w:ascii="Times New Roman" w:hAnsi="Times New Roman" w:cs="Times New Roman"/>
        </w:rPr>
      </w:pPr>
      <w:r w:rsidRPr="009F02FC">
        <w:rPr>
          <w:rFonts w:ascii="Times New Roman" w:hAnsi="Times New Roman" w:cs="Times New Roman"/>
        </w:rPr>
        <w:t>Medal Prediction Model</w:t>
      </w:r>
    </w:p>
    <w:p w14:paraId="0467E31B" w14:textId="037F08FC"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Threshold Setting</w:t>
      </w:r>
      <w:r w:rsidRPr="009F02FC">
        <w:rPr>
          <w:rFonts w:ascii="Times New Roman" w:hAnsi="Times New Roman" w:cs="Times New Roman"/>
        </w:rPr>
        <w:t xml:space="preserve">: Defined medal-contending thresholds based on the global </w:t>
      </w:r>
      <w:proofErr w:type="gramStart"/>
      <w:r w:rsidRPr="009F02FC">
        <w:rPr>
          <w:rFonts w:ascii="Times New Roman" w:hAnsi="Times New Roman" w:cs="Times New Roman"/>
        </w:rPr>
        <w:t>top-three</w:t>
      </w:r>
      <w:proofErr w:type="gramEnd"/>
      <w:r w:rsidRPr="009F02FC">
        <w:rPr>
          <w:rFonts w:ascii="Times New Roman" w:hAnsi="Times New Roman" w:cs="Times New Roman"/>
        </w:rPr>
        <w:t xml:space="preserve"> performances per event type and gender.</w:t>
      </w:r>
    </w:p>
    <w:p w14:paraId="208028F3" w14:textId="56A28013"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w:t>
      </w:r>
      <w:r w:rsidRPr="009F02FC">
        <w:rPr>
          <w:rFonts w:ascii="Times New Roman" w:hAnsi="Times New Roman" w:cs="Times New Roman"/>
          <w:b/>
          <w:bCs/>
        </w:rPr>
        <w:t>Identifying Medal Contenders</w:t>
      </w:r>
      <w:r w:rsidRPr="009F02FC">
        <w:rPr>
          <w:rFonts w:ascii="Times New Roman" w:hAnsi="Times New Roman" w:cs="Times New Roman"/>
        </w:rPr>
        <w:t xml:space="preserve">: GBR athletes whose performances matched or exceeded these thresholds were highlighted as potential </w:t>
      </w:r>
      <w:proofErr w:type="spellStart"/>
      <w:r w:rsidRPr="009F02FC">
        <w:rPr>
          <w:rFonts w:ascii="Times New Roman" w:hAnsi="Times New Roman" w:cs="Times New Roman"/>
        </w:rPr>
        <w:t>medalists</w:t>
      </w:r>
      <w:proofErr w:type="spellEnd"/>
      <w:r w:rsidRPr="009F02FC">
        <w:rPr>
          <w:rFonts w:ascii="Times New Roman" w:hAnsi="Times New Roman" w:cs="Times New Roman"/>
        </w:rPr>
        <w:t>.</w:t>
      </w:r>
    </w:p>
    <w:p w14:paraId="6FAFB735" w14:textId="77777777" w:rsidR="009F02FC" w:rsidRPr="009F02FC" w:rsidRDefault="009F02FC" w:rsidP="009F02FC">
      <w:pPr>
        <w:rPr>
          <w:rFonts w:ascii="Times New Roman" w:hAnsi="Times New Roman" w:cs="Times New Roman"/>
        </w:rPr>
      </w:pPr>
    </w:p>
    <w:p w14:paraId="431470A7" w14:textId="4312179E"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Key Predictions &amp; Insights</w:t>
      </w:r>
    </w:p>
    <w:p w14:paraId="02328F03"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Analysis predicted:</w:t>
      </w:r>
    </w:p>
    <w:p w14:paraId="68A51F7C" w14:textId="15338F02" w:rsidR="009F02FC" w:rsidRPr="009F02FC" w:rsidRDefault="009F02FC" w:rsidP="009F02FC">
      <w:pPr>
        <w:rPr>
          <w:rFonts w:ascii="Times New Roman" w:hAnsi="Times New Roman" w:cs="Times New Roman"/>
        </w:rPr>
      </w:pPr>
      <w:r w:rsidRPr="009F02FC">
        <w:rPr>
          <w:rFonts w:ascii="Times New Roman" w:hAnsi="Times New Roman" w:cs="Times New Roman"/>
        </w:rPr>
        <w:t xml:space="preserve">- GBR potentially winning </w:t>
      </w:r>
      <w:r w:rsidRPr="009F02FC">
        <w:rPr>
          <w:rFonts w:ascii="Times New Roman" w:hAnsi="Times New Roman" w:cs="Times New Roman"/>
          <w:b/>
          <w:bCs/>
        </w:rPr>
        <w:t>8 medals</w:t>
      </w:r>
      <w:r w:rsidRPr="009F02FC">
        <w:rPr>
          <w:rFonts w:ascii="Times New Roman" w:hAnsi="Times New Roman" w:cs="Times New Roman"/>
        </w:rPr>
        <w:t xml:space="preserve"> across </w:t>
      </w:r>
      <w:r w:rsidRPr="009F02FC">
        <w:rPr>
          <w:rFonts w:ascii="Times New Roman" w:hAnsi="Times New Roman" w:cs="Times New Roman"/>
          <w:b/>
          <w:bCs/>
        </w:rPr>
        <w:t>6 events</w:t>
      </w:r>
      <w:r w:rsidRPr="009F02FC">
        <w:rPr>
          <w:rFonts w:ascii="Times New Roman" w:hAnsi="Times New Roman" w:cs="Times New Roman"/>
        </w:rPr>
        <w:t xml:space="preserve"> at Tokyo 2025.</w:t>
      </w:r>
    </w:p>
    <w:p w14:paraId="21B5B723"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Highlighted events include the 10000m, 5000m, 1500m, 800m, 400m, and Pole Vault.</w:t>
      </w:r>
    </w:p>
    <w:p w14:paraId="533F7116"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Notable trends identified include a consistent dominance of female GBR athletes in historical medal achievements.</w:t>
      </w:r>
    </w:p>
    <w:p w14:paraId="43E23BBF" w14:textId="77777777" w:rsidR="009F02FC" w:rsidRPr="009F02FC" w:rsidRDefault="009F02FC" w:rsidP="009F02FC">
      <w:pPr>
        <w:rPr>
          <w:rFonts w:ascii="Times New Roman" w:hAnsi="Times New Roman" w:cs="Times New Roman"/>
        </w:rPr>
      </w:pPr>
    </w:p>
    <w:p w14:paraId="591AF7A9" w14:textId="7498B99F"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lastRenderedPageBreak/>
        <w:t>Limitations</w:t>
      </w:r>
    </w:p>
    <w:p w14:paraId="7A9BF019"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The prediction analysis acknowledges several limitations:</w:t>
      </w:r>
    </w:p>
    <w:p w14:paraId="4B56E9E4"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Dependent exclusively on historical data provided.</w:t>
      </w:r>
    </w:p>
    <w:p w14:paraId="60579E93"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Fixed medal threshold criteria; predictions do not reflect a performance range.</w:t>
      </w:r>
    </w:p>
    <w:p w14:paraId="1C6B69F0"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Does not incorporate emerging global or GBR talent, current athlete fitness, or injury statuses.</w:t>
      </w:r>
    </w:p>
    <w:p w14:paraId="5FCBCB51"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Excludes real-world dynamics like recent performance improvements or declines and athlete retirements.</w:t>
      </w:r>
    </w:p>
    <w:p w14:paraId="2843C5EF" w14:textId="77777777" w:rsidR="009F02FC" w:rsidRPr="009F02FC" w:rsidRDefault="009F02FC" w:rsidP="009F02FC">
      <w:pPr>
        <w:rPr>
          <w:rFonts w:ascii="Times New Roman" w:hAnsi="Times New Roman" w:cs="Times New Roman"/>
        </w:rPr>
      </w:pPr>
    </w:p>
    <w:p w14:paraId="4B0D1DB1" w14:textId="5485670D"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Strategic Questions for Further Analysis</w:t>
      </w:r>
    </w:p>
    <w:p w14:paraId="5138EE29"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To further refine the analytical model, the following questions were identified for UK Athletics Coaches and the Performance Leadership Team:</w:t>
      </w:r>
    </w:p>
    <w:p w14:paraId="10157317"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1. What additional athlete-specific or environmental factors significantly impact performance?</w:t>
      </w:r>
    </w:p>
    <w:p w14:paraId="21ECE4D1"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2. How is current athlete fitness and form being evaluated and tracked leading up to major competitions?</w:t>
      </w:r>
    </w:p>
    <w:p w14:paraId="1812E6E4"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3. What specific interventions or support mechanisms are available for athletes who are borderline medal contenders or are currently underperforming?</w:t>
      </w:r>
    </w:p>
    <w:p w14:paraId="28307ED0" w14:textId="77777777" w:rsidR="009F02FC" w:rsidRPr="009F02FC" w:rsidRDefault="009F02FC" w:rsidP="009F02FC">
      <w:pPr>
        <w:rPr>
          <w:rFonts w:ascii="Times New Roman" w:hAnsi="Times New Roman" w:cs="Times New Roman"/>
        </w:rPr>
      </w:pPr>
    </w:p>
    <w:p w14:paraId="677DBE10" w14:textId="12F68712"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Recommendations</w:t>
      </w:r>
    </w:p>
    <w:p w14:paraId="5DF1571C"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Integrate real-time athlete monitoring data (health, injury, recent form).</w:t>
      </w:r>
    </w:p>
    <w:p w14:paraId="0EA7AB36"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Conduct regular reviews of emerging talent to update prediction models dynamically.</w:t>
      </w:r>
    </w:p>
    <w:p w14:paraId="515FE885"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 Collaborate closely with coaching and performance teams to align data-driven insights with practical training and strategic decisions.</w:t>
      </w:r>
    </w:p>
    <w:p w14:paraId="67680F1B" w14:textId="77777777" w:rsidR="009F02FC" w:rsidRPr="009F02FC" w:rsidRDefault="009F02FC" w:rsidP="009F02FC">
      <w:pPr>
        <w:rPr>
          <w:rFonts w:ascii="Times New Roman" w:hAnsi="Times New Roman" w:cs="Times New Roman"/>
        </w:rPr>
      </w:pPr>
    </w:p>
    <w:p w14:paraId="1E186204" w14:textId="62F38533" w:rsidR="009F02FC" w:rsidRPr="009F02FC" w:rsidRDefault="009F02FC" w:rsidP="009F02FC">
      <w:pPr>
        <w:pStyle w:val="Heading2"/>
        <w:rPr>
          <w:rFonts w:ascii="Times New Roman" w:hAnsi="Times New Roman" w:cs="Times New Roman"/>
        </w:rPr>
      </w:pPr>
      <w:r w:rsidRPr="009F02FC">
        <w:rPr>
          <w:rFonts w:ascii="Times New Roman" w:hAnsi="Times New Roman" w:cs="Times New Roman"/>
        </w:rPr>
        <w:t>Conclusion</w:t>
      </w:r>
    </w:p>
    <w:p w14:paraId="2874F9D0" w14:textId="77777777" w:rsidR="009F02FC" w:rsidRPr="009F02FC" w:rsidRDefault="009F02FC" w:rsidP="009F02FC">
      <w:pPr>
        <w:rPr>
          <w:rFonts w:ascii="Times New Roman" w:hAnsi="Times New Roman" w:cs="Times New Roman"/>
        </w:rPr>
      </w:pPr>
      <w:r w:rsidRPr="009F02FC">
        <w:rPr>
          <w:rFonts w:ascii="Times New Roman" w:hAnsi="Times New Roman" w:cs="Times New Roman"/>
        </w:rPr>
        <w:t>This detailed analytical process provides a robust foundation for predicting potential GBR medal performances at the 2025 World Athletics Championships. Strategic alignment of data insights with domain expertise will ensure optimal resource allocation and targeted athlete development, enhancing GBR’s competitive advantage on the global stage.</w:t>
      </w:r>
    </w:p>
    <w:p w14:paraId="56B849DD" w14:textId="77777777" w:rsidR="00196DDA" w:rsidRPr="009F02FC" w:rsidRDefault="00196DDA">
      <w:pPr>
        <w:rPr>
          <w:rFonts w:ascii="Times New Roman" w:hAnsi="Times New Roman" w:cs="Times New Roman"/>
        </w:rPr>
      </w:pPr>
    </w:p>
    <w:sectPr w:rsidR="00196DDA" w:rsidRPr="009F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FC"/>
    <w:rsid w:val="00196DDA"/>
    <w:rsid w:val="001975B4"/>
    <w:rsid w:val="00223966"/>
    <w:rsid w:val="00890349"/>
    <w:rsid w:val="009F02FC"/>
    <w:rsid w:val="00C635CA"/>
    <w:rsid w:val="00C66815"/>
    <w:rsid w:val="00EB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9C53BF"/>
  <w15:chartTrackingRefBased/>
  <w15:docId w15:val="{CBA18E1E-4F2D-9343-84D1-A5D65B53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0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0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2FC"/>
    <w:rPr>
      <w:rFonts w:eastAsiaTheme="majorEastAsia" w:cstheme="majorBidi"/>
      <w:color w:val="272727" w:themeColor="text1" w:themeTint="D8"/>
    </w:rPr>
  </w:style>
  <w:style w:type="paragraph" w:styleId="Title">
    <w:name w:val="Title"/>
    <w:basedOn w:val="Normal"/>
    <w:next w:val="Normal"/>
    <w:link w:val="TitleChar"/>
    <w:uiPriority w:val="10"/>
    <w:qFormat/>
    <w:rsid w:val="009F02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2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02FC"/>
    <w:rPr>
      <w:i/>
      <w:iCs/>
      <w:color w:val="404040" w:themeColor="text1" w:themeTint="BF"/>
    </w:rPr>
  </w:style>
  <w:style w:type="paragraph" w:styleId="ListParagraph">
    <w:name w:val="List Paragraph"/>
    <w:basedOn w:val="Normal"/>
    <w:uiPriority w:val="34"/>
    <w:qFormat/>
    <w:rsid w:val="009F02FC"/>
    <w:pPr>
      <w:ind w:left="720"/>
      <w:contextualSpacing/>
    </w:pPr>
  </w:style>
  <w:style w:type="character" w:styleId="IntenseEmphasis">
    <w:name w:val="Intense Emphasis"/>
    <w:basedOn w:val="DefaultParagraphFont"/>
    <w:uiPriority w:val="21"/>
    <w:qFormat/>
    <w:rsid w:val="009F02FC"/>
    <w:rPr>
      <w:i/>
      <w:iCs/>
      <w:color w:val="0F4761" w:themeColor="accent1" w:themeShade="BF"/>
    </w:rPr>
  </w:style>
  <w:style w:type="paragraph" w:styleId="IntenseQuote">
    <w:name w:val="Intense Quote"/>
    <w:basedOn w:val="Normal"/>
    <w:next w:val="Normal"/>
    <w:link w:val="IntenseQuoteChar"/>
    <w:uiPriority w:val="30"/>
    <w:qFormat/>
    <w:rsid w:val="009F0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2FC"/>
    <w:rPr>
      <w:i/>
      <w:iCs/>
      <w:color w:val="0F4761" w:themeColor="accent1" w:themeShade="BF"/>
    </w:rPr>
  </w:style>
  <w:style w:type="character" w:styleId="IntenseReference">
    <w:name w:val="Intense Reference"/>
    <w:basedOn w:val="DefaultParagraphFont"/>
    <w:uiPriority w:val="32"/>
    <w:qFormat/>
    <w:rsid w:val="009F02FC"/>
    <w:rPr>
      <w:b/>
      <w:bCs/>
      <w:smallCaps/>
      <w:color w:val="0F4761" w:themeColor="accent1" w:themeShade="BF"/>
      <w:spacing w:val="5"/>
    </w:rPr>
  </w:style>
  <w:style w:type="paragraph" w:customStyle="1" w:styleId="p1">
    <w:name w:val="p1"/>
    <w:basedOn w:val="Normal"/>
    <w:rsid w:val="00EB72B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EB72B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8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3</cp:revision>
  <cp:lastPrinted>2025-04-08T23:08:00Z</cp:lastPrinted>
  <dcterms:created xsi:type="dcterms:W3CDTF">2025-04-08T23:08:00Z</dcterms:created>
  <dcterms:modified xsi:type="dcterms:W3CDTF">2025-04-08T23:12:00Z</dcterms:modified>
</cp:coreProperties>
</file>