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D802" w14:textId="2A6A0A49" w:rsidR="00EC4083" w:rsidRDefault="00D13132">
      <w:pPr>
        <w:rPr>
          <w:sz w:val="48"/>
        </w:rPr>
      </w:pPr>
      <w:r w:rsidRPr="00D13132">
        <w:rPr>
          <w:sz w:val="48"/>
        </w:rPr>
        <w:t>Gloria Esi Bekyere Arthur</w:t>
      </w:r>
    </w:p>
    <w:p w14:paraId="70A0BF98" w14:textId="3C2A104A" w:rsidR="00EC4083" w:rsidRDefault="005743FB">
      <w:pPr>
        <w:pStyle w:val="NoSpacing"/>
        <w:spacing w:line="276" w:lineRule="auto"/>
        <w:jc w:val="center"/>
      </w:pPr>
      <w:r w:rsidRPr="008A769B">
        <w:rPr>
          <w:u w:val="single"/>
        </w:rPr>
        <w:t>Mobile</w:t>
      </w:r>
      <w:r>
        <w:t xml:space="preserve">: </w:t>
      </w:r>
      <w:r w:rsidR="00D13132">
        <w:t xml:space="preserve">+233 055 348 5757 </w:t>
      </w:r>
      <w:r w:rsidR="00D13132" w:rsidRPr="008A769B">
        <w:rPr>
          <w:u w:val="single"/>
        </w:rPr>
        <w:t>Email</w:t>
      </w:r>
      <w:r>
        <w:t xml:space="preserve">: </w:t>
      </w:r>
      <w:r w:rsidR="00D13132">
        <w:t>maamesi.b.arthur@gmail.com</w:t>
      </w:r>
    </w:p>
    <w:tbl>
      <w:tblPr>
        <w:tblW w:w="10194" w:type="dxa"/>
        <w:tblLayout w:type="fixed"/>
        <w:tblCellMar>
          <w:left w:w="10" w:type="dxa"/>
          <w:right w:w="10" w:type="dxa"/>
        </w:tblCellMar>
        <w:tblLook w:val="0000" w:firstRow="0" w:lastRow="0" w:firstColumn="0" w:lastColumn="0" w:noHBand="0" w:noVBand="0"/>
      </w:tblPr>
      <w:tblGrid>
        <w:gridCol w:w="2127"/>
        <w:gridCol w:w="4033"/>
        <w:gridCol w:w="4034"/>
      </w:tblGrid>
      <w:tr w:rsidR="00EC4083" w14:paraId="4FD6CB35" w14:textId="77777777">
        <w:tc>
          <w:tcPr>
            <w:tcW w:w="2127" w:type="dxa"/>
            <w:tcBorders>
              <w:top w:val="single" w:sz="4" w:space="0" w:color="7F7F7F"/>
              <w:bottom w:val="single" w:sz="4" w:space="0" w:color="7F7F7F"/>
            </w:tcBorders>
            <w:shd w:val="clear" w:color="auto" w:fill="auto"/>
            <w:tcMar>
              <w:top w:w="0" w:type="dxa"/>
              <w:left w:w="108" w:type="dxa"/>
              <w:bottom w:w="0" w:type="dxa"/>
              <w:right w:w="108" w:type="dxa"/>
            </w:tcMar>
          </w:tcPr>
          <w:p w14:paraId="61E313DE" w14:textId="77777777" w:rsidR="00EC4083" w:rsidRDefault="005743FB">
            <w:pPr>
              <w:pStyle w:val="Heading1"/>
              <w:rPr>
                <w:bCs/>
              </w:rPr>
            </w:pPr>
            <w:r>
              <w:rPr>
                <w:bCs/>
              </w:rPr>
              <w:lastRenderedPageBreak/>
              <w:t>PROFESSIONAL SUMMARY</w:t>
            </w:r>
          </w:p>
        </w:tc>
        <w:tc>
          <w:tcPr>
            <w:tcW w:w="8067" w:type="dxa"/>
            <w:gridSpan w:val="2"/>
            <w:tcBorders>
              <w:top w:val="single" w:sz="4" w:space="0" w:color="7F7F7F"/>
              <w:bottom w:val="single" w:sz="4" w:space="0" w:color="7F7F7F"/>
            </w:tcBorders>
            <w:shd w:val="clear" w:color="auto" w:fill="auto"/>
            <w:tcMar>
              <w:top w:w="0" w:type="dxa"/>
              <w:left w:w="108" w:type="dxa"/>
              <w:bottom w:w="0" w:type="dxa"/>
              <w:right w:w="108" w:type="dxa"/>
            </w:tcMar>
          </w:tcPr>
          <w:p w14:paraId="68EF47A9" w14:textId="77777777" w:rsidR="00C46600" w:rsidRDefault="00C46600" w:rsidP="006E66CB">
            <w:pPr>
              <w:pStyle w:val="NoSpacing"/>
              <w:pBdr>
                <w:bottom w:val="single" w:sz="6" w:space="1" w:color="auto"/>
              </w:pBdr>
              <w:spacing w:line="276" w:lineRule="auto"/>
              <w:rPr>
                <w:rFonts w:eastAsiaTheme="minorEastAsia"/>
                <w:szCs w:val="24"/>
                <w:lang w:val="en-US"/>
              </w:rPr>
            </w:pPr>
          </w:p>
          <w:p w14:paraId="0AC028A0" w14:textId="639FAB10" w:rsidR="00C46600" w:rsidRDefault="006E66CB" w:rsidP="006E66CB">
            <w:pPr>
              <w:pStyle w:val="NoSpacing"/>
              <w:pBdr>
                <w:bottom w:val="single" w:sz="6" w:space="1" w:color="auto"/>
              </w:pBdr>
              <w:spacing w:line="276" w:lineRule="auto"/>
              <w:jc w:val="both"/>
              <w:rPr>
                <w:rFonts w:eastAsiaTheme="minorEastAsia"/>
                <w:szCs w:val="24"/>
                <w:lang w:val="en-US"/>
              </w:rPr>
            </w:pPr>
            <w:r>
              <w:t>Proactive and detail-oriented Human Resource professional with experience in administrative management and HR operations. Demonstrable expertise in improving operational efficiency, fostering employee engagement, and ensuring compliance. Adept at leveraging CRM tools and data-driven decision-making to enhance organizational processes. I am ambitious to grow a career in HR, with a strong foundation in administrative support, benefits processing, and employee relations.</w:t>
            </w:r>
          </w:p>
          <w:p w14:paraId="4D19D41D" w14:textId="77777777" w:rsidR="00766F61" w:rsidRPr="006B0D78" w:rsidRDefault="00766F61" w:rsidP="006E66CB">
            <w:pPr>
              <w:pStyle w:val="NoSpacing"/>
              <w:pBdr>
                <w:bottom w:val="single" w:sz="6" w:space="1" w:color="auto"/>
              </w:pBdr>
              <w:spacing w:line="276" w:lineRule="auto"/>
              <w:rPr>
                <w:rFonts w:eastAsiaTheme="minorEastAsia"/>
                <w:szCs w:val="24"/>
                <w:lang w:val="en-US"/>
              </w:rPr>
            </w:pPr>
          </w:p>
          <w:p w14:paraId="3B97F675" w14:textId="77777777" w:rsidR="00EC4083" w:rsidRDefault="00EC4083" w:rsidP="006E66CB">
            <w:pPr>
              <w:pStyle w:val="NoSpacing"/>
              <w:spacing w:line="276" w:lineRule="auto"/>
              <w:rPr>
                <w:b/>
                <w:bCs/>
              </w:rPr>
            </w:pPr>
          </w:p>
        </w:tc>
      </w:tr>
      <w:tr w:rsidR="00EC4083" w14:paraId="74AC57A3" w14:textId="77777777">
        <w:tc>
          <w:tcPr>
            <w:tcW w:w="2127" w:type="dxa"/>
            <w:tcBorders>
              <w:top w:val="single" w:sz="4" w:space="0" w:color="7F7F7F"/>
              <w:bottom w:val="single" w:sz="4" w:space="0" w:color="7F7F7F"/>
            </w:tcBorders>
            <w:shd w:val="clear" w:color="auto" w:fill="auto"/>
            <w:tcMar>
              <w:top w:w="0" w:type="dxa"/>
              <w:left w:w="108" w:type="dxa"/>
              <w:bottom w:w="0" w:type="dxa"/>
              <w:right w:w="108" w:type="dxa"/>
            </w:tcMar>
          </w:tcPr>
          <w:p w14:paraId="7E3E9A59" w14:textId="77777777" w:rsidR="00EC4083" w:rsidRDefault="005743FB">
            <w:pPr>
              <w:pStyle w:val="Heading4"/>
              <w:rPr>
                <w:b/>
                <w:sz w:val="24"/>
                <w:szCs w:val="24"/>
              </w:rPr>
            </w:pPr>
            <w:r>
              <w:rPr>
                <w:b/>
                <w:sz w:val="24"/>
                <w:szCs w:val="24"/>
              </w:rPr>
              <w:t>WORK HISTORY</w:t>
            </w:r>
          </w:p>
          <w:p w14:paraId="42B45054" w14:textId="51575F2A" w:rsidR="00EC4083" w:rsidRDefault="00E839CE">
            <w:pPr>
              <w:pStyle w:val="Heading4"/>
              <w:rPr>
                <w:color w:val="000000"/>
              </w:rPr>
            </w:pPr>
            <w:r>
              <w:rPr>
                <w:color w:val="000000"/>
              </w:rPr>
              <w:t>07</w:t>
            </w:r>
            <w:r w:rsidR="005743FB">
              <w:rPr>
                <w:color w:val="000000"/>
              </w:rPr>
              <w:t>/2022-</w:t>
            </w:r>
            <w:r w:rsidR="00FE4B6E">
              <w:rPr>
                <w:color w:val="000000"/>
              </w:rPr>
              <w:t>11/2025</w:t>
            </w:r>
          </w:p>
          <w:p w14:paraId="1A7A7412" w14:textId="77777777" w:rsidR="00EC4083" w:rsidRDefault="00EC4083"/>
          <w:p w14:paraId="66C389F0" w14:textId="77777777" w:rsidR="00EC4083" w:rsidRDefault="00EC4083"/>
          <w:p w14:paraId="768FAD40" w14:textId="77777777" w:rsidR="00EC4083" w:rsidRDefault="00EC4083"/>
          <w:p w14:paraId="00F67421" w14:textId="77777777" w:rsidR="00EC4083" w:rsidRDefault="00EC4083"/>
          <w:p w14:paraId="09D1BD7B" w14:textId="77777777" w:rsidR="00EC4083" w:rsidRDefault="00EC4083"/>
          <w:p w14:paraId="4E5EC098" w14:textId="77777777" w:rsidR="00EC4083" w:rsidRDefault="00EC4083"/>
          <w:p w14:paraId="240F734E" w14:textId="77777777" w:rsidR="00EC4083" w:rsidRDefault="00EC4083"/>
          <w:p w14:paraId="7FC73EAA" w14:textId="77777777" w:rsidR="00EC4083" w:rsidRDefault="00EC4083"/>
          <w:p w14:paraId="5BE45749" w14:textId="77777777" w:rsidR="00EC4083" w:rsidRDefault="00EC4083" w:rsidP="007D4583">
            <w:pPr>
              <w:jc w:val="both"/>
            </w:pPr>
          </w:p>
          <w:p w14:paraId="20ED4D30" w14:textId="77777777" w:rsidR="00EC4083" w:rsidRDefault="00EC4083" w:rsidP="007D4583">
            <w:pPr>
              <w:jc w:val="both"/>
            </w:pPr>
          </w:p>
          <w:p w14:paraId="4AB6E9FA" w14:textId="0F0438AA" w:rsidR="00EC4083" w:rsidRDefault="008A769B">
            <w:r>
              <w:rPr>
                <w:b w:val="0"/>
                <w:color w:val="000000"/>
                <w:sz w:val="22"/>
              </w:rPr>
              <w:t>09</w:t>
            </w:r>
            <w:r w:rsidR="005743FB">
              <w:rPr>
                <w:b w:val="0"/>
                <w:color w:val="000000"/>
                <w:sz w:val="22"/>
              </w:rPr>
              <w:t>/20</w:t>
            </w:r>
            <w:r>
              <w:rPr>
                <w:b w:val="0"/>
                <w:color w:val="000000"/>
                <w:sz w:val="22"/>
              </w:rPr>
              <w:t>20</w:t>
            </w:r>
            <w:r w:rsidR="005743FB">
              <w:rPr>
                <w:b w:val="0"/>
                <w:color w:val="000000"/>
                <w:sz w:val="22"/>
              </w:rPr>
              <w:t>-</w:t>
            </w:r>
            <w:r>
              <w:rPr>
                <w:b w:val="0"/>
                <w:color w:val="000000"/>
                <w:sz w:val="22"/>
              </w:rPr>
              <w:t>07</w:t>
            </w:r>
            <w:r w:rsidR="005743FB">
              <w:rPr>
                <w:b w:val="0"/>
                <w:color w:val="000000"/>
                <w:sz w:val="22"/>
              </w:rPr>
              <w:t>/2022</w:t>
            </w:r>
          </w:p>
        </w:tc>
        <w:tc>
          <w:tcPr>
            <w:tcW w:w="8067" w:type="dxa"/>
            <w:gridSpan w:val="2"/>
            <w:tcBorders>
              <w:top w:val="single" w:sz="4" w:space="0" w:color="7F7F7F"/>
              <w:bottom w:val="single" w:sz="4" w:space="0" w:color="7F7F7F"/>
            </w:tcBorders>
            <w:shd w:val="clear" w:color="auto" w:fill="auto"/>
            <w:tcMar>
              <w:top w:w="0" w:type="dxa"/>
              <w:left w:w="108" w:type="dxa"/>
              <w:bottom w:w="0" w:type="dxa"/>
              <w:right w:w="108" w:type="dxa"/>
            </w:tcMar>
          </w:tcPr>
          <w:p w14:paraId="663AF6DB" w14:textId="77777777" w:rsidR="00EC4083" w:rsidRDefault="00EC4083">
            <w:pPr>
              <w:pStyle w:val="NoSpacing"/>
              <w:spacing w:line="276" w:lineRule="auto"/>
            </w:pPr>
          </w:p>
          <w:p w14:paraId="7F1D23FE" w14:textId="77777777" w:rsidR="00EC4083" w:rsidRDefault="00EC4083">
            <w:pPr>
              <w:pStyle w:val="NoSpacing"/>
              <w:rPr>
                <w:b/>
              </w:rPr>
            </w:pPr>
          </w:p>
          <w:p w14:paraId="1BFAD1D2" w14:textId="3655CF1D" w:rsidR="00EC4083" w:rsidRDefault="006E66CB">
            <w:pPr>
              <w:pStyle w:val="NoSpacing"/>
              <w:rPr>
                <w:b/>
              </w:rPr>
            </w:pPr>
            <w:r>
              <w:rPr>
                <w:b/>
              </w:rPr>
              <w:t xml:space="preserve">Human Resources and </w:t>
            </w:r>
            <w:r w:rsidR="00E839CE">
              <w:rPr>
                <w:b/>
              </w:rPr>
              <w:t>Administrative Manager</w:t>
            </w:r>
          </w:p>
          <w:p w14:paraId="00501339" w14:textId="6AB4CD50" w:rsidR="00EC4083" w:rsidRDefault="00E839CE">
            <w:pPr>
              <w:pStyle w:val="NoSpacing"/>
              <w:rPr>
                <w:b/>
              </w:rPr>
            </w:pPr>
            <w:r>
              <w:rPr>
                <w:b/>
              </w:rPr>
              <w:t>Ovance International</w:t>
            </w:r>
            <w:r w:rsidR="006E66CB">
              <w:rPr>
                <w:b/>
              </w:rPr>
              <w:t xml:space="preserve"> (Remote)</w:t>
            </w:r>
          </w:p>
          <w:p w14:paraId="24E216DC" w14:textId="77777777" w:rsidR="00EC4083" w:rsidRDefault="005743FB">
            <w:pPr>
              <w:pStyle w:val="NoSpacing"/>
              <w:spacing w:line="276" w:lineRule="auto"/>
              <w:rPr>
                <w:b/>
              </w:rPr>
            </w:pPr>
            <w:r>
              <w:rPr>
                <w:b/>
              </w:rPr>
              <w:t>Key Duties and Responsibilities:</w:t>
            </w:r>
          </w:p>
          <w:p w14:paraId="46278E71" w14:textId="77777777" w:rsidR="00766F61" w:rsidRDefault="00766F61">
            <w:pPr>
              <w:pStyle w:val="NoSpacing"/>
              <w:spacing w:line="276" w:lineRule="auto"/>
              <w:rPr>
                <w:b/>
              </w:rPr>
            </w:pPr>
          </w:p>
          <w:p w14:paraId="06B30C77" w14:textId="77777777" w:rsidR="00766F61" w:rsidRPr="00766F61" w:rsidRDefault="00766F61" w:rsidP="00766F61">
            <w:pPr>
              <w:pStyle w:val="NoSpacing"/>
              <w:numPr>
                <w:ilvl w:val="0"/>
                <w:numId w:val="1"/>
              </w:numPr>
              <w:suppressAutoHyphens w:val="0"/>
              <w:autoSpaceDN/>
              <w:jc w:val="both"/>
              <w:textAlignment w:val="auto"/>
              <w:rPr>
                <w:szCs w:val="24"/>
              </w:rPr>
            </w:pPr>
            <w:r w:rsidRPr="00766F61">
              <w:rPr>
                <w:szCs w:val="24"/>
              </w:rPr>
              <w:t>Streamlined filing systems, ensuring 100% compliance with UK visa processing standards.</w:t>
            </w:r>
          </w:p>
          <w:p w14:paraId="1DF1D2BA" w14:textId="77777777" w:rsidR="00766F61" w:rsidRPr="00766F61" w:rsidRDefault="00766F61" w:rsidP="00766F61">
            <w:pPr>
              <w:pStyle w:val="NoSpacing"/>
              <w:numPr>
                <w:ilvl w:val="0"/>
                <w:numId w:val="1"/>
              </w:numPr>
              <w:suppressAutoHyphens w:val="0"/>
              <w:autoSpaceDN/>
              <w:jc w:val="both"/>
              <w:textAlignment w:val="auto"/>
              <w:rPr>
                <w:szCs w:val="24"/>
              </w:rPr>
            </w:pPr>
            <w:r w:rsidRPr="00766F61">
              <w:rPr>
                <w:szCs w:val="24"/>
              </w:rPr>
              <w:t>Increased efficiency in handling customer queries by responding within 24 hours.</w:t>
            </w:r>
          </w:p>
          <w:p w14:paraId="612DE476" w14:textId="77777777" w:rsidR="00766F61" w:rsidRPr="00766F61" w:rsidRDefault="00766F61" w:rsidP="00766F61">
            <w:pPr>
              <w:pStyle w:val="NoSpacing"/>
              <w:numPr>
                <w:ilvl w:val="0"/>
                <w:numId w:val="1"/>
              </w:numPr>
              <w:suppressAutoHyphens w:val="0"/>
              <w:autoSpaceDN/>
              <w:jc w:val="both"/>
              <w:textAlignment w:val="auto"/>
              <w:rPr>
                <w:szCs w:val="24"/>
              </w:rPr>
            </w:pPr>
            <w:r w:rsidRPr="00766F61">
              <w:rPr>
                <w:szCs w:val="24"/>
              </w:rPr>
              <w:t>Spearheaded CRM workflow automation, boosting team productivity by 25%.</w:t>
            </w:r>
          </w:p>
          <w:p w14:paraId="38A27A3B" w14:textId="77777777" w:rsidR="00766F61" w:rsidRPr="00766F61" w:rsidRDefault="00766F61" w:rsidP="00766F61">
            <w:pPr>
              <w:pStyle w:val="NoSpacing"/>
              <w:numPr>
                <w:ilvl w:val="0"/>
                <w:numId w:val="1"/>
              </w:numPr>
              <w:suppressAutoHyphens w:val="0"/>
              <w:autoSpaceDN/>
              <w:jc w:val="both"/>
              <w:textAlignment w:val="auto"/>
              <w:rPr>
                <w:szCs w:val="24"/>
              </w:rPr>
            </w:pPr>
            <w:r w:rsidRPr="00766F61">
              <w:rPr>
                <w:szCs w:val="24"/>
              </w:rPr>
              <w:t>Designed visually engaging presentations using Canva to support managerial decisions.</w:t>
            </w:r>
          </w:p>
          <w:p w14:paraId="3A76D3C6" w14:textId="4C37EA79" w:rsidR="00EC4083" w:rsidRPr="006E66CB" w:rsidRDefault="00766F61" w:rsidP="00766F61">
            <w:pPr>
              <w:pStyle w:val="NoSpacing"/>
              <w:numPr>
                <w:ilvl w:val="0"/>
                <w:numId w:val="1"/>
              </w:numPr>
              <w:spacing w:line="276" w:lineRule="auto"/>
              <w:jc w:val="both"/>
            </w:pPr>
            <w:r w:rsidRPr="00766F61">
              <w:rPr>
                <w:szCs w:val="24"/>
              </w:rPr>
              <w:t>Established and maintained strong stakeholder relationships, enhancing trust and collaboration.</w:t>
            </w:r>
          </w:p>
          <w:p w14:paraId="1AC5FC6E" w14:textId="77777777" w:rsidR="006E66CB" w:rsidRDefault="006E66CB" w:rsidP="006E66CB">
            <w:pPr>
              <w:pStyle w:val="NoSpacing"/>
              <w:numPr>
                <w:ilvl w:val="0"/>
                <w:numId w:val="1"/>
              </w:numPr>
              <w:spacing w:line="276" w:lineRule="auto"/>
              <w:jc w:val="both"/>
            </w:pPr>
            <w:r>
              <w:t>Responded promptly to employee queries regarding contracts, benefits, and onboarding, improving HR response time by 25%.</w:t>
            </w:r>
          </w:p>
          <w:p w14:paraId="3871B84A" w14:textId="77777777" w:rsidR="006E66CB" w:rsidRDefault="006E66CB" w:rsidP="006E66CB">
            <w:pPr>
              <w:pStyle w:val="NoSpacing"/>
              <w:numPr>
                <w:ilvl w:val="0"/>
                <w:numId w:val="1"/>
              </w:numPr>
              <w:spacing w:line="276" w:lineRule="auto"/>
              <w:jc w:val="both"/>
            </w:pPr>
            <w:r>
              <w:t>Coordinated end-to-end onboarding for new hires, including country-specific documentation and system setups.</w:t>
            </w:r>
          </w:p>
          <w:p w14:paraId="5AD6C79D" w14:textId="7DB7CECA" w:rsidR="006E66CB" w:rsidRDefault="006E66CB" w:rsidP="006E66CB">
            <w:pPr>
              <w:pStyle w:val="NoSpacing"/>
              <w:numPr>
                <w:ilvl w:val="0"/>
                <w:numId w:val="1"/>
              </w:numPr>
              <w:spacing w:line="276" w:lineRule="auto"/>
              <w:jc w:val="both"/>
            </w:pPr>
            <w:r>
              <w:t>Maintained employee records within HRIS, ensuring high accuracy and timely updates.</w:t>
            </w:r>
          </w:p>
          <w:p w14:paraId="7BA71CE1" w14:textId="77777777" w:rsidR="00EC4083" w:rsidRDefault="00EC4083">
            <w:pPr>
              <w:pStyle w:val="NoSpacing"/>
              <w:spacing w:line="276" w:lineRule="auto"/>
              <w:ind w:left="360"/>
              <w:jc w:val="both"/>
            </w:pPr>
          </w:p>
          <w:p w14:paraId="550BEEA8" w14:textId="3271692B" w:rsidR="00EC4083" w:rsidRDefault="008A769B">
            <w:pPr>
              <w:pStyle w:val="NoSpacing"/>
              <w:spacing w:line="276" w:lineRule="auto"/>
              <w:jc w:val="both"/>
              <w:rPr>
                <w:b/>
              </w:rPr>
            </w:pPr>
            <w:r>
              <w:rPr>
                <w:b/>
              </w:rPr>
              <w:t>Ankaful Psychiatrist Hospital</w:t>
            </w:r>
          </w:p>
          <w:p w14:paraId="45CF73E1" w14:textId="39D04039" w:rsidR="00EC4083" w:rsidRDefault="008A769B">
            <w:pPr>
              <w:pStyle w:val="NoSpacing"/>
              <w:spacing w:line="276" w:lineRule="auto"/>
              <w:jc w:val="both"/>
              <w:rPr>
                <w:b/>
              </w:rPr>
            </w:pPr>
            <w:r>
              <w:rPr>
                <w:b/>
              </w:rPr>
              <w:t>Administrative Assistant</w:t>
            </w:r>
          </w:p>
          <w:p w14:paraId="01988B03" w14:textId="2FFE822A" w:rsidR="008A769B" w:rsidRDefault="008A769B" w:rsidP="007D4583">
            <w:pPr>
              <w:pStyle w:val="NoSpacing"/>
              <w:spacing w:line="276" w:lineRule="auto"/>
              <w:jc w:val="both"/>
              <w:rPr>
                <w:b/>
              </w:rPr>
            </w:pPr>
            <w:r>
              <w:rPr>
                <w:b/>
              </w:rPr>
              <w:t>Key Duties and Responsibilities:</w:t>
            </w:r>
          </w:p>
          <w:p w14:paraId="7E44E9C7" w14:textId="77777777" w:rsidR="00766F61" w:rsidRDefault="00766F61" w:rsidP="007D4583">
            <w:pPr>
              <w:pStyle w:val="NoSpacing"/>
              <w:spacing w:line="276" w:lineRule="auto"/>
              <w:jc w:val="both"/>
              <w:rPr>
                <w:b/>
              </w:rPr>
            </w:pPr>
          </w:p>
          <w:p w14:paraId="3130A5F5" w14:textId="77777777" w:rsidR="00766F61" w:rsidRDefault="00766F61" w:rsidP="00766F61">
            <w:pPr>
              <w:pStyle w:val="NoSpacing"/>
              <w:numPr>
                <w:ilvl w:val="0"/>
                <w:numId w:val="1"/>
              </w:numPr>
              <w:spacing w:line="276" w:lineRule="auto"/>
              <w:jc w:val="both"/>
            </w:pPr>
            <w:r>
              <w:t>Developed an efficient indexing system, reducing file retrieval time by 30%.</w:t>
            </w:r>
          </w:p>
          <w:p w14:paraId="325B6DB0" w14:textId="77777777" w:rsidR="00766F61" w:rsidRDefault="00766F61" w:rsidP="00766F61">
            <w:pPr>
              <w:pStyle w:val="NoSpacing"/>
              <w:numPr>
                <w:ilvl w:val="0"/>
                <w:numId w:val="1"/>
              </w:numPr>
              <w:spacing w:line="276" w:lineRule="auto"/>
              <w:jc w:val="both"/>
            </w:pPr>
            <w:r>
              <w:t>Managed personnel records and coordinated inventory, ensuring accurate documentation.</w:t>
            </w:r>
          </w:p>
          <w:p w14:paraId="788BCFED" w14:textId="77777777" w:rsidR="00766F61" w:rsidRDefault="00766F61" w:rsidP="00766F61">
            <w:pPr>
              <w:pStyle w:val="NoSpacing"/>
              <w:numPr>
                <w:ilvl w:val="0"/>
                <w:numId w:val="1"/>
              </w:numPr>
              <w:spacing w:line="276" w:lineRule="auto"/>
              <w:jc w:val="both"/>
            </w:pPr>
            <w:r>
              <w:t>Drafted high-quality interoffice memos and external correspondence, fostering clear communication.</w:t>
            </w:r>
          </w:p>
          <w:p w14:paraId="25E79692" w14:textId="26B4B2E2" w:rsidR="007D4583" w:rsidRDefault="00766F61" w:rsidP="00766F61">
            <w:pPr>
              <w:pStyle w:val="NoSpacing"/>
              <w:numPr>
                <w:ilvl w:val="0"/>
                <w:numId w:val="1"/>
              </w:numPr>
              <w:spacing w:line="276" w:lineRule="auto"/>
              <w:jc w:val="both"/>
            </w:pPr>
            <w:r>
              <w:t>Responded to public queries with professionalism, improving service satisfaction ratings</w:t>
            </w:r>
          </w:p>
          <w:p w14:paraId="6CC8F6AE" w14:textId="77777777" w:rsidR="00EC4083" w:rsidRDefault="00EC4083">
            <w:pPr>
              <w:pStyle w:val="NoSpacing"/>
              <w:spacing w:line="276" w:lineRule="auto"/>
              <w:ind w:left="360"/>
              <w:jc w:val="both"/>
            </w:pPr>
          </w:p>
        </w:tc>
      </w:tr>
      <w:tr w:rsidR="00EC4083" w14:paraId="3DB3DB69" w14:textId="77777777">
        <w:tc>
          <w:tcPr>
            <w:tcW w:w="2127" w:type="dxa"/>
            <w:tcBorders>
              <w:top w:val="single" w:sz="4" w:space="0" w:color="7F7F7F"/>
              <w:bottom w:val="single" w:sz="4" w:space="0" w:color="7F7F7F"/>
            </w:tcBorders>
            <w:shd w:val="clear" w:color="auto" w:fill="auto"/>
            <w:tcMar>
              <w:top w:w="0" w:type="dxa"/>
              <w:left w:w="108" w:type="dxa"/>
              <w:bottom w:w="0" w:type="dxa"/>
              <w:right w:w="108" w:type="dxa"/>
            </w:tcMar>
          </w:tcPr>
          <w:p w14:paraId="12AAEDBF" w14:textId="77777777" w:rsidR="00EC4083" w:rsidRDefault="005743FB">
            <w:pPr>
              <w:pStyle w:val="Heading4"/>
              <w:rPr>
                <w:b/>
                <w:sz w:val="24"/>
                <w:szCs w:val="24"/>
              </w:rPr>
            </w:pPr>
            <w:r>
              <w:rPr>
                <w:b/>
                <w:sz w:val="24"/>
                <w:szCs w:val="24"/>
              </w:rPr>
              <w:t>SKILLS &amp;</w:t>
            </w:r>
          </w:p>
          <w:p w14:paraId="426F70A8" w14:textId="77777777" w:rsidR="00EC4083" w:rsidRDefault="005743FB">
            <w:pPr>
              <w:pStyle w:val="Heading4"/>
              <w:rPr>
                <w:b/>
                <w:sz w:val="24"/>
                <w:szCs w:val="24"/>
              </w:rPr>
            </w:pPr>
            <w:r>
              <w:rPr>
                <w:b/>
                <w:sz w:val="24"/>
                <w:szCs w:val="24"/>
              </w:rPr>
              <w:t>INTERESTS</w:t>
            </w:r>
          </w:p>
        </w:tc>
        <w:tc>
          <w:tcPr>
            <w:tcW w:w="4033" w:type="dxa"/>
            <w:tcBorders>
              <w:top w:val="single" w:sz="4" w:space="0" w:color="7F7F7F"/>
              <w:bottom w:val="single" w:sz="4" w:space="0" w:color="7F7F7F"/>
            </w:tcBorders>
            <w:shd w:val="clear" w:color="auto" w:fill="auto"/>
            <w:tcMar>
              <w:top w:w="0" w:type="dxa"/>
              <w:left w:w="108" w:type="dxa"/>
              <w:bottom w:w="0" w:type="dxa"/>
              <w:right w:w="108" w:type="dxa"/>
            </w:tcMar>
          </w:tcPr>
          <w:p w14:paraId="4841C6AE" w14:textId="53982D47" w:rsidR="00EC4083" w:rsidRDefault="007D4583">
            <w:pPr>
              <w:pStyle w:val="NoSpacing"/>
              <w:numPr>
                <w:ilvl w:val="0"/>
                <w:numId w:val="3"/>
              </w:numPr>
              <w:spacing w:line="276" w:lineRule="auto"/>
            </w:pPr>
            <w:r>
              <w:t>Microsoft Office Suite</w:t>
            </w:r>
          </w:p>
          <w:p w14:paraId="1E6FDF66" w14:textId="7CAD7989" w:rsidR="00EC4083" w:rsidRDefault="007D4583">
            <w:pPr>
              <w:pStyle w:val="NoSpacing"/>
              <w:numPr>
                <w:ilvl w:val="0"/>
                <w:numId w:val="3"/>
              </w:numPr>
              <w:spacing w:line="276" w:lineRule="auto"/>
            </w:pPr>
            <w:r>
              <w:t>CRM Technology</w:t>
            </w:r>
          </w:p>
          <w:p w14:paraId="7C0720BC" w14:textId="7B92DB6B" w:rsidR="00EC4083" w:rsidRDefault="00766F61">
            <w:pPr>
              <w:pStyle w:val="NoSpacing"/>
              <w:numPr>
                <w:ilvl w:val="0"/>
                <w:numId w:val="3"/>
              </w:numPr>
              <w:spacing w:line="276" w:lineRule="auto"/>
            </w:pPr>
            <w:r>
              <w:t>Workflow Automation</w:t>
            </w:r>
          </w:p>
          <w:p w14:paraId="387FD69E" w14:textId="2B0ACB04" w:rsidR="00EC4083" w:rsidRDefault="00766F61">
            <w:pPr>
              <w:pStyle w:val="NoSpacing"/>
              <w:numPr>
                <w:ilvl w:val="0"/>
                <w:numId w:val="3"/>
              </w:numPr>
              <w:spacing w:line="276" w:lineRule="auto"/>
            </w:pPr>
            <w:r>
              <w:t>Compliance management</w:t>
            </w:r>
          </w:p>
        </w:tc>
        <w:tc>
          <w:tcPr>
            <w:tcW w:w="4034" w:type="dxa"/>
            <w:tcBorders>
              <w:top w:val="single" w:sz="4" w:space="0" w:color="7F7F7F"/>
              <w:bottom w:val="single" w:sz="4" w:space="0" w:color="7F7F7F"/>
            </w:tcBorders>
            <w:shd w:val="clear" w:color="auto" w:fill="auto"/>
            <w:tcMar>
              <w:top w:w="0" w:type="dxa"/>
              <w:left w:w="10" w:type="dxa"/>
              <w:bottom w:w="0" w:type="dxa"/>
              <w:right w:w="10" w:type="dxa"/>
            </w:tcMar>
          </w:tcPr>
          <w:p w14:paraId="1B592ADE" w14:textId="4669EB93" w:rsidR="00EC4083" w:rsidRDefault="007D4583">
            <w:pPr>
              <w:pStyle w:val="NoSpacing"/>
              <w:numPr>
                <w:ilvl w:val="0"/>
                <w:numId w:val="4"/>
              </w:numPr>
              <w:spacing w:line="276" w:lineRule="auto"/>
            </w:pPr>
            <w:r>
              <w:t>Excellent written and Oral Skills</w:t>
            </w:r>
          </w:p>
          <w:p w14:paraId="6FBB5941" w14:textId="18683457" w:rsidR="00EC4083" w:rsidRDefault="007D4583">
            <w:pPr>
              <w:pStyle w:val="NoSpacing"/>
              <w:numPr>
                <w:ilvl w:val="0"/>
                <w:numId w:val="4"/>
              </w:numPr>
              <w:spacing w:line="276" w:lineRule="auto"/>
            </w:pPr>
            <w:r>
              <w:t>Time management</w:t>
            </w:r>
          </w:p>
          <w:p w14:paraId="015BF66C" w14:textId="162A87F0" w:rsidR="00EC4083" w:rsidRDefault="007D4583">
            <w:pPr>
              <w:pStyle w:val="NoSpacing"/>
              <w:numPr>
                <w:ilvl w:val="0"/>
                <w:numId w:val="4"/>
              </w:numPr>
              <w:spacing w:line="276" w:lineRule="auto"/>
            </w:pPr>
            <w:r>
              <w:t>Teamwork</w:t>
            </w:r>
          </w:p>
          <w:p w14:paraId="40093E9D" w14:textId="605D40A3" w:rsidR="00EC4083" w:rsidRDefault="00766F61">
            <w:pPr>
              <w:pStyle w:val="NoSpacing"/>
              <w:numPr>
                <w:ilvl w:val="0"/>
                <w:numId w:val="4"/>
              </w:numPr>
              <w:spacing w:line="276" w:lineRule="auto"/>
            </w:pPr>
            <w:r>
              <w:t>Employee</w:t>
            </w:r>
            <w:r w:rsidR="007D4583">
              <w:t xml:space="preserve"> relations</w:t>
            </w:r>
            <w:r>
              <w:t xml:space="preserve"> and conflict resolution</w:t>
            </w:r>
          </w:p>
        </w:tc>
      </w:tr>
      <w:tr w:rsidR="00EC4083" w14:paraId="342478B6" w14:textId="77777777">
        <w:tc>
          <w:tcPr>
            <w:tcW w:w="2127" w:type="dxa"/>
            <w:tcBorders>
              <w:top w:val="single" w:sz="4" w:space="0" w:color="7F7F7F"/>
              <w:bottom w:val="single" w:sz="4" w:space="0" w:color="7F7F7F"/>
            </w:tcBorders>
            <w:shd w:val="clear" w:color="auto" w:fill="auto"/>
            <w:tcMar>
              <w:top w:w="0" w:type="dxa"/>
              <w:left w:w="108" w:type="dxa"/>
              <w:bottom w:w="0" w:type="dxa"/>
              <w:right w:w="108" w:type="dxa"/>
            </w:tcMar>
          </w:tcPr>
          <w:p w14:paraId="544AB5B1" w14:textId="79A6ADC9" w:rsidR="00EC4083" w:rsidRPr="00FE4B6E" w:rsidRDefault="005743FB" w:rsidP="00FE4B6E">
            <w:pPr>
              <w:pStyle w:val="Heading4"/>
              <w:rPr>
                <w:b/>
                <w:sz w:val="24"/>
                <w:szCs w:val="24"/>
              </w:rPr>
            </w:pPr>
            <w:r>
              <w:rPr>
                <w:b/>
                <w:sz w:val="24"/>
                <w:szCs w:val="24"/>
              </w:rPr>
              <w:lastRenderedPageBreak/>
              <w:t>EDUCATION</w:t>
            </w:r>
          </w:p>
          <w:p w14:paraId="30932324" w14:textId="77777777" w:rsidR="00EC4083" w:rsidRDefault="00EC4083">
            <w:pPr>
              <w:jc w:val="left"/>
              <w:rPr>
                <w:b w:val="0"/>
                <w:color w:val="000000"/>
                <w:sz w:val="22"/>
              </w:rPr>
            </w:pPr>
          </w:p>
          <w:p w14:paraId="37B4F978" w14:textId="7E4F089B" w:rsidR="00EC4083" w:rsidRPr="009E4525" w:rsidRDefault="005743FB">
            <w:pPr>
              <w:jc w:val="left"/>
              <w:rPr>
                <w:b w:val="0"/>
                <w:color w:val="000000"/>
                <w:sz w:val="22"/>
              </w:rPr>
            </w:pPr>
            <w:r>
              <w:rPr>
                <w:b w:val="0"/>
                <w:color w:val="000000"/>
                <w:sz w:val="22"/>
              </w:rPr>
              <w:t>08/201</w:t>
            </w:r>
            <w:r w:rsidR="009E4525">
              <w:rPr>
                <w:b w:val="0"/>
                <w:color w:val="000000"/>
                <w:sz w:val="22"/>
              </w:rPr>
              <w:t>6</w:t>
            </w:r>
            <w:r>
              <w:rPr>
                <w:b w:val="0"/>
                <w:color w:val="000000"/>
                <w:sz w:val="22"/>
              </w:rPr>
              <w:t>-09/20</w:t>
            </w:r>
            <w:r w:rsidR="009E4525">
              <w:rPr>
                <w:b w:val="0"/>
                <w:color w:val="000000"/>
                <w:sz w:val="22"/>
              </w:rPr>
              <w:t>20</w:t>
            </w:r>
          </w:p>
        </w:tc>
        <w:tc>
          <w:tcPr>
            <w:tcW w:w="8067" w:type="dxa"/>
            <w:gridSpan w:val="2"/>
            <w:tcBorders>
              <w:top w:val="single" w:sz="4" w:space="0" w:color="7F7F7F"/>
              <w:bottom w:val="single" w:sz="4" w:space="0" w:color="7F7F7F"/>
            </w:tcBorders>
            <w:shd w:val="clear" w:color="auto" w:fill="auto"/>
            <w:tcMar>
              <w:top w:w="0" w:type="dxa"/>
              <w:left w:w="108" w:type="dxa"/>
              <w:bottom w:w="0" w:type="dxa"/>
              <w:right w:w="108" w:type="dxa"/>
            </w:tcMar>
          </w:tcPr>
          <w:p w14:paraId="34D33275" w14:textId="77777777" w:rsidR="00EC4083" w:rsidRDefault="00EC4083">
            <w:pPr>
              <w:pStyle w:val="NoSpacing"/>
              <w:spacing w:line="276" w:lineRule="auto"/>
            </w:pPr>
          </w:p>
          <w:p w14:paraId="297A9404" w14:textId="546DF476" w:rsidR="00EC4083" w:rsidRPr="009E4525" w:rsidRDefault="00EC4083">
            <w:pPr>
              <w:pStyle w:val="NoSpacing"/>
              <w:spacing w:line="276" w:lineRule="auto"/>
              <w:rPr>
                <w:bCs/>
                <w:i/>
              </w:rPr>
            </w:pPr>
          </w:p>
          <w:p w14:paraId="6819863D" w14:textId="77777777" w:rsidR="00EC4083" w:rsidRDefault="00EC4083">
            <w:pPr>
              <w:pStyle w:val="NoSpacing"/>
              <w:spacing w:line="276" w:lineRule="auto"/>
            </w:pPr>
          </w:p>
          <w:p w14:paraId="363FBFB5" w14:textId="68BB9F8D" w:rsidR="00EC4083" w:rsidRDefault="009E4525">
            <w:pPr>
              <w:pStyle w:val="NoSpacing"/>
              <w:spacing w:line="276" w:lineRule="auto"/>
              <w:rPr>
                <w:b/>
              </w:rPr>
            </w:pPr>
            <w:r>
              <w:rPr>
                <w:b/>
              </w:rPr>
              <w:t>Bachelor of Arts, Psychology</w:t>
            </w:r>
          </w:p>
          <w:p w14:paraId="46AA4BA9" w14:textId="0268D2C3" w:rsidR="00EC4083" w:rsidRPr="009E4525" w:rsidRDefault="009E4525">
            <w:pPr>
              <w:pStyle w:val="NoSpacing"/>
              <w:spacing w:line="276" w:lineRule="auto"/>
              <w:rPr>
                <w:bCs/>
                <w:i/>
              </w:rPr>
            </w:pPr>
            <w:r w:rsidRPr="009E4525">
              <w:rPr>
                <w:bCs/>
                <w:i/>
              </w:rPr>
              <w:t>University of Ghana, Legon</w:t>
            </w:r>
          </w:p>
          <w:p w14:paraId="57C0FCBE" w14:textId="77777777" w:rsidR="00EC4083" w:rsidRDefault="00EC4083">
            <w:pPr>
              <w:pStyle w:val="NoSpacing"/>
              <w:spacing w:line="276" w:lineRule="auto"/>
            </w:pPr>
          </w:p>
          <w:p w14:paraId="18A60542" w14:textId="77777777" w:rsidR="00EC4083" w:rsidRDefault="00EC4083" w:rsidP="009E4525">
            <w:pPr>
              <w:pStyle w:val="NoSpacing"/>
              <w:spacing w:line="276" w:lineRule="auto"/>
            </w:pPr>
          </w:p>
        </w:tc>
      </w:tr>
      <w:tr w:rsidR="00EC4083" w14:paraId="6A8874AE" w14:textId="77777777">
        <w:tc>
          <w:tcPr>
            <w:tcW w:w="2127" w:type="dxa"/>
            <w:tcBorders>
              <w:top w:val="single" w:sz="4" w:space="0" w:color="7F7F7F"/>
              <w:bottom w:val="single" w:sz="4" w:space="0" w:color="7F7F7F"/>
            </w:tcBorders>
            <w:shd w:val="clear" w:color="auto" w:fill="auto"/>
            <w:tcMar>
              <w:top w:w="0" w:type="dxa"/>
              <w:left w:w="108" w:type="dxa"/>
              <w:bottom w:w="0" w:type="dxa"/>
              <w:right w:w="108" w:type="dxa"/>
            </w:tcMar>
          </w:tcPr>
          <w:p w14:paraId="53C3F63A" w14:textId="68B73D1B" w:rsidR="00EC4083" w:rsidRPr="009E4525" w:rsidRDefault="005743FB">
            <w:pPr>
              <w:rPr>
                <w:sz w:val="22"/>
              </w:rPr>
            </w:pPr>
            <w:r w:rsidRPr="009E4525">
              <w:rPr>
                <w:sz w:val="22"/>
              </w:rPr>
              <w:t>CERTIFICATION</w:t>
            </w:r>
            <w:r w:rsidR="009E4525" w:rsidRPr="009E4525">
              <w:rPr>
                <w:sz w:val="22"/>
              </w:rPr>
              <w:t>S</w:t>
            </w:r>
          </w:p>
          <w:p w14:paraId="1FC9E205" w14:textId="14F76899" w:rsidR="00EC4083" w:rsidRDefault="009E4525">
            <w:pPr>
              <w:jc w:val="left"/>
              <w:rPr>
                <w:b w:val="0"/>
                <w:color w:val="000000"/>
                <w:sz w:val="22"/>
              </w:rPr>
            </w:pPr>
            <w:r>
              <w:rPr>
                <w:b w:val="0"/>
                <w:color w:val="000000"/>
                <w:sz w:val="22"/>
              </w:rPr>
              <w:t>2023</w:t>
            </w:r>
          </w:p>
          <w:p w14:paraId="1EF09037" w14:textId="77777777" w:rsidR="00EC4083" w:rsidRDefault="00EC4083">
            <w:pPr>
              <w:jc w:val="left"/>
              <w:rPr>
                <w:sz w:val="24"/>
                <w:szCs w:val="24"/>
              </w:rPr>
            </w:pPr>
          </w:p>
          <w:p w14:paraId="0DD962E1" w14:textId="70244DC0" w:rsidR="00EC4083" w:rsidRDefault="00660E6B">
            <w:pPr>
              <w:jc w:val="left"/>
              <w:rPr>
                <w:b w:val="0"/>
                <w:color w:val="000000"/>
                <w:sz w:val="24"/>
                <w:szCs w:val="24"/>
              </w:rPr>
            </w:pPr>
            <w:r>
              <w:rPr>
                <w:b w:val="0"/>
                <w:color w:val="000000"/>
                <w:sz w:val="24"/>
                <w:szCs w:val="24"/>
              </w:rPr>
              <w:t>2022</w:t>
            </w:r>
          </w:p>
          <w:p w14:paraId="65476BBA" w14:textId="77777777" w:rsidR="00EC4083" w:rsidRDefault="00EC4083">
            <w:pPr>
              <w:jc w:val="left"/>
              <w:rPr>
                <w:b w:val="0"/>
                <w:color w:val="000000"/>
                <w:sz w:val="24"/>
                <w:szCs w:val="24"/>
              </w:rPr>
            </w:pPr>
          </w:p>
          <w:p w14:paraId="6463AAE9" w14:textId="77777777" w:rsidR="006E66CB" w:rsidRDefault="00400CA3">
            <w:pPr>
              <w:jc w:val="left"/>
              <w:rPr>
                <w:b w:val="0"/>
                <w:color w:val="000000"/>
                <w:sz w:val="24"/>
                <w:szCs w:val="24"/>
              </w:rPr>
            </w:pPr>
            <w:r>
              <w:rPr>
                <w:b w:val="0"/>
                <w:color w:val="000000"/>
                <w:sz w:val="24"/>
                <w:szCs w:val="24"/>
              </w:rPr>
              <w:t>2024</w:t>
            </w:r>
          </w:p>
          <w:p w14:paraId="4FCFAF28" w14:textId="77777777" w:rsidR="00FE4B6E" w:rsidRDefault="00FE4B6E">
            <w:pPr>
              <w:jc w:val="left"/>
              <w:rPr>
                <w:b w:val="0"/>
                <w:color w:val="000000"/>
                <w:sz w:val="24"/>
                <w:szCs w:val="24"/>
              </w:rPr>
            </w:pPr>
          </w:p>
          <w:p w14:paraId="456008CA" w14:textId="6833A2A6" w:rsidR="00FE4B6E" w:rsidRPr="00660E6B" w:rsidRDefault="00FE4B6E">
            <w:pPr>
              <w:jc w:val="left"/>
              <w:rPr>
                <w:b w:val="0"/>
                <w:color w:val="000000"/>
                <w:sz w:val="24"/>
                <w:szCs w:val="24"/>
              </w:rPr>
            </w:pPr>
            <w:r>
              <w:rPr>
                <w:b w:val="0"/>
                <w:color w:val="000000"/>
                <w:sz w:val="24"/>
                <w:szCs w:val="24"/>
              </w:rPr>
              <w:t>2025</w:t>
            </w:r>
          </w:p>
        </w:tc>
        <w:tc>
          <w:tcPr>
            <w:tcW w:w="8067" w:type="dxa"/>
            <w:gridSpan w:val="2"/>
            <w:tcBorders>
              <w:top w:val="single" w:sz="4" w:space="0" w:color="7F7F7F"/>
              <w:bottom w:val="single" w:sz="4" w:space="0" w:color="7F7F7F"/>
            </w:tcBorders>
            <w:shd w:val="clear" w:color="auto" w:fill="auto"/>
            <w:tcMar>
              <w:top w:w="0" w:type="dxa"/>
              <w:left w:w="108" w:type="dxa"/>
              <w:bottom w:w="0" w:type="dxa"/>
              <w:right w:w="108" w:type="dxa"/>
            </w:tcMar>
          </w:tcPr>
          <w:p w14:paraId="103E0A99" w14:textId="77777777" w:rsidR="00EC4083" w:rsidRDefault="00EC4083">
            <w:pPr>
              <w:pStyle w:val="NoSpacing"/>
              <w:spacing w:line="276" w:lineRule="auto"/>
            </w:pPr>
          </w:p>
          <w:p w14:paraId="3729418F" w14:textId="77777777" w:rsidR="00EC4083" w:rsidRDefault="00EC4083">
            <w:pPr>
              <w:pStyle w:val="NoSpacing"/>
              <w:spacing w:line="276" w:lineRule="auto"/>
            </w:pPr>
          </w:p>
          <w:p w14:paraId="44C4EAB5" w14:textId="6FE77BB6" w:rsidR="00EC4083" w:rsidRDefault="009E4525">
            <w:pPr>
              <w:pStyle w:val="NoSpacing"/>
              <w:spacing w:line="276" w:lineRule="auto"/>
              <w:rPr>
                <w:b/>
              </w:rPr>
            </w:pPr>
            <w:r>
              <w:rPr>
                <w:b/>
              </w:rPr>
              <w:t>Google Data Analyst Professional Certificate</w:t>
            </w:r>
          </w:p>
          <w:p w14:paraId="516D00D6" w14:textId="19C80C4C" w:rsidR="00EC4083" w:rsidRDefault="009E4525">
            <w:pPr>
              <w:pStyle w:val="NoSpacing"/>
              <w:spacing w:line="276" w:lineRule="auto"/>
            </w:pPr>
            <w:r>
              <w:t>Coursera</w:t>
            </w:r>
          </w:p>
          <w:p w14:paraId="5DC5FED6" w14:textId="77777777" w:rsidR="00EC4083" w:rsidRDefault="00EC4083">
            <w:pPr>
              <w:pStyle w:val="NoSpacing"/>
              <w:spacing w:line="276" w:lineRule="auto"/>
            </w:pPr>
          </w:p>
          <w:p w14:paraId="0FCE4391" w14:textId="62EAB45C" w:rsidR="00EC4083" w:rsidRDefault="009E4525">
            <w:pPr>
              <w:pStyle w:val="NoSpacing"/>
              <w:spacing w:line="276" w:lineRule="auto"/>
              <w:rPr>
                <w:b/>
              </w:rPr>
            </w:pPr>
            <w:r>
              <w:rPr>
                <w:b/>
              </w:rPr>
              <w:t xml:space="preserve">Intermediate </w:t>
            </w:r>
            <w:proofErr w:type="spellStart"/>
            <w:r>
              <w:rPr>
                <w:b/>
              </w:rPr>
              <w:t>Spreedsheets</w:t>
            </w:r>
            <w:proofErr w:type="spellEnd"/>
          </w:p>
          <w:p w14:paraId="7702D3C2" w14:textId="21488E0C" w:rsidR="00EC4083" w:rsidRDefault="009E4525">
            <w:pPr>
              <w:pStyle w:val="NoSpacing"/>
              <w:spacing w:line="276" w:lineRule="auto"/>
            </w:pPr>
            <w:proofErr w:type="spellStart"/>
            <w:r>
              <w:t>DataCamp</w:t>
            </w:r>
            <w:proofErr w:type="spellEnd"/>
          </w:p>
          <w:p w14:paraId="2226AF32" w14:textId="77777777" w:rsidR="006E66CB" w:rsidRDefault="006E66CB">
            <w:pPr>
              <w:pStyle w:val="NoSpacing"/>
              <w:spacing w:line="276" w:lineRule="auto"/>
            </w:pPr>
          </w:p>
          <w:p w14:paraId="6732827B" w14:textId="468BF14C" w:rsidR="00EC4083" w:rsidRPr="00400CA3" w:rsidRDefault="00400CA3" w:rsidP="00660E6B">
            <w:pPr>
              <w:pStyle w:val="NoSpacing"/>
              <w:spacing w:line="276" w:lineRule="auto"/>
              <w:rPr>
                <w:b/>
                <w:bCs/>
              </w:rPr>
            </w:pPr>
            <w:r w:rsidRPr="00400CA3">
              <w:rPr>
                <w:b/>
                <w:bCs/>
              </w:rPr>
              <w:t>ADP – Compensation and Benefits Analyst</w:t>
            </w:r>
          </w:p>
          <w:p w14:paraId="73EB05D5" w14:textId="77777777" w:rsidR="00FE4B6E" w:rsidRDefault="00400CA3" w:rsidP="00FE4B6E">
            <w:pPr>
              <w:pStyle w:val="NoSpacing"/>
              <w:spacing w:line="276" w:lineRule="auto"/>
            </w:pPr>
            <w:r>
              <w:t>Coursera</w:t>
            </w:r>
          </w:p>
          <w:p w14:paraId="5F89D579" w14:textId="77777777" w:rsidR="00FE4B6E" w:rsidRDefault="00FE4B6E" w:rsidP="00FE4B6E">
            <w:pPr>
              <w:pStyle w:val="NoSpacing"/>
              <w:spacing w:line="276" w:lineRule="auto"/>
            </w:pPr>
          </w:p>
          <w:p w14:paraId="511B0AA7" w14:textId="77777777" w:rsidR="00FE4B6E" w:rsidRPr="00FE4B6E" w:rsidRDefault="00FE4B6E" w:rsidP="00FE4B6E">
            <w:pPr>
              <w:pStyle w:val="NoSpacing"/>
              <w:spacing w:line="276" w:lineRule="auto"/>
              <w:rPr>
                <w:b/>
                <w:bCs/>
              </w:rPr>
            </w:pPr>
            <w:r w:rsidRPr="00FE4B6E">
              <w:rPr>
                <w:b/>
                <w:bCs/>
              </w:rPr>
              <w:t>Python for everybody</w:t>
            </w:r>
          </w:p>
          <w:p w14:paraId="3FD85D84" w14:textId="262E6DBE" w:rsidR="00FE4B6E" w:rsidRPr="00FE4B6E" w:rsidRDefault="00FE4B6E" w:rsidP="00FE4B6E">
            <w:pPr>
              <w:pStyle w:val="NoSpacing"/>
              <w:spacing w:line="276" w:lineRule="auto"/>
            </w:pPr>
            <w:r>
              <w:t>Coursera</w:t>
            </w:r>
          </w:p>
        </w:tc>
      </w:tr>
      <w:tr w:rsidR="00EC4083" w14:paraId="21C86697" w14:textId="77777777">
        <w:tc>
          <w:tcPr>
            <w:tcW w:w="2127" w:type="dxa"/>
            <w:tcBorders>
              <w:top w:val="single" w:sz="4" w:space="0" w:color="7F7F7F"/>
              <w:bottom w:val="single" w:sz="4" w:space="0" w:color="7F7F7F"/>
            </w:tcBorders>
            <w:shd w:val="clear" w:color="auto" w:fill="auto"/>
            <w:tcMar>
              <w:top w:w="0" w:type="dxa"/>
              <w:left w:w="108" w:type="dxa"/>
              <w:bottom w:w="0" w:type="dxa"/>
              <w:right w:w="108" w:type="dxa"/>
            </w:tcMar>
          </w:tcPr>
          <w:p w14:paraId="0FF12E5A" w14:textId="2334BD96" w:rsidR="00EC4083" w:rsidRDefault="005743FB">
            <w:pPr>
              <w:pStyle w:val="Heading4"/>
              <w:rPr>
                <w:b/>
                <w:sz w:val="24"/>
                <w:szCs w:val="24"/>
              </w:rPr>
            </w:pPr>
            <w:r>
              <w:rPr>
                <w:b/>
                <w:sz w:val="24"/>
                <w:szCs w:val="24"/>
              </w:rPr>
              <w:t>REFERENCES</w:t>
            </w:r>
          </w:p>
          <w:p w14:paraId="328BDED4" w14:textId="77777777" w:rsidR="00EC4083" w:rsidRDefault="00EC4083"/>
        </w:tc>
        <w:tc>
          <w:tcPr>
            <w:tcW w:w="8067" w:type="dxa"/>
            <w:gridSpan w:val="2"/>
            <w:tcBorders>
              <w:top w:val="single" w:sz="4" w:space="0" w:color="7F7F7F"/>
              <w:bottom w:val="single" w:sz="4" w:space="0" w:color="7F7F7F"/>
            </w:tcBorders>
            <w:shd w:val="clear" w:color="auto" w:fill="auto"/>
            <w:tcMar>
              <w:top w:w="0" w:type="dxa"/>
              <w:left w:w="108" w:type="dxa"/>
              <w:bottom w:w="0" w:type="dxa"/>
              <w:right w:w="108" w:type="dxa"/>
            </w:tcMar>
          </w:tcPr>
          <w:p w14:paraId="7B4EB2D6" w14:textId="77777777" w:rsidR="00660E6B" w:rsidRDefault="00660E6B" w:rsidP="00660E6B">
            <w:pPr>
              <w:pStyle w:val="NoSpacing"/>
            </w:pPr>
          </w:p>
          <w:p w14:paraId="67C09EFF" w14:textId="6472176A" w:rsidR="00660E6B" w:rsidRDefault="00660E6B" w:rsidP="00660E6B">
            <w:pPr>
              <w:pStyle w:val="NoSpacing"/>
              <w:rPr>
                <w:szCs w:val="24"/>
              </w:rPr>
            </w:pPr>
            <w:r>
              <w:rPr>
                <w:szCs w:val="24"/>
              </w:rPr>
              <w:t xml:space="preserve">Ms. Dorcas </w:t>
            </w:r>
            <w:proofErr w:type="spellStart"/>
            <w:r>
              <w:rPr>
                <w:szCs w:val="24"/>
              </w:rPr>
              <w:t>Abruquah</w:t>
            </w:r>
            <w:proofErr w:type="spellEnd"/>
            <w:r>
              <w:rPr>
                <w:szCs w:val="24"/>
              </w:rPr>
              <w:t xml:space="preserve"> </w:t>
            </w:r>
          </w:p>
          <w:p w14:paraId="63A08C0E" w14:textId="77777777" w:rsidR="00660E6B" w:rsidRDefault="00660E6B" w:rsidP="00660E6B">
            <w:pPr>
              <w:pStyle w:val="NoSpacing"/>
              <w:rPr>
                <w:bCs/>
                <w:szCs w:val="24"/>
              </w:rPr>
            </w:pPr>
            <w:r>
              <w:rPr>
                <w:bCs/>
                <w:szCs w:val="24"/>
              </w:rPr>
              <w:t>Recruitment Manager</w:t>
            </w:r>
          </w:p>
          <w:p w14:paraId="2129D2C0" w14:textId="77777777" w:rsidR="00660E6B" w:rsidRDefault="00660E6B" w:rsidP="00660E6B">
            <w:pPr>
              <w:pStyle w:val="NoSpacing"/>
              <w:rPr>
                <w:bCs/>
                <w:szCs w:val="24"/>
              </w:rPr>
            </w:pPr>
            <w:r>
              <w:rPr>
                <w:bCs/>
                <w:szCs w:val="24"/>
              </w:rPr>
              <w:t>Ovance International</w:t>
            </w:r>
          </w:p>
          <w:p w14:paraId="5C86C52C" w14:textId="77777777" w:rsidR="00660E6B" w:rsidRDefault="00660E6B" w:rsidP="00660E6B">
            <w:pPr>
              <w:pStyle w:val="NoSpacing"/>
              <w:rPr>
                <w:bCs/>
                <w:szCs w:val="24"/>
              </w:rPr>
            </w:pPr>
            <w:r>
              <w:rPr>
                <w:bCs/>
                <w:szCs w:val="24"/>
              </w:rPr>
              <w:t>+44 7765 364305</w:t>
            </w:r>
          </w:p>
          <w:p w14:paraId="7BA80FFD" w14:textId="77777777" w:rsidR="00660E6B" w:rsidRDefault="00660E6B" w:rsidP="00660E6B">
            <w:pPr>
              <w:pStyle w:val="NoSpacing"/>
              <w:rPr>
                <w:bCs/>
                <w:szCs w:val="24"/>
              </w:rPr>
            </w:pPr>
          </w:p>
          <w:p w14:paraId="67754625" w14:textId="575E3254" w:rsidR="00660E6B" w:rsidRDefault="00660E6B" w:rsidP="00660E6B">
            <w:pPr>
              <w:pStyle w:val="NoSpacing"/>
              <w:rPr>
                <w:bCs/>
                <w:szCs w:val="24"/>
              </w:rPr>
            </w:pPr>
            <w:r>
              <w:rPr>
                <w:bCs/>
                <w:szCs w:val="24"/>
              </w:rPr>
              <w:t>Mr. Jeffrey Baafi</w:t>
            </w:r>
          </w:p>
          <w:p w14:paraId="2BF7054F" w14:textId="3522E15B" w:rsidR="00660E6B" w:rsidRDefault="00660E6B" w:rsidP="00660E6B">
            <w:pPr>
              <w:pStyle w:val="NoSpacing"/>
              <w:rPr>
                <w:bCs/>
                <w:szCs w:val="24"/>
              </w:rPr>
            </w:pPr>
            <w:r>
              <w:rPr>
                <w:bCs/>
                <w:szCs w:val="24"/>
              </w:rPr>
              <w:t>Managing Director</w:t>
            </w:r>
          </w:p>
          <w:p w14:paraId="39FDDAFE" w14:textId="2F4F05B5" w:rsidR="00660E6B" w:rsidRDefault="00660E6B" w:rsidP="00660E6B">
            <w:pPr>
              <w:pStyle w:val="NoSpacing"/>
              <w:rPr>
                <w:bCs/>
                <w:szCs w:val="24"/>
              </w:rPr>
            </w:pPr>
            <w:r>
              <w:rPr>
                <w:bCs/>
                <w:szCs w:val="24"/>
              </w:rPr>
              <w:t>Ovance International</w:t>
            </w:r>
          </w:p>
          <w:p w14:paraId="1B196066" w14:textId="638EC7A0" w:rsidR="00660E6B" w:rsidRPr="00617763" w:rsidRDefault="00660E6B" w:rsidP="00660E6B">
            <w:pPr>
              <w:pStyle w:val="NoSpacing"/>
              <w:rPr>
                <w:bCs/>
                <w:szCs w:val="24"/>
              </w:rPr>
            </w:pPr>
            <w:r>
              <w:rPr>
                <w:bCs/>
                <w:szCs w:val="24"/>
              </w:rPr>
              <w:t>+44 7702 330030</w:t>
            </w:r>
          </w:p>
          <w:p w14:paraId="2E7A3823" w14:textId="6171D9E2" w:rsidR="00EC4083" w:rsidRDefault="00EC4083">
            <w:pPr>
              <w:pStyle w:val="NoSpacing"/>
              <w:spacing w:line="276" w:lineRule="auto"/>
            </w:pPr>
          </w:p>
        </w:tc>
      </w:tr>
    </w:tbl>
    <w:p w14:paraId="20147A76" w14:textId="77777777" w:rsidR="00EC4083" w:rsidRDefault="00EC4083">
      <w:pPr>
        <w:pStyle w:val="NoSpacing"/>
        <w:spacing w:line="276" w:lineRule="auto"/>
      </w:pPr>
    </w:p>
    <w:sectPr w:rsidR="00EC4083">
      <w:pgSz w:w="11906" w:h="16838"/>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9F36" w14:textId="77777777" w:rsidR="000D0A70" w:rsidRDefault="000D0A70">
      <w:pPr>
        <w:spacing w:after="0"/>
      </w:pPr>
      <w:r>
        <w:separator/>
      </w:r>
    </w:p>
  </w:endnote>
  <w:endnote w:type="continuationSeparator" w:id="0">
    <w:p w14:paraId="64D51C8D" w14:textId="77777777" w:rsidR="000D0A70" w:rsidRDefault="000D0A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B0AE" w14:textId="77777777" w:rsidR="000D0A70" w:rsidRDefault="000D0A70">
      <w:pPr>
        <w:spacing w:after="0"/>
      </w:pPr>
      <w:r>
        <w:ptab w:relativeTo="margin" w:alignment="center" w:leader="none"/>
      </w:r>
      <w:r>
        <w:rPr>
          <w:color w:val="000000"/>
        </w:rPr>
        <w:separator/>
      </w:r>
    </w:p>
  </w:footnote>
  <w:footnote w:type="continuationSeparator" w:id="0">
    <w:p w14:paraId="41444552" w14:textId="77777777" w:rsidR="000D0A70" w:rsidRDefault="000D0A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7816"/>
    <w:multiLevelType w:val="multilevel"/>
    <w:tmpl w:val="8C5E720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0A7430B5"/>
    <w:multiLevelType w:val="multilevel"/>
    <w:tmpl w:val="BD4CB90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AE65D29"/>
    <w:multiLevelType w:val="hybridMultilevel"/>
    <w:tmpl w:val="668684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C95F86"/>
    <w:multiLevelType w:val="multilevel"/>
    <w:tmpl w:val="CB04FB2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38FD092D"/>
    <w:multiLevelType w:val="multilevel"/>
    <w:tmpl w:val="5796A9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10A5F40"/>
    <w:multiLevelType w:val="hybridMultilevel"/>
    <w:tmpl w:val="D0D03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083"/>
    <w:rsid w:val="000D0A70"/>
    <w:rsid w:val="00387A06"/>
    <w:rsid w:val="00400CA3"/>
    <w:rsid w:val="005743FB"/>
    <w:rsid w:val="00660E6B"/>
    <w:rsid w:val="006E66CB"/>
    <w:rsid w:val="00766F61"/>
    <w:rsid w:val="007D4583"/>
    <w:rsid w:val="00886A3D"/>
    <w:rsid w:val="008A769B"/>
    <w:rsid w:val="008B5753"/>
    <w:rsid w:val="008D2009"/>
    <w:rsid w:val="009E4525"/>
    <w:rsid w:val="00A02BD4"/>
    <w:rsid w:val="00AB1B61"/>
    <w:rsid w:val="00C43CC3"/>
    <w:rsid w:val="00C46600"/>
    <w:rsid w:val="00CB1B9A"/>
    <w:rsid w:val="00D13132"/>
    <w:rsid w:val="00D64F5E"/>
    <w:rsid w:val="00D65C27"/>
    <w:rsid w:val="00D669F8"/>
    <w:rsid w:val="00E839CE"/>
    <w:rsid w:val="00EC4083"/>
    <w:rsid w:val="00FE4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3E82"/>
  <w15:docId w15:val="{E72C0B4D-C0BD-4A66-81F6-924E8F09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240" w:lineRule="auto"/>
      <w:jc w:val="center"/>
    </w:pPr>
    <w:rPr>
      <w:rFonts w:ascii="Arial" w:hAnsi="Arial"/>
      <w:b/>
      <w:sz w:val="32"/>
    </w:rPr>
  </w:style>
  <w:style w:type="paragraph" w:styleId="Heading1">
    <w:name w:val="heading 1"/>
    <w:basedOn w:val="Normal"/>
    <w:next w:val="Normal"/>
    <w:pPr>
      <w:keepNext/>
      <w:keepLines/>
      <w:spacing w:before="240" w:after="0"/>
      <w:jc w:val="left"/>
      <w:outlineLvl w:val="0"/>
    </w:pPr>
    <w:rPr>
      <w:rFonts w:eastAsia="Times New Roman"/>
      <w:sz w:val="24"/>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pPr>
      <w:keepNext/>
      <w:keepLines/>
      <w:spacing w:before="40" w:after="0"/>
      <w:jc w:val="left"/>
      <w:outlineLvl w:val="2"/>
    </w:pPr>
    <w:rPr>
      <w:rFonts w:eastAsia="Times New Roman"/>
      <w:sz w:val="24"/>
      <w:szCs w:val="24"/>
    </w:rPr>
  </w:style>
  <w:style w:type="paragraph" w:styleId="Heading4">
    <w:name w:val="heading 4"/>
    <w:basedOn w:val="Normal"/>
    <w:next w:val="Normal"/>
    <w:pPr>
      <w:keepNext/>
      <w:keepLines/>
      <w:spacing w:before="40" w:after="0"/>
      <w:jc w:val="both"/>
      <w:outlineLvl w:val="3"/>
    </w:pPr>
    <w:rPr>
      <w:rFonts w:eastAsia="Times New Roman"/>
      <w:b w:val="0"/>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uppressAutoHyphens/>
      <w:spacing w:after="0" w:line="240" w:lineRule="auto"/>
    </w:pPr>
    <w:rPr>
      <w:rFonts w:ascii="Arial" w:hAnsi="Arial"/>
    </w:rPr>
  </w:style>
  <w:style w:type="character" w:customStyle="1" w:styleId="Heading1Char">
    <w:name w:val="Heading 1 Char"/>
    <w:basedOn w:val="DefaultParagraphFont"/>
    <w:rPr>
      <w:rFonts w:ascii="Arial" w:eastAsia="Times New Roman" w:hAnsi="Arial" w:cs="Times New Roman"/>
      <w:b/>
      <w:sz w:val="24"/>
      <w:szCs w:val="32"/>
    </w:rPr>
  </w:style>
  <w:style w:type="character" w:styleId="Hyperlink">
    <w:name w:val="Hyperlink"/>
    <w:basedOn w:val="DefaultParagraphFont"/>
    <w:rPr>
      <w:color w:val="0563C1"/>
      <w:u w:val="single"/>
    </w:rPr>
  </w:style>
  <w:style w:type="character" w:customStyle="1" w:styleId="Heading2Char">
    <w:name w:val="Heading 2 Char"/>
    <w:basedOn w:val="DefaultParagraphFont"/>
    <w:rPr>
      <w:rFonts w:ascii="Calibri Light" w:eastAsia="Times New Roman" w:hAnsi="Calibri Light" w:cs="Times New Roman"/>
      <w:b/>
      <w:color w:val="2E74B5"/>
      <w:sz w:val="26"/>
      <w:szCs w:val="26"/>
    </w:rPr>
  </w:style>
  <w:style w:type="character" w:customStyle="1" w:styleId="Heading3Char">
    <w:name w:val="Heading 3 Char"/>
    <w:basedOn w:val="DefaultParagraphFont"/>
    <w:rPr>
      <w:rFonts w:ascii="Arial" w:eastAsia="Times New Roman" w:hAnsi="Arial" w:cs="Times New Roman"/>
      <w:b/>
      <w:sz w:val="24"/>
      <w:szCs w:val="24"/>
    </w:rPr>
  </w:style>
  <w:style w:type="character" w:customStyle="1" w:styleId="Heading4Char">
    <w:name w:val="Heading 4 Char"/>
    <w:basedOn w:val="DefaultParagraphFont"/>
    <w:rPr>
      <w:rFonts w:ascii="Arial" w:eastAsia="Times New Roman" w:hAnsi="Arial" w:cs="Times New Roman"/>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11092">
      <w:bodyDiv w:val="1"/>
      <w:marLeft w:val="0"/>
      <w:marRight w:val="0"/>
      <w:marTop w:val="0"/>
      <w:marBottom w:val="0"/>
      <w:divBdr>
        <w:top w:val="none" w:sz="0" w:space="0" w:color="auto"/>
        <w:left w:val="none" w:sz="0" w:space="0" w:color="auto"/>
        <w:bottom w:val="none" w:sz="0" w:space="0" w:color="auto"/>
        <w:right w:val="none" w:sz="0" w:space="0" w:color="auto"/>
      </w:divBdr>
    </w:div>
    <w:div w:id="978148386">
      <w:bodyDiv w:val="1"/>
      <w:marLeft w:val="0"/>
      <w:marRight w:val="0"/>
      <w:marTop w:val="0"/>
      <w:marBottom w:val="0"/>
      <w:divBdr>
        <w:top w:val="none" w:sz="0" w:space="0" w:color="auto"/>
        <w:left w:val="none" w:sz="0" w:space="0" w:color="auto"/>
        <w:bottom w:val="none" w:sz="0" w:space="0" w:color="auto"/>
        <w:right w:val="none" w:sz="0" w:space="0" w:color="auto"/>
      </w:divBdr>
    </w:div>
    <w:div w:id="1127967012">
      <w:bodyDiv w:val="1"/>
      <w:marLeft w:val="0"/>
      <w:marRight w:val="0"/>
      <w:marTop w:val="0"/>
      <w:marBottom w:val="0"/>
      <w:divBdr>
        <w:top w:val="none" w:sz="0" w:space="0" w:color="auto"/>
        <w:left w:val="none" w:sz="0" w:space="0" w:color="auto"/>
        <w:bottom w:val="none" w:sz="0" w:space="0" w:color="auto"/>
        <w:right w:val="none" w:sz="0" w:space="0" w:color="auto"/>
      </w:divBdr>
    </w:div>
    <w:div w:id="1147358498">
      <w:bodyDiv w:val="1"/>
      <w:marLeft w:val="0"/>
      <w:marRight w:val="0"/>
      <w:marTop w:val="0"/>
      <w:marBottom w:val="0"/>
      <w:divBdr>
        <w:top w:val="none" w:sz="0" w:space="0" w:color="auto"/>
        <w:left w:val="none" w:sz="0" w:space="0" w:color="auto"/>
        <w:bottom w:val="none" w:sz="0" w:space="0" w:color="auto"/>
        <w:right w:val="none" w:sz="0" w:space="0" w:color="auto"/>
      </w:divBdr>
    </w:div>
    <w:div w:id="1207178954">
      <w:bodyDiv w:val="1"/>
      <w:marLeft w:val="0"/>
      <w:marRight w:val="0"/>
      <w:marTop w:val="0"/>
      <w:marBottom w:val="0"/>
      <w:divBdr>
        <w:top w:val="none" w:sz="0" w:space="0" w:color="auto"/>
        <w:left w:val="none" w:sz="0" w:space="0" w:color="auto"/>
        <w:bottom w:val="none" w:sz="0" w:space="0" w:color="auto"/>
        <w:right w:val="none" w:sz="0" w:space="0" w:color="auto"/>
      </w:divBdr>
    </w:div>
    <w:div w:id="1527057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Darko Agyemang</dc:creator>
  <dc:description/>
  <cp:lastModifiedBy>Maame Esi Arthur</cp:lastModifiedBy>
  <cp:revision>2</cp:revision>
  <cp:lastPrinted>2024-01-13T09:58:00Z</cp:lastPrinted>
  <dcterms:created xsi:type="dcterms:W3CDTF">2025-02-04T07:22:00Z</dcterms:created>
  <dcterms:modified xsi:type="dcterms:W3CDTF">2025-02-04T07:22:00Z</dcterms:modified>
</cp:coreProperties>
</file>