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Lora" w:cs="Lora" w:eastAsia="Lora" w:hAnsi="Lora"/>
          <w:b w:val="1"/>
          <w:sz w:val="26"/>
          <w:szCs w:val="26"/>
        </w:rPr>
      </w:pPr>
      <w:r w:rsidDel="00000000" w:rsidR="00000000" w:rsidRPr="00000000">
        <w:rPr>
          <w:rFonts w:ascii="Lora" w:cs="Lora" w:eastAsia="Lora" w:hAnsi="Lora"/>
          <w:b w:val="1"/>
          <w:sz w:val="26"/>
          <w:szCs w:val="26"/>
          <w:rtl w:val="0"/>
        </w:rPr>
        <w:t xml:space="preserve">Explainable Artificial Intelligence - Final Project Report</w:t>
      </w:r>
    </w:p>
    <w:p w:rsidR="00000000" w:rsidDel="00000000" w:rsidP="00000000" w:rsidRDefault="00000000" w:rsidRPr="00000000" w14:paraId="00000002">
      <w:pPr>
        <w:rPr>
          <w:rFonts w:ascii="Lora" w:cs="Lora" w:eastAsia="Lora" w:hAnsi="Lora"/>
        </w:rPr>
      </w:pPr>
      <w:r w:rsidDel="00000000" w:rsidR="00000000" w:rsidRPr="00000000">
        <w:rPr>
          <w:rtl w:val="0"/>
        </w:rPr>
      </w:r>
    </w:p>
    <w:p w:rsidR="00000000" w:rsidDel="00000000" w:rsidP="00000000" w:rsidRDefault="00000000" w:rsidRPr="00000000" w14:paraId="00000003">
      <w:pPr>
        <w:jc w:val="center"/>
        <w:rPr>
          <w:rFonts w:ascii="Lora" w:cs="Lora" w:eastAsia="Lora" w:hAnsi="Lora"/>
          <w:i w:val="1"/>
        </w:rPr>
      </w:pPr>
      <w:r w:rsidDel="00000000" w:rsidR="00000000" w:rsidRPr="00000000">
        <w:rPr>
          <w:rtl w:val="0"/>
        </w:rPr>
      </w:r>
    </w:p>
    <w:p w:rsidR="00000000" w:rsidDel="00000000" w:rsidP="00000000" w:rsidRDefault="00000000" w:rsidRPr="00000000" w14:paraId="00000004">
      <w:pPr>
        <w:jc w:val="center"/>
        <w:rPr>
          <w:rFonts w:ascii="Lora" w:cs="Lora" w:eastAsia="Lora" w:hAnsi="Lora"/>
          <w:i w:val="1"/>
        </w:rPr>
      </w:pPr>
      <w:r w:rsidDel="00000000" w:rsidR="00000000" w:rsidRPr="00000000">
        <w:rPr>
          <w:rFonts w:ascii="Lora" w:cs="Lora" w:eastAsia="Lora" w:hAnsi="Lora"/>
          <w:rtl w:val="0"/>
        </w:rPr>
        <w:t xml:space="preserve">Muhammad Waheed Sabir -  </w:t>
      </w:r>
      <w:r w:rsidDel="00000000" w:rsidR="00000000" w:rsidRPr="00000000">
        <w:rPr>
          <w:rFonts w:ascii="Lora" w:cs="Lora" w:eastAsia="Lora" w:hAnsi="Lora"/>
          <w:i w:val="1"/>
          <w:rtl w:val="0"/>
        </w:rPr>
        <w:t xml:space="preserve">muhammadwaheed.sabir@phd.unipi.it</w:t>
      </w:r>
      <w:r w:rsidDel="00000000" w:rsidR="00000000" w:rsidRPr="00000000">
        <w:rPr>
          <w:rtl w:val="0"/>
        </w:rPr>
      </w:r>
    </w:p>
    <w:p w:rsidR="00000000" w:rsidDel="00000000" w:rsidP="00000000" w:rsidRDefault="00000000" w:rsidRPr="00000000" w14:paraId="00000005">
      <w:pPr>
        <w:jc w:val="center"/>
        <w:rPr>
          <w:rFonts w:ascii="Lora" w:cs="Lora" w:eastAsia="Lora" w:hAnsi="Lora"/>
          <w:i w:val="1"/>
        </w:rPr>
      </w:pPr>
      <w:r w:rsidDel="00000000" w:rsidR="00000000" w:rsidRPr="00000000">
        <w:rPr>
          <w:rFonts w:ascii="Lora" w:cs="Lora" w:eastAsia="Lora" w:hAnsi="Lora"/>
          <w:rtl w:val="0"/>
        </w:rPr>
        <w:t xml:space="preserve">Muhammed Imran -  </w:t>
      </w:r>
      <w:r w:rsidDel="00000000" w:rsidR="00000000" w:rsidRPr="00000000">
        <w:rPr>
          <w:rFonts w:ascii="Lora" w:cs="Lora" w:eastAsia="Lora" w:hAnsi="Lora"/>
          <w:i w:val="1"/>
          <w:rtl w:val="0"/>
        </w:rPr>
        <w:t xml:space="preserve">muhammad.imran@phd.unipi.it</w:t>
      </w:r>
    </w:p>
    <w:p w:rsidR="00000000" w:rsidDel="00000000" w:rsidP="00000000" w:rsidRDefault="00000000" w:rsidRPr="00000000" w14:paraId="00000006">
      <w:pPr>
        <w:jc w:val="center"/>
        <w:rPr>
          <w:rFonts w:ascii="Lora" w:cs="Lora" w:eastAsia="Lora" w:hAnsi="Lora"/>
          <w:i w:val="1"/>
        </w:rPr>
      </w:pPr>
      <w:r w:rsidDel="00000000" w:rsidR="00000000" w:rsidRPr="00000000">
        <w:rPr>
          <w:rFonts w:ascii="Lora" w:cs="Lora" w:eastAsia="Lora" w:hAnsi="Lora"/>
          <w:rtl w:val="0"/>
        </w:rPr>
        <w:t xml:space="preserve">Cosimo Palma - </w:t>
      </w:r>
      <w:r w:rsidDel="00000000" w:rsidR="00000000" w:rsidRPr="00000000">
        <w:rPr>
          <w:rFonts w:ascii="Lora" w:cs="Lora" w:eastAsia="Lora" w:hAnsi="Lora"/>
          <w:i w:val="1"/>
          <w:rtl w:val="0"/>
        </w:rPr>
        <w:t xml:space="preserve">cosimo.palma@phd.unipi.it</w:t>
      </w:r>
    </w:p>
    <w:p w:rsidR="00000000" w:rsidDel="00000000" w:rsidP="00000000" w:rsidRDefault="00000000" w:rsidRPr="00000000" w14:paraId="00000007">
      <w:pPr>
        <w:rPr>
          <w:rFonts w:ascii="Lora" w:cs="Lora" w:eastAsia="Lora" w:hAnsi="Lora"/>
        </w:rPr>
      </w:pPr>
      <w:r w:rsidDel="00000000" w:rsidR="00000000" w:rsidRPr="00000000">
        <w:rPr>
          <w:rtl w:val="0"/>
        </w:rPr>
      </w:r>
    </w:p>
    <w:p w:rsidR="00000000" w:rsidDel="00000000" w:rsidP="00000000" w:rsidRDefault="00000000" w:rsidRPr="00000000" w14:paraId="00000008">
      <w:pPr>
        <w:jc w:val="right"/>
        <w:rPr>
          <w:rFonts w:ascii="Lora" w:cs="Lora" w:eastAsia="Lora" w:hAnsi="Lora"/>
          <w:i w:val="1"/>
        </w:rPr>
      </w:pPr>
      <w:r w:rsidDel="00000000" w:rsidR="00000000" w:rsidRPr="00000000">
        <w:rPr>
          <w:rFonts w:ascii="Lora" w:cs="Lora" w:eastAsia="Lora" w:hAnsi="Lora"/>
          <w:i w:val="1"/>
          <w:rtl w:val="0"/>
        </w:rPr>
        <w:t xml:space="preserve">Scuola Normale Superiore di Pisa</w:t>
      </w:r>
    </w:p>
    <w:p w:rsidR="00000000" w:rsidDel="00000000" w:rsidP="00000000" w:rsidRDefault="00000000" w:rsidRPr="00000000" w14:paraId="00000009">
      <w:pPr>
        <w:jc w:val="right"/>
        <w:rPr>
          <w:rFonts w:ascii="Lora" w:cs="Lora" w:eastAsia="Lora" w:hAnsi="Lora"/>
          <w:i w:val="1"/>
        </w:rPr>
      </w:pPr>
      <w:r w:rsidDel="00000000" w:rsidR="00000000" w:rsidRPr="00000000">
        <w:rPr>
          <w:rFonts w:ascii="Lora" w:cs="Lora" w:eastAsia="Lora" w:hAnsi="Lora"/>
          <w:i w:val="1"/>
          <w:rtl w:val="0"/>
        </w:rPr>
        <w:t xml:space="preserve">Winter semester 2021-2022</w:t>
      </w:r>
    </w:p>
    <w:p w:rsidR="00000000" w:rsidDel="00000000" w:rsidP="00000000" w:rsidRDefault="00000000" w:rsidRPr="00000000" w14:paraId="0000000A">
      <w:pPr>
        <w:rPr>
          <w:rFonts w:ascii="Lora" w:cs="Lora" w:eastAsia="Lora" w:hAnsi="Lora"/>
        </w:rPr>
      </w:pPr>
      <w:r w:rsidDel="00000000" w:rsidR="00000000" w:rsidRPr="00000000">
        <w:rPr>
          <w:rtl w:val="0"/>
        </w:rPr>
      </w:r>
    </w:p>
    <w:p w:rsidR="00000000" w:rsidDel="00000000" w:rsidP="00000000" w:rsidRDefault="00000000" w:rsidRPr="00000000" w14:paraId="0000000B">
      <w:pPr>
        <w:pStyle w:val="Heading3"/>
        <w:rPr>
          <w:b w:val="1"/>
        </w:rPr>
      </w:pPr>
      <w:bookmarkStart w:colFirst="0" w:colLast="0" w:name="_ntodeb2qq98y" w:id="0"/>
      <w:bookmarkEnd w:id="0"/>
      <w:r w:rsidDel="00000000" w:rsidR="00000000" w:rsidRPr="00000000">
        <w:rPr>
          <w:b w:val="1"/>
          <w:rtl w:val="0"/>
        </w:rPr>
        <w:t xml:space="preserve">Introduction</w:t>
      </w:r>
    </w:p>
    <w:p w:rsidR="00000000" w:rsidDel="00000000" w:rsidP="00000000" w:rsidRDefault="00000000" w:rsidRPr="00000000" w14:paraId="0000000C">
      <w:pPr>
        <w:rPr>
          <w:rFonts w:ascii="Lora" w:cs="Lora" w:eastAsia="Lora" w:hAnsi="Lora"/>
          <w:sz w:val="16"/>
          <w:szCs w:val="16"/>
        </w:rPr>
      </w:pPr>
      <w:r w:rsidDel="00000000" w:rsidR="00000000" w:rsidRPr="00000000">
        <w:rPr>
          <w:rtl w:val="0"/>
        </w:rPr>
      </w:r>
    </w:p>
    <w:p w:rsidR="00000000" w:rsidDel="00000000" w:rsidP="00000000" w:rsidRDefault="00000000" w:rsidRPr="00000000" w14:paraId="0000000D">
      <w:pPr>
        <w:jc w:val="both"/>
        <w:rPr>
          <w:rFonts w:ascii="Lora" w:cs="Lora" w:eastAsia="Lora" w:hAnsi="Lora"/>
        </w:rPr>
      </w:pPr>
      <w:r w:rsidDel="00000000" w:rsidR="00000000" w:rsidRPr="00000000">
        <w:rPr>
          <w:rFonts w:ascii="Lora" w:cs="Lora" w:eastAsia="Lora" w:hAnsi="Lora"/>
          <w:rtl w:val="0"/>
        </w:rPr>
        <w:t xml:space="preserve">The present document reports our joint effort to apply some of the methods learnt during the course of Explainable Artificial Intelligence (from now on addressed as XAI).  The dataset chosen for this purpose is a collection of </w:t>
      </w:r>
      <w:r w:rsidDel="00000000" w:rsidR="00000000" w:rsidRPr="00000000">
        <w:rPr>
          <w:rFonts w:ascii="Lora" w:cs="Lora" w:eastAsia="Lora" w:hAnsi="Lora"/>
          <w:b w:val="1"/>
          <w:rtl w:val="0"/>
        </w:rPr>
        <w:t xml:space="preserve">Yelp Reviews Dataset</w:t>
      </w:r>
      <w:r w:rsidDel="00000000" w:rsidR="00000000" w:rsidRPr="00000000">
        <w:rPr>
          <w:rFonts w:ascii="Lora" w:cs="Lora" w:eastAsia="Lora" w:hAnsi="Lora"/>
          <w:rtl w:val="0"/>
        </w:rPr>
        <w:t xml:space="preserve"> [1].</w:t>
      </w:r>
    </w:p>
    <w:p w:rsidR="00000000" w:rsidDel="00000000" w:rsidP="00000000" w:rsidRDefault="00000000" w:rsidRPr="00000000" w14:paraId="0000000E">
      <w:pPr>
        <w:jc w:val="both"/>
        <w:rPr>
          <w:rFonts w:ascii="Lora" w:cs="Lora" w:eastAsia="Lora" w:hAnsi="Lora"/>
        </w:rPr>
      </w:pPr>
      <w:r w:rsidDel="00000000" w:rsidR="00000000" w:rsidRPr="00000000">
        <w:rPr>
          <w:rFonts w:ascii="Lora" w:cs="Lora" w:eastAsia="Lora" w:hAnsi="Lora"/>
          <w:rtl w:val="0"/>
        </w:rPr>
        <w:t xml:space="preserve">We selected The project type A, whose required tasks are as follow:</w:t>
      </w:r>
    </w:p>
    <w:p w:rsidR="00000000" w:rsidDel="00000000" w:rsidP="00000000" w:rsidRDefault="00000000" w:rsidRPr="00000000" w14:paraId="0000000F">
      <w:pPr>
        <w:numPr>
          <w:ilvl w:val="0"/>
          <w:numId w:val="1"/>
        </w:numPr>
        <w:ind w:left="720" w:hanging="360"/>
        <w:jc w:val="both"/>
        <w:rPr>
          <w:rFonts w:ascii="Lora" w:cs="Lora" w:eastAsia="Lora" w:hAnsi="Lora"/>
          <w:u w:val="none"/>
        </w:rPr>
      </w:pPr>
      <w:r w:rsidDel="00000000" w:rsidR="00000000" w:rsidRPr="00000000">
        <w:rPr>
          <w:rFonts w:ascii="Lora" w:cs="Lora" w:eastAsia="Lora" w:hAnsi="Lora"/>
          <w:rtl w:val="0"/>
        </w:rPr>
        <w:t xml:space="preserve">definition of a prediction/classification task; </w:t>
      </w:r>
    </w:p>
    <w:p w:rsidR="00000000" w:rsidDel="00000000" w:rsidP="00000000" w:rsidRDefault="00000000" w:rsidRPr="00000000" w14:paraId="00000010">
      <w:pPr>
        <w:numPr>
          <w:ilvl w:val="0"/>
          <w:numId w:val="1"/>
        </w:numPr>
        <w:ind w:left="720" w:hanging="360"/>
        <w:jc w:val="both"/>
        <w:rPr>
          <w:rFonts w:ascii="Lora" w:cs="Lora" w:eastAsia="Lora" w:hAnsi="Lora"/>
          <w:u w:val="none"/>
        </w:rPr>
      </w:pPr>
      <w:r w:rsidDel="00000000" w:rsidR="00000000" w:rsidRPr="00000000">
        <w:rPr>
          <w:rFonts w:ascii="Lora" w:cs="Lora" w:eastAsia="Lora" w:hAnsi="Lora"/>
          <w:rtl w:val="0"/>
        </w:rPr>
        <w:t xml:space="preserve">application of a standard data mining pipeline (data understanding, preparation, training and evaluation);</w:t>
      </w:r>
    </w:p>
    <w:p w:rsidR="00000000" w:rsidDel="00000000" w:rsidP="00000000" w:rsidRDefault="00000000" w:rsidRPr="00000000" w14:paraId="00000011">
      <w:pPr>
        <w:numPr>
          <w:ilvl w:val="0"/>
          <w:numId w:val="1"/>
        </w:numPr>
        <w:ind w:left="720" w:hanging="360"/>
        <w:jc w:val="both"/>
        <w:rPr>
          <w:rFonts w:ascii="Lora" w:cs="Lora" w:eastAsia="Lora" w:hAnsi="Lora"/>
          <w:u w:val="none"/>
        </w:rPr>
      </w:pPr>
      <w:r w:rsidDel="00000000" w:rsidR="00000000" w:rsidRPr="00000000">
        <w:rPr>
          <w:rFonts w:ascii="Lora" w:cs="Lora" w:eastAsia="Lora" w:hAnsi="Lora"/>
          <w:rtl w:val="0"/>
        </w:rPr>
        <w:t xml:space="preserve">on the machine learning model developed, explanations generation  (by</w:t>
      </w:r>
    </w:p>
    <w:p w:rsidR="00000000" w:rsidDel="00000000" w:rsidP="00000000" w:rsidRDefault="00000000" w:rsidRPr="00000000" w14:paraId="00000012">
      <w:pPr>
        <w:jc w:val="both"/>
        <w:rPr>
          <w:rFonts w:ascii="Lora" w:cs="Lora" w:eastAsia="Lora" w:hAnsi="Lora"/>
        </w:rPr>
      </w:pPr>
      <w:r w:rsidDel="00000000" w:rsidR="00000000" w:rsidRPr="00000000">
        <w:rPr>
          <w:rFonts w:ascii="Lora" w:cs="Lora" w:eastAsia="Lora" w:hAnsi="Lora"/>
          <w:rtl w:val="0"/>
        </w:rPr>
        <w:t xml:space="preserve">exploiting several approaches using either methods presented during the hand-on lessons, or other state-of-the-art ones);</w:t>
      </w:r>
    </w:p>
    <w:p w:rsidR="00000000" w:rsidDel="00000000" w:rsidP="00000000" w:rsidRDefault="00000000" w:rsidRPr="00000000" w14:paraId="00000013">
      <w:pPr>
        <w:numPr>
          <w:ilvl w:val="0"/>
          <w:numId w:val="3"/>
        </w:numPr>
        <w:ind w:left="720" w:hanging="360"/>
        <w:jc w:val="both"/>
        <w:rPr>
          <w:rFonts w:ascii="Lora" w:cs="Lora" w:eastAsia="Lora" w:hAnsi="Lora"/>
          <w:u w:val="none"/>
        </w:rPr>
      </w:pPr>
      <w:r w:rsidDel="00000000" w:rsidR="00000000" w:rsidRPr="00000000">
        <w:rPr>
          <w:rFonts w:ascii="Lora" w:cs="Lora" w:eastAsia="Lora" w:hAnsi="Lora"/>
          <w:rtl w:val="0"/>
        </w:rPr>
        <w:t xml:space="preserve">Exploration, comparison and discussion of the obtained results (particularly, arguing on their usefulness for constructing a user-understandable statement  of the decision-making process for a given classification task).</w:t>
      </w:r>
    </w:p>
    <w:p w:rsidR="00000000" w:rsidDel="00000000" w:rsidP="00000000" w:rsidRDefault="00000000" w:rsidRPr="00000000" w14:paraId="00000014">
      <w:pPr>
        <w:pStyle w:val="Heading3"/>
        <w:rPr>
          <w:b w:val="1"/>
        </w:rPr>
      </w:pPr>
      <w:bookmarkStart w:colFirst="0" w:colLast="0" w:name="_3ttquywat5fr" w:id="1"/>
      <w:bookmarkEnd w:id="1"/>
      <w:r w:rsidDel="00000000" w:rsidR="00000000" w:rsidRPr="00000000">
        <w:rPr>
          <w:b w:val="1"/>
          <w:rtl w:val="0"/>
        </w:rPr>
        <w:t xml:space="preserve">Data Preprocessing and Exploratory Data Analysis (EDA)</w:t>
      </w:r>
    </w:p>
    <w:p w:rsidR="00000000" w:rsidDel="00000000" w:rsidP="00000000" w:rsidRDefault="00000000" w:rsidRPr="00000000" w14:paraId="00000015">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16">
      <w:pPr>
        <w:jc w:val="both"/>
        <w:rPr>
          <w:rFonts w:ascii="Lora" w:cs="Lora" w:eastAsia="Lora" w:hAnsi="Lora"/>
          <w:b w:val="1"/>
          <w:sz w:val="26"/>
          <w:szCs w:val="26"/>
        </w:rPr>
      </w:pPr>
      <w:r w:rsidDel="00000000" w:rsidR="00000000" w:rsidRPr="00000000">
        <w:rPr>
          <w:rFonts w:ascii="Lora" w:cs="Lora" w:eastAsia="Lora" w:hAnsi="Lora"/>
          <w:rtl w:val="0"/>
        </w:rPr>
        <w:t xml:space="preserve">For the classification task we opted for the Sentiment Analysis, with a simple binary outcome (positive or negative), which was inferred from the column “label” (containing the rating from 1 to 5) as in the following. </w:t>
      </w:r>
      <w:r w:rsidDel="00000000" w:rsidR="00000000" w:rsidRPr="00000000">
        <w:rPr>
          <w:rtl w:val="0"/>
        </w:rPr>
      </w:r>
    </w:p>
    <w:p w:rsidR="00000000" w:rsidDel="00000000" w:rsidP="00000000" w:rsidRDefault="00000000" w:rsidRPr="00000000" w14:paraId="00000017">
      <w:pPr>
        <w:rPr>
          <w:rFonts w:ascii="Lora" w:cs="Lora" w:eastAsia="Lora" w:hAnsi="Lora"/>
        </w:rPr>
      </w:pPr>
      <w:r w:rsidDel="00000000" w:rsidR="00000000" w:rsidRPr="00000000">
        <w:rPr>
          <w:rtl w:val="0"/>
        </w:rPr>
      </w:r>
    </w:p>
    <w:p w:rsidR="00000000" w:rsidDel="00000000" w:rsidP="00000000" w:rsidRDefault="00000000" w:rsidRPr="00000000" w14:paraId="00000018">
      <w:pPr>
        <w:ind w:left="720" w:firstLine="720"/>
        <w:rPr>
          <w:rFonts w:ascii="Lora" w:cs="Lora" w:eastAsia="Lora" w:hAnsi="Lora"/>
        </w:rPr>
      </w:pPr>
      <w:r w:rsidDel="00000000" w:rsidR="00000000" w:rsidRPr="00000000">
        <w:rPr>
          <w:rFonts w:ascii="Lora" w:cs="Lora" w:eastAsia="Lora" w:hAnsi="Lora"/>
          <w:rtl w:val="0"/>
        </w:rPr>
        <w:t xml:space="preserve">content </w:t>
        <w:tab/>
        <w:tab/>
        <w:tab/>
        <w:tab/>
        <w:tab/>
        <w:t xml:space="preserve">label </w:t>
        <w:tab/>
        <w:tab/>
        <w:tab/>
        <w:t xml:space="preserve">sentiment</w:t>
      </w:r>
    </w:p>
    <w:p w:rsidR="00000000" w:rsidDel="00000000" w:rsidP="00000000" w:rsidRDefault="00000000" w:rsidRPr="00000000" w14:paraId="00000019">
      <w:pPr>
        <w:rPr>
          <w:rFonts w:ascii="Lora" w:cs="Lora" w:eastAsia="Lora" w:hAnsi="Lora"/>
        </w:rPr>
      </w:pPr>
      <w:r w:rsidDel="00000000" w:rsidR="00000000" w:rsidRPr="00000000">
        <w:rPr>
          <w:rFonts w:ascii="Lora" w:cs="Lora" w:eastAsia="Lora" w:hAnsi="Lora"/>
          <w:rtl w:val="0"/>
        </w:rPr>
        <w:t xml:space="preserve">0     My wife took me here on my birthday for breakf...    </w:t>
        <w:tab/>
        <w:t xml:space="preserve"> 5        </w:t>
        <w:tab/>
        <w:tab/>
        <w:tab/>
        <w:tab/>
        <w:t xml:space="preserve"> 1</w:t>
      </w:r>
    </w:p>
    <w:p w:rsidR="00000000" w:rsidDel="00000000" w:rsidP="00000000" w:rsidRDefault="00000000" w:rsidRPr="00000000" w14:paraId="0000001A">
      <w:pPr>
        <w:rPr>
          <w:rFonts w:ascii="Lora" w:cs="Lora" w:eastAsia="Lora" w:hAnsi="Lora"/>
        </w:rPr>
      </w:pPr>
      <w:r w:rsidDel="00000000" w:rsidR="00000000" w:rsidRPr="00000000">
        <w:rPr>
          <w:rFonts w:ascii="Lora" w:cs="Lora" w:eastAsia="Lora" w:hAnsi="Lora"/>
          <w:rtl w:val="0"/>
        </w:rPr>
        <w:t xml:space="preserve">1     I have no idea why some people give bad reviews...    </w:t>
        <w:tab/>
        <w:t xml:space="preserve"> 5         </w:t>
        <w:tab/>
        <w:tab/>
        <w:tab/>
        <w:tab/>
        <w:t xml:space="preserve"> 1</w:t>
      </w:r>
    </w:p>
    <w:p w:rsidR="00000000" w:rsidDel="00000000" w:rsidP="00000000" w:rsidRDefault="00000000" w:rsidRPr="00000000" w14:paraId="0000001B">
      <w:pPr>
        <w:rPr>
          <w:rFonts w:ascii="Lora" w:cs="Lora" w:eastAsia="Lora" w:hAnsi="Lora"/>
        </w:rPr>
      </w:pPr>
      <w:r w:rsidDel="00000000" w:rsidR="00000000" w:rsidRPr="00000000">
        <w:rPr>
          <w:rFonts w:ascii="Lora" w:cs="Lora" w:eastAsia="Lora" w:hAnsi="Lora"/>
          <w:rtl w:val="0"/>
        </w:rPr>
        <w:t xml:space="preserve">2     love the gyro plate. Rice is so good and I als...    </w:t>
        <w:tab/>
        <w:t xml:space="preserve"> 4       </w:t>
        <w:tab/>
        <w:tab/>
        <w:tab/>
        <w:tab/>
        <w:t xml:space="preserve"> 1</w:t>
      </w:r>
    </w:p>
    <w:p w:rsidR="00000000" w:rsidDel="00000000" w:rsidP="00000000" w:rsidRDefault="00000000" w:rsidRPr="00000000" w14:paraId="0000001C">
      <w:pPr>
        <w:rPr>
          <w:rFonts w:ascii="Lora" w:cs="Lora" w:eastAsia="Lora" w:hAnsi="Lora"/>
        </w:rPr>
      </w:pPr>
      <w:r w:rsidDel="00000000" w:rsidR="00000000" w:rsidRPr="00000000">
        <w:rPr>
          <w:rFonts w:ascii="Lora" w:cs="Lora" w:eastAsia="Lora" w:hAnsi="Lora"/>
          <w:rtl w:val="0"/>
        </w:rPr>
        <w:t xml:space="preserve">3     Rosie, Dakota, and I LOVE Chaparral Dog Park!!...     </w:t>
        <w:tab/>
        <w:t xml:space="preserve"> 5         </w:t>
        <w:tab/>
        <w:tab/>
        <w:tab/>
        <w:tab/>
        <w:t xml:space="preserve"> 1</w:t>
      </w:r>
    </w:p>
    <w:p w:rsidR="00000000" w:rsidDel="00000000" w:rsidP="00000000" w:rsidRDefault="00000000" w:rsidRPr="00000000" w14:paraId="0000001D">
      <w:pPr>
        <w:rPr>
          <w:rFonts w:ascii="Lora" w:cs="Lora" w:eastAsia="Lora" w:hAnsi="Lora"/>
        </w:rPr>
      </w:pPr>
      <w:r w:rsidDel="00000000" w:rsidR="00000000" w:rsidRPr="00000000">
        <w:rPr>
          <w:rFonts w:ascii="Lora" w:cs="Lora" w:eastAsia="Lora" w:hAnsi="Lora"/>
          <w:rtl w:val="0"/>
        </w:rPr>
        <w:t xml:space="preserve">4     General Manager Scott Petello is a good egg!!!...    </w:t>
        <w:tab/>
        <w:t xml:space="preserve"> 5     </w:t>
        <w:tab/>
        <w:tab/>
        <w:tab/>
        <w:tab/>
        <w:t xml:space="preserve"> 1</w:t>
      </w:r>
    </w:p>
    <w:p w:rsidR="00000000" w:rsidDel="00000000" w:rsidP="00000000" w:rsidRDefault="00000000" w:rsidRPr="00000000" w14:paraId="0000001E">
      <w:pPr>
        <w:rPr>
          <w:rFonts w:ascii="Lora" w:cs="Lora" w:eastAsia="Lora" w:hAnsi="Lora"/>
        </w:rPr>
      </w:pPr>
      <w:r w:rsidDel="00000000" w:rsidR="00000000" w:rsidRPr="00000000">
        <w:rPr>
          <w:rFonts w:ascii="Lora" w:cs="Lora" w:eastAsia="Lora" w:hAnsi="Lora"/>
          <w:rtl w:val="0"/>
        </w:rPr>
        <w:t xml:space="preserve">...                                                 ...   ...       ...</w:t>
      </w:r>
    </w:p>
    <w:p w:rsidR="00000000" w:rsidDel="00000000" w:rsidP="00000000" w:rsidRDefault="00000000" w:rsidRPr="00000000" w14:paraId="0000001F">
      <w:pPr>
        <w:rPr>
          <w:rFonts w:ascii="Lora" w:cs="Lora" w:eastAsia="Lora" w:hAnsi="Lora"/>
        </w:rPr>
      </w:pPr>
      <w:r w:rsidDel="00000000" w:rsidR="00000000" w:rsidRPr="00000000">
        <w:rPr>
          <w:rFonts w:ascii="Lora" w:cs="Lora" w:eastAsia="Lora" w:hAnsi="Lora"/>
          <w:rtl w:val="0"/>
        </w:rPr>
        <w:t xml:space="preserve">1496                        Yum best donuts in Phoenix.    </w:t>
        <w:tab/>
        <w:tab/>
        <w:t xml:space="preserve"> 5         </w:t>
        <w:tab/>
        <w:tab/>
        <w:tab/>
        <w:tab/>
        <w:t xml:space="preserve"> 1</w:t>
      </w:r>
    </w:p>
    <w:p w:rsidR="00000000" w:rsidDel="00000000" w:rsidP="00000000" w:rsidRDefault="00000000" w:rsidRPr="00000000" w14:paraId="00000020">
      <w:pPr>
        <w:rPr>
          <w:rFonts w:ascii="Lora" w:cs="Lora" w:eastAsia="Lora" w:hAnsi="Lora"/>
        </w:rPr>
      </w:pPr>
      <w:r w:rsidDel="00000000" w:rsidR="00000000" w:rsidRPr="00000000">
        <w:rPr>
          <w:rFonts w:ascii="Lora" w:cs="Lora" w:eastAsia="Lora" w:hAnsi="Lora"/>
          <w:rtl w:val="0"/>
        </w:rPr>
        <w:t xml:space="preserve">1497  Alright we are going to say that this place is...     </w:t>
        <w:tab/>
        <w:t xml:space="preserve"> 5        </w:t>
        <w:tab/>
        <w:tab/>
        <w:tab/>
        <w:tab/>
        <w:t xml:space="preserve"> 1</w:t>
      </w:r>
    </w:p>
    <w:p w:rsidR="00000000" w:rsidDel="00000000" w:rsidP="00000000" w:rsidRDefault="00000000" w:rsidRPr="00000000" w14:paraId="00000021">
      <w:pPr>
        <w:rPr>
          <w:rFonts w:ascii="Lora" w:cs="Lora" w:eastAsia="Lora" w:hAnsi="Lora"/>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705225" cy="2362200"/>
            <wp:effectExtent b="0" l="0" r="0" t="0"/>
            <wp:wrapSquare wrapText="bothSides" distB="114300" distT="114300" distL="114300" distR="114300"/>
            <wp:docPr descr="Distribution of star reviews in the dataset" id="11" name="image7.png"/>
            <a:graphic>
              <a:graphicData uri="http://schemas.openxmlformats.org/drawingml/2006/picture">
                <pic:pic>
                  <pic:nvPicPr>
                    <pic:cNvPr descr="Distribution of star reviews in the dataset" id="0" name="image7.png"/>
                    <pic:cNvPicPr preferRelativeResize="0"/>
                  </pic:nvPicPr>
                  <pic:blipFill>
                    <a:blip r:embed="rId6"/>
                    <a:srcRect b="0" l="0" r="0" t="0"/>
                    <a:stretch>
                      <a:fillRect/>
                    </a:stretch>
                  </pic:blipFill>
                  <pic:spPr>
                    <a:xfrm>
                      <a:off x="0" y="0"/>
                      <a:ext cx="3705225" cy="2362200"/>
                    </a:xfrm>
                    <a:prstGeom prst="rect"/>
                    <a:ln/>
                  </pic:spPr>
                </pic:pic>
              </a:graphicData>
            </a:graphic>
          </wp:anchor>
        </w:drawing>
      </w:r>
    </w:p>
    <w:p w:rsidR="00000000" w:rsidDel="00000000" w:rsidP="00000000" w:rsidRDefault="00000000" w:rsidRPr="00000000" w14:paraId="00000022">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3">
      <w:pPr>
        <w:jc w:val="both"/>
        <w:rPr>
          <w:rFonts w:ascii="Lora" w:cs="Lora" w:eastAsia="Lora" w:hAnsi="Lora"/>
        </w:rPr>
      </w:pPr>
      <w:r w:rsidDel="00000000" w:rsidR="00000000" w:rsidRPr="00000000">
        <w:rPr>
          <w:rFonts w:ascii="Lora" w:cs="Lora" w:eastAsia="Lora" w:hAnsi="Lora"/>
          <w:rtl w:val="0"/>
        </w:rPr>
        <w:t xml:space="preserve">From this histogram as well we understand that the amount of positive reviews is far higher than the negative ones, which means that terms associated with a positive sentiment (1) will be more reliable, because based on more observations.</w:t>
      </w:r>
    </w:p>
    <w:p w:rsidR="00000000" w:rsidDel="00000000" w:rsidP="00000000" w:rsidRDefault="00000000" w:rsidRPr="00000000" w14:paraId="00000024">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5">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6">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27">
      <w:pPr>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294767</wp:posOffset>
            </wp:positionV>
            <wp:extent cx="2190750" cy="2383206"/>
            <wp:effectExtent b="38100" l="38100" r="38100" t="3810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7"/>
                    <a:srcRect b="46192" l="0" r="0" t="0"/>
                    <a:stretch>
                      <a:fillRect/>
                    </a:stretch>
                  </pic:blipFill>
                  <pic:spPr>
                    <a:xfrm>
                      <a:off x="0" y="0"/>
                      <a:ext cx="2190750" cy="2383206"/>
                    </a:xfrm>
                    <a:prstGeom prst="rect"/>
                    <a:ln w="38100">
                      <a:solidFill>
                        <a:srgbClr val="000000"/>
                      </a:solidFill>
                      <a:prstDash val="solid"/>
                    </a:ln>
                  </pic:spPr>
                </pic:pic>
              </a:graphicData>
            </a:graphic>
          </wp:anchor>
        </w:drawing>
      </w:r>
    </w:p>
    <w:p w:rsidR="00000000" w:rsidDel="00000000" w:rsidP="00000000" w:rsidRDefault="00000000" w:rsidRPr="00000000" w14:paraId="00000028">
      <w:pPr>
        <w:rPr>
          <w:rFonts w:ascii="Lora" w:cs="Lora" w:eastAsia="Lora" w:hAnsi="Lora"/>
        </w:rPr>
      </w:pPr>
      <w:r w:rsidDel="00000000" w:rsidR="00000000" w:rsidRPr="00000000">
        <w:rPr>
          <w:rtl w:val="0"/>
        </w:rPr>
      </w:r>
    </w:p>
    <w:p w:rsidR="00000000" w:rsidDel="00000000" w:rsidP="00000000" w:rsidRDefault="00000000" w:rsidRPr="00000000" w14:paraId="00000029">
      <w:pPr>
        <w:rPr>
          <w:rFonts w:ascii="Lora" w:cs="Lora" w:eastAsia="Lora" w:hAnsi="Lora"/>
        </w:rPr>
      </w:pPr>
      <w:r w:rsidDel="00000000" w:rsidR="00000000" w:rsidRPr="00000000">
        <w:rPr>
          <w:rtl w:val="0"/>
        </w:rPr>
      </w:r>
    </w:p>
    <w:p w:rsidR="00000000" w:rsidDel="00000000" w:rsidP="00000000" w:rsidRDefault="00000000" w:rsidRPr="00000000" w14:paraId="0000002A">
      <w:pPr>
        <w:rPr>
          <w:rFonts w:ascii="Lora" w:cs="Lora" w:eastAsia="Lora" w:hAnsi="Lora"/>
        </w:rPr>
      </w:pPr>
      <w:r w:rsidDel="00000000" w:rsidR="00000000" w:rsidRPr="00000000">
        <w:rPr>
          <w:rtl w:val="0"/>
        </w:rPr>
      </w:r>
    </w:p>
    <w:p w:rsidR="00000000" w:rsidDel="00000000" w:rsidP="00000000" w:rsidRDefault="00000000" w:rsidRPr="00000000" w14:paraId="0000002B">
      <w:pPr>
        <w:jc w:val="both"/>
        <w:rPr>
          <w:rFonts w:ascii="Lora" w:cs="Lora" w:eastAsia="Lora" w:hAnsi="Lora"/>
        </w:rPr>
      </w:pPr>
      <w:r w:rsidDel="00000000" w:rsidR="00000000" w:rsidRPr="00000000">
        <w:rPr>
          <w:rFonts w:ascii="Lora" w:cs="Lora" w:eastAsia="Lora" w:hAnsi="Lora"/>
          <w:rtl w:val="0"/>
        </w:rPr>
        <w:t xml:space="preserve">The  function </w:t>
      </w:r>
      <w:r w:rsidDel="00000000" w:rsidR="00000000" w:rsidRPr="00000000">
        <w:rPr>
          <w:rFonts w:ascii="Lora" w:cs="Lora" w:eastAsia="Lora" w:hAnsi="Lora"/>
          <w:i w:val="1"/>
          <w:rtl w:val="0"/>
        </w:rPr>
        <w:t xml:space="preserve">CountVectorizer</w:t>
      </w:r>
      <w:r w:rsidDel="00000000" w:rsidR="00000000" w:rsidRPr="00000000">
        <w:rPr>
          <w:rFonts w:ascii="Lora" w:cs="Lora" w:eastAsia="Lora" w:hAnsi="Lora"/>
          <w:rtl w:val="0"/>
        </w:rPr>
        <w:t xml:space="preserve"> from the sklearn   library is used to create a type-dictionary of our  dataset whereby each word is treated as a feature, i.e. it converts a collection of text documents to a matrix of token counts. This kind of processing is necessary to be able to assign a sentiment to each word, as well as feeding the models in the next part of the pipeline..</w:t>
      </w:r>
    </w:p>
    <w:p w:rsidR="00000000" w:rsidDel="00000000" w:rsidP="00000000" w:rsidRDefault="00000000" w:rsidRPr="00000000" w14:paraId="0000002C">
      <w:pPr>
        <w:rPr>
          <w:rFonts w:ascii="Lora" w:cs="Lora" w:eastAsia="Lora" w:hAnsi="Lora"/>
        </w:rPr>
      </w:pPr>
      <w:r w:rsidDel="00000000" w:rsidR="00000000" w:rsidRPr="00000000">
        <w:rPr>
          <w:rtl w:val="0"/>
        </w:rPr>
      </w:r>
    </w:p>
    <w:p w:rsidR="00000000" w:rsidDel="00000000" w:rsidP="00000000" w:rsidRDefault="00000000" w:rsidRPr="00000000" w14:paraId="0000002D">
      <w:pPr>
        <w:rPr>
          <w:rFonts w:ascii="Lora" w:cs="Lora" w:eastAsia="Lora" w:hAnsi="Lora"/>
        </w:rPr>
      </w:pPr>
      <w:r w:rsidDel="00000000" w:rsidR="00000000" w:rsidRPr="00000000">
        <w:rPr>
          <w:rtl w:val="0"/>
        </w:rPr>
      </w:r>
    </w:p>
    <w:p w:rsidR="00000000" w:rsidDel="00000000" w:rsidP="00000000" w:rsidRDefault="00000000" w:rsidRPr="00000000" w14:paraId="0000002E">
      <w:pPr>
        <w:rPr>
          <w:rFonts w:ascii="Lora" w:cs="Lora" w:eastAsia="Lora" w:hAnsi="Lora"/>
        </w:rPr>
      </w:pPr>
      <w:r w:rsidDel="00000000" w:rsidR="00000000" w:rsidRPr="00000000">
        <w:rPr>
          <w:rtl w:val="0"/>
        </w:rPr>
      </w:r>
    </w:p>
    <w:p w:rsidR="00000000" w:rsidDel="00000000" w:rsidP="00000000" w:rsidRDefault="00000000" w:rsidRPr="00000000" w14:paraId="0000002F">
      <w:pPr>
        <w:rPr>
          <w:rFonts w:ascii="Lora" w:cs="Lora" w:eastAsia="Lora" w:hAnsi="Lora"/>
        </w:rPr>
      </w:pPr>
      <w:r w:rsidDel="00000000" w:rsidR="00000000" w:rsidRPr="00000000">
        <w:rPr>
          <w:rtl w:val="0"/>
        </w:rPr>
      </w:r>
    </w:p>
    <w:p w:rsidR="00000000" w:rsidDel="00000000" w:rsidP="00000000" w:rsidRDefault="00000000" w:rsidRPr="00000000" w14:paraId="00000030">
      <w:pPr>
        <w:rPr>
          <w:rFonts w:ascii="Lora" w:cs="Lora" w:eastAsia="Lora" w:hAnsi="Lora"/>
        </w:rPr>
      </w:pPr>
      <w:r w:rsidDel="00000000" w:rsidR="00000000" w:rsidRPr="00000000">
        <w:rPr>
          <w:rtl w:val="0"/>
        </w:rPr>
      </w:r>
    </w:p>
    <w:p w:rsidR="00000000" w:rsidDel="00000000" w:rsidP="00000000" w:rsidRDefault="00000000" w:rsidRPr="00000000" w14:paraId="00000031">
      <w:pPr>
        <w:rPr>
          <w:rFonts w:ascii="Lora" w:cs="Lora" w:eastAsia="Lora" w:hAnsi="Lora"/>
        </w:rPr>
      </w:pPr>
      <w:r w:rsidDel="00000000" w:rsidR="00000000" w:rsidRPr="00000000">
        <w:rPr>
          <w:rtl w:val="0"/>
        </w:rPr>
      </w:r>
    </w:p>
    <w:p w:rsidR="00000000" w:rsidDel="00000000" w:rsidP="00000000" w:rsidRDefault="00000000" w:rsidRPr="00000000" w14:paraId="00000032">
      <w:pPr>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224688</wp:posOffset>
            </wp:positionV>
            <wp:extent cx="3581400" cy="2495550"/>
            <wp:effectExtent b="0" l="0" r="0" t="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3581400" cy="2495550"/>
                    </a:xfrm>
                    <a:prstGeom prst="rect"/>
                    <a:ln/>
                  </pic:spPr>
                </pic:pic>
              </a:graphicData>
            </a:graphic>
          </wp:anchor>
        </w:drawing>
      </w:r>
    </w:p>
    <w:p w:rsidR="00000000" w:rsidDel="00000000" w:rsidP="00000000" w:rsidRDefault="00000000" w:rsidRPr="00000000" w14:paraId="00000033">
      <w:pPr>
        <w:rPr>
          <w:rFonts w:ascii="Lora" w:cs="Lora" w:eastAsia="Lora" w:hAnsi="Lora"/>
        </w:rPr>
      </w:pPr>
      <w:r w:rsidDel="00000000" w:rsidR="00000000" w:rsidRPr="00000000">
        <w:rPr>
          <w:rtl w:val="0"/>
        </w:rPr>
      </w:r>
    </w:p>
    <w:p w:rsidR="00000000" w:rsidDel="00000000" w:rsidP="00000000" w:rsidRDefault="00000000" w:rsidRPr="00000000" w14:paraId="00000034">
      <w:pPr>
        <w:jc w:val="both"/>
        <w:rPr>
          <w:rFonts w:ascii="Lora" w:cs="Lora" w:eastAsia="Lora" w:hAnsi="Lora"/>
        </w:rPr>
      </w:pPr>
      <w:r w:rsidDel="00000000" w:rsidR="00000000" w:rsidRPr="00000000">
        <w:rPr>
          <w:rFonts w:ascii="Lora" w:cs="Lora" w:eastAsia="Lora" w:hAnsi="Lora"/>
          <w:rtl w:val="0"/>
        </w:rPr>
        <w:t xml:space="preserve">The following pictures display the distribution of labels across words (training dataset). The world “really” is indeed pretty neutral, presenting a homogenous distribution.</w:t>
      </w:r>
    </w:p>
    <w:p w:rsidR="00000000" w:rsidDel="00000000" w:rsidP="00000000" w:rsidRDefault="00000000" w:rsidRPr="00000000" w14:paraId="00000035">
      <w:pPr>
        <w:rPr>
          <w:rFonts w:ascii="Lora" w:cs="Lora" w:eastAsia="Lora" w:hAnsi="Lora"/>
        </w:rPr>
      </w:pPr>
      <w:r w:rsidDel="00000000" w:rsidR="00000000" w:rsidRPr="00000000">
        <w:rPr>
          <w:rtl w:val="0"/>
        </w:rPr>
      </w:r>
    </w:p>
    <w:p w:rsidR="00000000" w:rsidDel="00000000" w:rsidP="00000000" w:rsidRDefault="00000000" w:rsidRPr="00000000" w14:paraId="00000036">
      <w:pPr>
        <w:rPr>
          <w:rFonts w:ascii="Lora" w:cs="Lora" w:eastAsia="Lora" w:hAnsi="Lora"/>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581400" cy="2495550"/>
            <wp:effectExtent b="0" l="0" r="0" t="0"/>
            <wp:wrapSquare wrapText="bothSides" distB="114300" distT="114300" distL="114300" distR="114300"/>
            <wp:docPr id="9"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81400" cy="2495550"/>
                    </a:xfrm>
                    <a:prstGeom prst="rect"/>
                    <a:ln/>
                  </pic:spPr>
                </pic:pic>
              </a:graphicData>
            </a:graphic>
          </wp:anchor>
        </w:drawing>
      </w:r>
    </w:p>
    <w:p w:rsidR="00000000" w:rsidDel="00000000" w:rsidP="00000000" w:rsidRDefault="00000000" w:rsidRPr="00000000" w14:paraId="00000037">
      <w:pPr>
        <w:rPr>
          <w:rFonts w:ascii="Lora" w:cs="Lora" w:eastAsia="Lora" w:hAnsi="Lora"/>
        </w:rPr>
      </w:pPr>
      <w:r w:rsidDel="00000000" w:rsidR="00000000" w:rsidRPr="00000000">
        <w:rPr>
          <w:rtl w:val="0"/>
        </w:rPr>
      </w:r>
    </w:p>
    <w:p w:rsidR="00000000" w:rsidDel="00000000" w:rsidP="00000000" w:rsidRDefault="00000000" w:rsidRPr="00000000" w14:paraId="00000038">
      <w:pPr>
        <w:jc w:val="both"/>
        <w:rPr>
          <w:rFonts w:ascii="Lora" w:cs="Lora" w:eastAsia="Lora" w:hAnsi="Lora"/>
        </w:rPr>
      </w:pPr>
      <w:r w:rsidDel="00000000" w:rsidR="00000000" w:rsidRPr="00000000">
        <w:rPr>
          <w:rFonts w:ascii="Lora" w:cs="Lora" w:eastAsia="Lora" w:hAnsi="Lora"/>
          <w:rtl w:val="0"/>
        </w:rPr>
        <w:t xml:space="preserve">Surprisingly, the term “best”, usually associated with positive feelings, is mostly labeled as negative. This represents already a noticeable case to question the chosen heuristics to map words to sentiment.. </w:t>
      </w:r>
    </w:p>
    <w:p w:rsidR="00000000" w:rsidDel="00000000" w:rsidP="00000000" w:rsidRDefault="00000000" w:rsidRPr="00000000" w14:paraId="00000039">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A">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3B">
      <w:pPr>
        <w:rPr>
          <w:rFonts w:ascii="Lora" w:cs="Lora" w:eastAsia="Lora" w:hAnsi="Lora"/>
          <w:b w:val="1"/>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161925</wp:posOffset>
            </wp:positionV>
            <wp:extent cx="3581400" cy="2495550"/>
            <wp:effectExtent b="0" l="0" r="0" t="0"/>
            <wp:wrapSquare wrapText="bothSides" distB="114300" distT="114300" distL="114300" distR="11430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581400" cy="2495550"/>
                    </a:xfrm>
                    <a:prstGeom prst="rect"/>
                    <a:ln/>
                  </pic:spPr>
                </pic:pic>
              </a:graphicData>
            </a:graphic>
          </wp:anchor>
        </w:drawing>
      </w:r>
    </w:p>
    <w:p w:rsidR="00000000" w:rsidDel="00000000" w:rsidP="00000000" w:rsidRDefault="00000000" w:rsidRPr="00000000" w14:paraId="0000003C">
      <w:pPr>
        <w:jc w:val="both"/>
        <w:rPr>
          <w:rFonts w:ascii="Lora" w:cs="Lora" w:eastAsia="Lora" w:hAnsi="Lora"/>
        </w:rPr>
      </w:pPr>
      <w:r w:rsidDel="00000000" w:rsidR="00000000" w:rsidRPr="00000000">
        <w:rPr>
          <w:rFonts w:ascii="Lora" w:cs="Lora" w:eastAsia="Lora" w:hAnsi="Lora"/>
          <w:rtl w:val="0"/>
        </w:rPr>
        <w:t xml:space="preserve">The sentiment-based histogram for “best” presents only a slight difference, because we have chosen to consider the 3-stars reviews as positive as well. In the final discussion we will better consider if this attribution is wrong or not, and why.</w:t>
      </w:r>
    </w:p>
    <w:p w:rsidR="00000000" w:rsidDel="00000000" w:rsidP="00000000" w:rsidRDefault="00000000" w:rsidRPr="00000000" w14:paraId="0000003D">
      <w:pPr>
        <w:rPr>
          <w:rFonts w:ascii="Lora" w:cs="Lora" w:eastAsia="Lora" w:hAnsi="Lora"/>
        </w:rPr>
      </w:pPr>
      <w:r w:rsidDel="00000000" w:rsidR="00000000" w:rsidRPr="00000000">
        <w:rPr>
          <w:rtl w:val="0"/>
        </w:rPr>
      </w:r>
    </w:p>
    <w:p w:rsidR="00000000" w:rsidDel="00000000" w:rsidP="00000000" w:rsidRDefault="00000000" w:rsidRPr="00000000" w14:paraId="0000003E">
      <w:pPr>
        <w:rPr>
          <w:rFonts w:ascii="Lora" w:cs="Lora" w:eastAsia="Lora" w:hAnsi="Lora"/>
        </w:rPr>
      </w:pPr>
      <w:r w:rsidDel="00000000" w:rsidR="00000000" w:rsidRPr="00000000">
        <w:rPr>
          <w:rtl w:val="0"/>
        </w:rPr>
      </w:r>
    </w:p>
    <w:p w:rsidR="00000000" w:rsidDel="00000000" w:rsidP="00000000" w:rsidRDefault="00000000" w:rsidRPr="00000000" w14:paraId="0000003F">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0">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1">
      <w:pPr>
        <w:pStyle w:val="Heading3"/>
        <w:rPr>
          <w:b w:val="1"/>
        </w:rPr>
      </w:pPr>
      <w:bookmarkStart w:colFirst="0" w:colLast="0" w:name="_pday1blou44" w:id="2"/>
      <w:bookmarkEnd w:id="2"/>
      <w:r w:rsidDel="00000000" w:rsidR="00000000" w:rsidRPr="00000000">
        <w:rPr>
          <w:rtl w:val="0"/>
        </w:rPr>
      </w:r>
    </w:p>
    <w:p w:rsidR="00000000" w:rsidDel="00000000" w:rsidP="00000000" w:rsidRDefault="00000000" w:rsidRPr="00000000" w14:paraId="00000042">
      <w:pPr>
        <w:pStyle w:val="Heading3"/>
        <w:rPr>
          <w:b w:val="1"/>
        </w:rPr>
      </w:pPr>
      <w:bookmarkStart w:colFirst="0" w:colLast="0" w:name="_nkj2kjjjpj41" w:id="3"/>
      <w:bookmarkEnd w:id="3"/>
      <w:r w:rsidDel="00000000" w:rsidR="00000000" w:rsidRPr="00000000">
        <w:rPr>
          <w:b w:val="1"/>
          <w:rtl w:val="0"/>
        </w:rPr>
        <w:t xml:space="preserve">Training and Testing</w:t>
      </w:r>
    </w:p>
    <w:p w:rsidR="00000000" w:rsidDel="00000000" w:rsidP="00000000" w:rsidRDefault="00000000" w:rsidRPr="00000000" w14:paraId="00000043">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4">
      <w:pPr>
        <w:jc w:val="both"/>
        <w:rPr>
          <w:rFonts w:ascii="Lora" w:cs="Lora" w:eastAsia="Lora" w:hAnsi="Lora"/>
        </w:rPr>
      </w:pPr>
      <w:r w:rsidDel="00000000" w:rsidR="00000000" w:rsidRPr="00000000">
        <w:rPr>
          <w:rFonts w:ascii="Lora" w:cs="Lora" w:eastAsia="Lora" w:hAnsi="Lora"/>
          <w:rtl w:val="0"/>
        </w:rPr>
        <w:t xml:space="preserve">Before diving directly in evaluating a bunch of training models, let us briefly sketch a tabular overview of the used metrics.</w:t>
      </w:r>
    </w:p>
    <w:p w:rsidR="00000000" w:rsidDel="00000000" w:rsidP="00000000" w:rsidRDefault="00000000" w:rsidRPr="00000000" w14:paraId="00000045">
      <w:pPr>
        <w:jc w:val="both"/>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46">
      <w:pPr>
        <w:spacing w:after="240" w:lineRule="auto"/>
        <w:jc w:val="both"/>
        <w:rPr>
          <w:rFonts w:ascii="Lora" w:cs="Lora" w:eastAsia="Lora" w:hAnsi="Lora"/>
        </w:rPr>
      </w:pPr>
      <w:r w:rsidDel="00000000" w:rsidR="00000000" w:rsidRPr="00000000">
        <w:rPr>
          <w:rFonts w:ascii="Lora" w:cs="Lora" w:eastAsia="Lora" w:hAnsi="Lora"/>
          <w:b w:val="1"/>
          <w:rtl w:val="0"/>
        </w:rPr>
        <w:t xml:space="preserve">True Positives</w:t>
      </w:r>
      <w:r w:rsidDel="00000000" w:rsidR="00000000" w:rsidRPr="00000000">
        <w:rPr>
          <w:rFonts w:ascii="Lora" w:cs="Lora" w:eastAsia="Lora" w:hAnsi="Lora"/>
          <w:rtl w:val="0"/>
        </w:rPr>
        <w:t xml:space="preserve"> (TP) - correctly predicted positive values</w:t>
        <w:br w:type="textWrapping"/>
      </w:r>
      <w:r w:rsidDel="00000000" w:rsidR="00000000" w:rsidRPr="00000000">
        <w:rPr>
          <w:rFonts w:ascii="Lora" w:cs="Lora" w:eastAsia="Lora" w:hAnsi="Lora"/>
          <w:b w:val="1"/>
          <w:rtl w:val="0"/>
        </w:rPr>
        <w:t xml:space="preserve">True Negatives</w:t>
      </w:r>
      <w:r w:rsidDel="00000000" w:rsidR="00000000" w:rsidRPr="00000000">
        <w:rPr>
          <w:rFonts w:ascii="Lora" w:cs="Lora" w:eastAsia="Lora" w:hAnsi="Lora"/>
          <w:rtl w:val="0"/>
        </w:rPr>
        <w:t xml:space="preserve"> (TN) - correctly predicted negative values </w:t>
        <w:br w:type="textWrapping"/>
      </w:r>
      <w:r w:rsidDel="00000000" w:rsidR="00000000" w:rsidRPr="00000000">
        <w:rPr>
          <w:rFonts w:ascii="Lora" w:cs="Lora" w:eastAsia="Lora" w:hAnsi="Lora"/>
          <w:b w:val="1"/>
          <w:rtl w:val="0"/>
        </w:rPr>
        <w:t xml:space="preserve">False Positives</w:t>
      </w:r>
      <w:r w:rsidDel="00000000" w:rsidR="00000000" w:rsidRPr="00000000">
        <w:rPr>
          <w:rFonts w:ascii="Lora" w:cs="Lora" w:eastAsia="Lora" w:hAnsi="Lora"/>
          <w:rtl w:val="0"/>
        </w:rPr>
        <w:t xml:space="preserve"> (FP) –  not correctly predicted positive values</w:t>
        <w:br w:type="textWrapping"/>
      </w:r>
      <w:r w:rsidDel="00000000" w:rsidR="00000000" w:rsidRPr="00000000">
        <w:rPr>
          <w:rFonts w:ascii="Lora" w:cs="Lora" w:eastAsia="Lora" w:hAnsi="Lora"/>
          <w:b w:val="1"/>
          <w:rtl w:val="0"/>
        </w:rPr>
        <w:t xml:space="preserve">False Negatives</w:t>
      </w:r>
      <w:r w:rsidDel="00000000" w:rsidR="00000000" w:rsidRPr="00000000">
        <w:rPr>
          <w:rFonts w:ascii="Lora" w:cs="Lora" w:eastAsia="Lora" w:hAnsi="Lora"/>
          <w:rtl w:val="0"/>
        </w:rPr>
        <w:t xml:space="preserve"> (FN) – not correctly predicted negative values </w:t>
      </w:r>
    </w:p>
    <w:p w:rsidR="00000000" w:rsidDel="00000000" w:rsidP="00000000" w:rsidRDefault="00000000" w:rsidRPr="00000000" w14:paraId="00000047">
      <w:pPr>
        <w:spacing w:after="240" w:lineRule="auto"/>
        <w:jc w:val="both"/>
        <w:rPr>
          <w:rFonts w:ascii="Lora" w:cs="Lora" w:eastAsia="Lora" w:hAnsi="Lora"/>
        </w:rPr>
      </w:pPr>
      <w:r w:rsidDel="00000000" w:rsidR="00000000" w:rsidRPr="00000000">
        <w:rPr>
          <w:rFonts w:ascii="Lora" w:cs="Lora" w:eastAsia="Lora" w:hAnsi="Lora"/>
          <w:rtl w:val="0"/>
        </w:rPr>
        <w:t xml:space="preserve">Accuracy, Precision, Recall and F1 score are directly derived from the above-defined features.</w:t>
      </w:r>
    </w:p>
    <w:p w:rsidR="00000000" w:rsidDel="00000000" w:rsidP="00000000" w:rsidRDefault="00000000" w:rsidRPr="00000000" w14:paraId="00000048">
      <w:pPr>
        <w:spacing w:after="240" w:before="240" w:lineRule="auto"/>
        <w:jc w:val="both"/>
        <w:rPr>
          <w:rFonts w:ascii="Lora" w:cs="Lora" w:eastAsia="Lora" w:hAnsi="Lora"/>
        </w:rPr>
      </w:pPr>
      <w:r w:rsidDel="00000000" w:rsidR="00000000" w:rsidRPr="00000000">
        <w:rPr>
          <w:rFonts w:ascii="Lora" w:cs="Lora" w:eastAsia="Lora" w:hAnsi="Lora"/>
          <w:b w:val="1"/>
          <w:rtl w:val="0"/>
        </w:rPr>
        <w:t xml:space="preserve">Accuracy</w:t>
      </w:r>
      <w:r w:rsidDel="00000000" w:rsidR="00000000" w:rsidRPr="00000000">
        <w:rPr>
          <w:rFonts w:ascii="Lora" w:cs="Lora" w:eastAsia="Lora" w:hAnsi="Lora"/>
          <w:rtl w:val="0"/>
        </w:rPr>
        <w:t xml:space="preserve"> = TP+TN/TP+FP+FN+TN</w:t>
        <w:br w:type="textWrapping"/>
      </w:r>
      <w:r w:rsidDel="00000000" w:rsidR="00000000" w:rsidRPr="00000000">
        <w:rPr>
          <w:rFonts w:ascii="Lora" w:cs="Lora" w:eastAsia="Lora" w:hAnsi="Lora"/>
          <w:b w:val="1"/>
          <w:rtl w:val="0"/>
        </w:rPr>
        <w:t xml:space="preserve">Precision </w:t>
      </w:r>
      <w:r w:rsidDel="00000000" w:rsidR="00000000" w:rsidRPr="00000000">
        <w:rPr>
          <w:rFonts w:ascii="Lora" w:cs="Lora" w:eastAsia="Lora" w:hAnsi="Lora"/>
          <w:rtl w:val="0"/>
        </w:rPr>
        <w:t xml:space="preserve">= TP/TP+FP</w:t>
        <w:br w:type="textWrapping"/>
      </w:r>
      <w:r w:rsidDel="00000000" w:rsidR="00000000" w:rsidRPr="00000000">
        <w:rPr>
          <w:rFonts w:ascii="Lora" w:cs="Lora" w:eastAsia="Lora" w:hAnsi="Lora"/>
          <w:b w:val="1"/>
          <w:rtl w:val="0"/>
        </w:rPr>
        <w:t xml:space="preserve">Recall </w:t>
      </w:r>
      <w:r w:rsidDel="00000000" w:rsidR="00000000" w:rsidRPr="00000000">
        <w:rPr>
          <w:rFonts w:ascii="Lora" w:cs="Lora" w:eastAsia="Lora" w:hAnsi="Lora"/>
          <w:rtl w:val="0"/>
        </w:rPr>
        <w:t xml:space="preserve">= TP/TP+FN</w:t>
        <w:br w:type="textWrapping"/>
      </w:r>
      <w:r w:rsidDel="00000000" w:rsidR="00000000" w:rsidRPr="00000000">
        <w:rPr>
          <w:rFonts w:ascii="Lora" w:cs="Lora" w:eastAsia="Lora" w:hAnsi="Lora"/>
          <w:b w:val="1"/>
          <w:rtl w:val="0"/>
        </w:rPr>
        <w:t xml:space="preserve">F1 Score</w:t>
      </w:r>
      <w:r w:rsidDel="00000000" w:rsidR="00000000" w:rsidRPr="00000000">
        <w:rPr>
          <w:rFonts w:ascii="Lora" w:cs="Lora" w:eastAsia="Lora" w:hAnsi="Lora"/>
          <w:rtl w:val="0"/>
        </w:rPr>
        <w:t xml:space="preserve"> = 2*(Recall * Precision) / (Recall + Precision)</w:t>
        <w:br w:type="textWrapping"/>
      </w:r>
      <w:r w:rsidDel="00000000" w:rsidR="00000000" w:rsidRPr="00000000">
        <w:rPr>
          <w:rFonts w:ascii="Lora" w:cs="Lora" w:eastAsia="Lora" w:hAnsi="Lora"/>
          <w:b w:val="1"/>
          <w:rtl w:val="0"/>
        </w:rPr>
        <w:t xml:space="preserve">Macro average</w:t>
      </w:r>
      <w:r w:rsidDel="00000000" w:rsidR="00000000" w:rsidRPr="00000000">
        <w:rPr>
          <w:rFonts w:ascii="Lora" w:cs="Lora" w:eastAsia="Lora" w:hAnsi="Lora"/>
          <w:rtl w:val="0"/>
        </w:rPr>
        <w:t xml:space="preserve"> = Calculate metrics for each label, and find their unweighted mean. This does not take label imbalance into account.</w:t>
        <w:br w:type="textWrapping"/>
      </w:r>
      <w:r w:rsidDel="00000000" w:rsidR="00000000" w:rsidRPr="00000000">
        <w:rPr>
          <w:rFonts w:ascii="Lora" w:cs="Lora" w:eastAsia="Lora" w:hAnsi="Lora"/>
          <w:b w:val="1"/>
          <w:rtl w:val="0"/>
        </w:rPr>
        <w:t xml:space="preserve">Weighted average</w:t>
      </w:r>
      <w:r w:rsidDel="00000000" w:rsidR="00000000" w:rsidRPr="00000000">
        <w:rPr>
          <w:rFonts w:ascii="Lora" w:cs="Lora" w:eastAsia="Lora" w:hAnsi="Lora"/>
          <w:rtl w:val="0"/>
        </w:rPr>
        <w:t xml:space="preserve"> =  Calculate metrics for each label, and find their average weighted by support (the number of true instances for each label). This alters ‘macro’ to account for label imbalance; it can result in an F-score that is not between precision and recall [18].</w:t>
        <w:br w:type="textWrapping"/>
        <w:t xml:space="preserve">The </w:t>
      </w:r>
      <w:r w:rsidDel="00000000" w:rsidR="00000000" w:rsidRPr="00000000">
        <w:rPr>
          <w:rFonts w:ascii="Lora" w:cs="Lora" w:eastAsia="Lora" w:hAnsi="Lora"/>
          <w:b w:val="1"/>
          <w:rtl w:val="0"/>
        </w:rPr>
        <w:t xml:space="preserve">support </w:t>
      </w:r>
      <w:r w:rsidDel="00000000" w:rsidR="00000000" w:rsidRPr="00000000">
        <w:rPr>
          <w:rFonts w:ascii="Lora" w:cs="Lora" w:eastAsia="Lora" w:hAnsi="Lora"/>
          <w:rtl w:val="0"/>
        </w:rPr>
        <w:t xml:space="preserve">is the number of occurrences of each class in y_true [18].</w:t>
      </w:r>
    </w:p>
    <w:p w:rsidR="00000000" w:rsidDel="00000000" w:rsidP="00000000" w:rsidRDefault="00000000" w:rsidRPr="00000000" w14:paraId="00000049">
      <w:pPr>
        <w:spacing w:after="240" w:before="240" w:lineRule="auto"/>
        <w:jc w:val="both"/>
        <w:rPr>
          <w:rFonts w:ascii="Lora" w:cs="Lora" w:eastAsia="Lora" w:hAnsi="Lora"/>
        </w:rPr>
      </w:pPr>
      <w:r w:rsidDel="00000000" w:rsidR="00000000" w:rsidRPr="00000000">
        <w:rPr>
          <w:rtl w:val="0"/>
        </w:rPr>
      </w:r>
    </w:p>
    <w:p w:rsidR="00000000" w:rsidDel="00000000" w:rsidP="00000000" w:rsidRDefault="00000000" w:rsidRPr="00000000" w14:paraId="0000004A">
      <w:pPr>
        <w:pStyle w:val="Heading4"/>
        <w:rPr/>
      </w:pPr>
      <w:bookmarkStart w:colFirst="0" w:colLast="0" w:name="_w2kqezynxm50" w:id="4"/>
      <w:bookmarkEnd w:id="4"/>
      <w:r w:rsidDel="00000000" w:rsidR="00000000" w:rsidRPr="00000000">
        <w:rPr>
          <w:b w:val="1"/>
          <w:i w:val="1"/>
          <w:rtl w:val="0"/>
        </w:rPr>
        <w:t xml:space="preserve">Multinomial Naive Bayes</w:t>
      </w:r>
      <w:r w:rsidDel="00000000" w:rsidR="00000000" w:rsidRPr="00000000">
        <w:rPr>
          <w:i w:val="1"/>
          <w:rtl w:val="0"/>
        </w:rPr>
        <w:t xml:space="preserve"> </w:t>
      </w:r>
      <w:r w:rsidDel="00000000" w:rsidR="00000000" w:rsidRPr="00000000">
        <w:rPr>
          <w:rtl w:val="0"/>
        </w:rPr>
        <w:t xml:space="preserve">[20]</w:t>
      </w:r>
    </w:p>
    <w:p w:rsidR="00000000" w:rsidDel="00000000" w:rsidP="00000000" w:rsidRDefault="00000000" w:rsidRPr="00000000" w14:paraId="0000004B">
      <w:pPr>
        <w:rPr>
          <w:rFonts w:ascii="Lora" w:cs="Lora" w:eastAsia="Lora" w:hAnsi="Lora"/>
        </w:rPr>
      </w:pPr>
      <w:r w:rsidDel="00000000" w:rsidR="00000000" w:rsidRPr="00000000">
        <w:rPr>
          <w:rtl w:val="0"/>
        </w:rPr>
      </w:r>
    </w:p>
    <w:p w:rsidR="00000000" w:rsidDel="00000000" w:rsidP="00000000" w:rsidRDefault="00000000" w:rsidRPr="00000000" w14:paraId="0000004C">
      <w:pPr>
        <w:rPr>
          <w:rFonts w:ascii="Lora" w:cs="Lora" w:eastAsia="Lora" w:hAnsi="Lora"/>
          <w:i w:val="1"/>
        </w:rPr>
      </w:pPr>
      <w:r w:rsidDel="00000000" w:rsidR="00000000" w:rsidRPr="00000000">
        <w:rPr>
          <w:rFonts w:ascii="Lora" w:cs="Lora" w:eastAsia="Lora" w:hAnsi="Lora"/>
        </w:rPr>
        <w:drawing>
          <wp:inline distB="114300" distT="114300" distL="114300" distR="114300">
            <wp:extent cx="5731200" cy="1765300"/>
            <wp:effectExtent b="0" l="0" r="0" t="0"/>
            <wp:docPr id="1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Lora" w:cs="Lora" w:eastAsia="Lora" w:hAnsi="Lora"/>
          <w:i w:val="1"/>
        </w:rPr>
      </w:pPr>
      <w:r w:rsidDel="00000000" w:rsidR="00000000" w:rsidRPr="00000000">
        <w:rPr>
          <w:rtl w:val="0"/>
        </w:rPr>
      </w:r>
    </w:p>
    <w:p w:rsidR="00000000" w:rsidDel="00000000" w:rsidP="00000000" w:rsidRDefault="00000000" w:rsidRPr="00000000" w14:paraId="0000004E">
      <w:pPr>
        <w:pStyle w:val="Heading4"/>
        <w:rPr/>
      </w:pPr>
      <w:bookmarkStart w:colFirst="0" w:colLast="0" w:name="_925pm3lokzvv" w:id="5"/>
      <w:bookmarkEnd w:id="5"/>
      <w:r w:rsidDel="00000000" w:rsidR="00000000" w:rsidRPr="00000000">
        <w:rPr>
          <w:b w:val="1"/>
          <w:i w:val="1"/>
          <w:rtl w:val="0"/>
        </w:rPr>
        <w:t xml:space="preserve">KNN-Classifier</w:t>
      </w:r>
      <w:r w:rsidDel="00000000" w:rsidR="00000000" w:rsidRPr="00000000">
        <w:rPr>
          <w:i w:val="1"/>
          <w:rtl w:val="0"/>
        </w:rPr>
        <w:t xml:space="preserve"> </w:t>
      </w:r>
      <w:r w:rsidDel="00000000" w:rsidR="00000000" w:rsidRPr="00000000">
        <w:rPr>
          <w:rtl w:val="0"/>
        </w:rPr>
        <w:t xml:space="preserve">[21]</w:t>
      </w:r>
    </w:p>
    <w:p w:rsidR="00000000" w:rsidDel="00000000" w:rsidP="00000000" w:rsidRDefault="00000000" w:rsidRPr="00000000" w14:paraId="0000004F">
      <w:pPr>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5731200" cy="17272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Lora" w:cs="Lora" w:eastAsia="Lora" w:hAnsi="Lora"/>
          <w:i w:val="1"/>
        </w:rPr>
      </w:pPr>
      <w:r w:rsidDel="00000000" w:rsidR="00000000" w:rsidRPr="00000000">
        <w:rPr>
          <w:rtl w:val="0"/>
        </w:rPr>
      </w:r>
    </w:p>
    <w:p w:rsidR="00000000" w:rsidDel="00000000" w:rsidP="00000000" w:rsidRDefault="00000000" w:rsidRPr="00000000" w14:paraId="00000051">
      <w:pPr>
        <w:pStyle w:val="Heading4"/>
        <w:rPr/>
      </w:pPr>
      <w:bookmarkStart w:colFirst="0" w:colLast="0" w:name="_knp5s3c9y6wp" w:id="6"/>
      <w:bookmarkEnd w:id="6"/>
      <w:r w:rsidDel="00000000" w:rsidR="00000000" w:rsidRPr="00000000">
        <w:rPr>
          <w:b w:val="1"/>
          <w:i w:val="1"/>
          <w:rtl w:val="0"/>
        </w:rPr>
        <w:t xml:space="preserve">Support Vector Machine</w:t>
      </w:r>
      <w:r w:rsidDel="00000000" w:rsidR="00000000" w:rsidRPr="00000000">
        <w:rPr>
          <w:i w:val="1"/>
          <w:rtl w:val="0"/>
        </w:rPr>
        <w:t xml:space="preserve"> </w:t>
      </w:r>
      <w:r w:rsidDel="00000000" w:rsidR="00000000" w:rsidRPr="00000000">
        <w:rPr>
          <w:rtl w:val="0"/>
        </w:rPr>
        <w:t xml:space="preserve">[22]     </w:t>
      </w:r>
      <w:r w:rsidDel="00000000" w:rsidR="00000000" w:rsidRPr="00000000">
        <w:rPr/>
        <w:drawing>
          <wp:inline distB="114300" distT="114300" distL="114300" distR="114300">
            <wp:extent cx="5731200" cy="1981200"/>
            <wp:effectExtent b="0" l="0" r="0" t="0"/>
            <wp:docPr id="2"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4"/>
        <w:rPr/>
      </w:pPr>
      <w:bookmarkStart w:colFirst="0" w:colLast="0" w:name="_faudtosasftp" w:id="7"/>
      <w:bookmarkEnd w:id="7"/>
      <w:r w:rsidDel="00000000" w:rsidR="00000000" w:rsidRPr="00000000">
        <w:rPr>
          <w:b w:val="1"/>
          <w:i w:val="1"/>
          <w:rtl w:val="0"/>
        </w:rPr>
        <w:t xml:space="preserve">Random Forest Classifier</w:t>
      </w:r>
      <w:r w:rsidDel="00000000" w:rsidR="00000000" w:rsidRPr="00000000">
        <w:rPr>
          <w:i w:val="1"/>
          <w:rtl w:val="0"/>
        </w:rPr>
        <w:t xml:space="preserve"> </w:t>
      </w:r>
      <w:r w:rsidDel="00000000" w:rsidR="00000000" w:rsidRPr="00000000">
        <w:rPr>
          <w:rtl w:val="0"/>
        </w:rPr>
        <w:t xml:space="preserve">[23]</w:t>
      </w:r>
    </w:p>
    <w:p w:rsidR="00000000" w:rsidDel="00000000" w:rsidP="00000000" w:rsidRDefault="00000000" w:rsidRPr="00000000" w14:paraId="00000053">
      <w:pPr>
        <w:rPr>
          <w:rFonts w:ascii="Lora" w:cs="Lora" w:eastAsia="Lora" w:hAnsi="Lora"/>
        </w:rPr>
      </w:pPr>
      <w:r w:rsidDel="00000000" w:rsidR="00000000" w:rsidRPr="00000000">
        <w:rPr>
          <w:rFonts w:ascii="Lora" w:cs="Lora" w:eastAsia="Lora" w:hAnsi="Lora"/>
          <w:rtl w:val="0"/>
        </w:rPr>
        <w:t xml:space="preserve">              </w:t>
      </w:r>
      <w:r w:rsidDel="00000000" w:rsidR="00000000" w:rsidRPr="00000000">
        <w:rPr>
          <w:rFonts w:ascii="Lora" w:cs="Lora" w:eastAsia="Lora" w:hAnsi="Lora"/>
        </w:rPr>
        <w:drawing>
          <wp:inline distB="114300" distT="114300" distL="114300" distR="114300">
            <wp:extent cx="5731200" cy="1892300"/>
            <wp:effectExtent b="0" l="0" r="0" t="0"/>
            <wp:docPr id="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Style w:val="Heading4"/>
        <w:shd w:fill="fffffe" w:val="clear"/>
        <w:spacing w:line="325.71428571428567" w:lineRule="auto"/>
        <w:rPr/>
      </w:pPr>
      <w:bookmarkStart w:colFirst="0" w:colLast="0" w:name="_1inuf19xtcvh" w:id="8"/>
      <w:bookmarkEnd w:id="8"/>
      <w:r w:rsidDel="00000000" w:rsidR="00000000" w:rsidRPr="00000000">
        <w:rPr>
          <w:b w:val="1"/>
          <w:i w:val="1"/>
          <w:rtl w:val="0"/>
        </w:rPr>
        <w:t xml:space="preserve">Bi-GRU-LSTM-CNN</w:t>
      </w:r>
      <w:r w:rsidDel="00000000" w:rsidR="00000000" w:rsidRPr="00000000">
        <w:rPr>
          <w:i w:val="1"/>
          <w:rtl w:val="0"/>
        </w:rPr>
        <w:t xml:space="preserve"> </w:t>
      </w:r>
      <w:r w:rsidDel="00000000" w:rsidR="00000000" w:rsidRPr="00000000">
        <w:rPr>
          <w:rtl w:val="0"/>
        </w:rPr>
        <w:t xml:space="preserve">[24]</w:t>
      </w:r>
    </w:p>
    <w:p w:rsidR="00000000" w:rsidDel="00000000" w:rsidP="00000000" w:rsidRDefault="00000000" w:rsidRPr="00000000" w14:paraId="00000055">
      <w:pPr>
        <w:rPr>
          <w:rFonts w:ascii="Lora" w:cs="Lora" w:eastAsia="Lora" w:hAnsi="Lora"/>
          <w:sz w:val="6"/>
          <w:szCs w:val="6"/>
        </w:rPr>
      </w:pPr>
      <w:r w:rsidDel="00000000" w:rsidR="00000000" w:rsidRPr="00000000">
        <w:rPr>
          <w:rtl w:val="0"/>
        </w:rPr>
      </w:r>
    </w:p>
    <w:p w:rsidR="00000000" w:rsidDel="00000000" w:rsidP="00000000" w:rsidRDefault="00000000" w:rsidRPr="00000000" w14:paraId="00000056">
      <w:pPr>
        <w:rPr>
          <w:rFonts w:ascii="Lora" w:cs="Lora" w:eastAsia="Lora" w:hAnsi="Lora"/>
        </w:rPr>
      </w:pPr>
      <w:r w:rsidDel="00000000" w:rsidR="00000000" w:rsidRPr="00000000">
        <w:rPr>
          <w:rFonts w:ascii="Lora" w:cs="Lora" w:eastAsia="Lora" w:hAnsi="Lora"/>
          <w:rtl w:val="0"/>
        </w:rPr>
        <w:t xml:space="preserve">accuracy:   0.8416666666666667</w:t>
      </w:r>
    </w:p>
    <w:p w:rsidR="00000000" w:rsidDel="00000000" w:rsidP="00000000" w:rsidRDefault="00000000" w:rsidRPr="00000000" w14:paraId="00000057">
      <w:pPr>
        <w:rPr>
          <w:rFonts w:ascii="Lora" w:cs="Lora" w:eastAsia="Lora" w:hAnsi="Lora"/>
        </w:rPr>
      </w:pPr>
      <w:r w:rsidDel="00000000" w:rsidR="00000000" w:rsidRPr="00000000">
        <w:rPr>
          <w:rtl w:val="0"/>
        </w:rPr>
      </w:r>
    </w:p>
    <w:p w:rsidR="00000000" w:rsidDel="00000000" w:rsidP="00000000" w:rsidRDefault="00000000" w:rsidRPr="00000000" w14:paraId="00000058">
      <w:pPr>
        <w:pStyle w:val="Heading4"/>
        <w:rPr/>
      </w:pPr>
      <w:bookmarkStart w:colFirst="0" w:colLast="0" w:name="_5s1u9h6x8kn2" w:id="9"/>
      <w:bookmarkEnd w:id="9"/>
      <w:r w:rsidDel="00000000" w:rsidR="00000000" w:rsidRPr="00000000">
        <w:rPr>
          <w:b w:val="1"/>
          <w:i w:val="1"/>
          <w:rtl w:val="0"/>
        </w:rPr>
        <w:t xml:space="preserve">Bi-LSTM</w:t>
      </w:r>
      <w:r w:rsidDel="00000000" w:rsidR="00000000" w:rsidRPr="00000000">
        <w:rPr>
          <w:rtl w:val="0"/>
        </w:rPr>
        <w:t xml:space="preserve"> [25]</w:t>
      </w:r>
    </w:p>
    <w:p w:rsidR="00000000" w:rsidDel="00000000" w:rsidP="00000000" w:rsidRDefault="00000000" w:rsidRPr="00000000" w14:paraId="00000059">
      <w:pPr>
        <w:rPr>
          <w:rFonts w:ascii="Lora" w:cs="Lora" w:eastAsia="Lora" w:hAnsi="Lora"/>
          <w:sz w:val="6"/>
          <w:szCs w:val="6"/>
        </w:rPr>
      </w:pPr>
      <w:r w:rsidDel="00000000" w:rsidR="00000000" w:rsidRPr="00000000">
        <w:rPr>
          <w:rtl w:val="0"/>
        </w:rPr>
      </w:r>
    </w:p>
    <w:p w:rsidR="00000000" w:rsidDel="00000000" w:rsidP="00000000" w:rsidRDefault="00000000" w:rsidRPr="00000000" w14:paraId="0000005A">
      <w:pPr>
        <w:rPr>
          <w:rFonts w:ascii="Lora" w:cs="Lora" w:eastAsia="Lora" w:hAnsi="Lora"/>
        </w:rPr>
      </w:pPr>
      <w:r w:rsidDel="00000000" w:rsidR="00000000" w:rsidRPr="00000000">
        <w:rPr>
          <w:rFonts w:ascii="Lora" w:cs="Lora" w:eastAsia="Lora" w:hAnsi="Lora"/>
          <w:rtl w:val="0"/>
        </w:rPr>
        <w:t xml:space="preserve">accuracy: 0.8758333333333334</w:t>
      </w:r>
    </w:p>
    <w:p w:rsidR="00000000" w:rsidDel="00000000" w:rsidP="00000000" w:rsidRDefault="00000000" w:rsidRPr="00000000" w14:paraId="0000005B">
      <w:pPr>
        <w:rPr>
          <w:rFonts w:ascii="Lora" w:cs="Lora" w:eastAsia="Lora" w:hAnsi="Lora"/>
        </w:rPr>
      </w:pPr>
      <w:r w:rsidDel="00000000" w:rsidR="00000000" w:rsidRPr="00000000">
        <w:rPr>
          <w:rtl w:val="0"/>
        </w:rPr>
      </w:r>
    </w:p>
    <w:p w:rsidR="00000000" w:rsidDel="00000000" w:rsidP="00000000" w:rsidRDefault="00000000" w:rsidRPr="00000000" w14:paraId="0000005C">
      <w:pPr>
        <w:jc w:val="both"/>
        <w:rPr>
          <w:rFonts w:ascii="Lora" w:cs="Lora" w:eastAsia="Lora" w:hAnsi="Lora"/>
        </w:rPr>
      </w:pPr>
      <w:r w:rsidDel="00000000" w:rsidR="00000000" w:rsidRPr="00000000">
        <w:rPr>
          <w:rFonts w:ascii="Lora" w:cs="Lora" w:eastAsia="Lora" w:hAnsi="Lora"/>
          <w:rtl w:val="0"/>
        </w:rPr>
        <w:t xml:space="preserve">Bi-LSTM is the model achieving the highest accuracy, for which reason it will be the one used for our explanations.</w:t>
      </w:r>
      <w:r w:rsidDel="00000000" w:rsidR="00000000" w:rsidRPr="00000000">
        <w:rPr>
          <w:rtl w:val="0"/>
        </w:rPr>
      </w:r>
    </w:p>
    <w:p w:rsidR="00000000" w:rsidDel="00000000" w:rsidP="00000000" w:rsidRDefault="00000000" w:rsidRPr="00000000" w14:paraId="0000005D">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5E">
      <w:pPr>
        <w:pStyle w:val="Heading3"/>
        <w:rPr>
          <w:b w:val="1"/>
        </w:rPr>
      </w:pPr>
      <w:bookmarkStart w:colFirst="0" w:colLast="0" w:name="_ce35tqi9wycc" w:id="10"/>
      <w:bookmarkEnd w:id="10"/>
      <w:r w:rsidDel="00000000" w:rsidR="00000000" w:rsidRPr="00000000">
        <w:rPr>
          <w:b w:val="1"/>
          <w:rtl w:val="0"/>
        </w:rPr>
        <w:t xml:space="preserve">Explanation Methods</w:t>
      </w:r>
    </w:p>
    <w:p w:rsidR="00000000" w:rsidDel="00000000" w:rsidP="00000000" w:rsidRDefault="00000000" w:rsidRPr="00000000" w14:paraId="0000005F">
      <w:pPr>
        <w:spacing w:before="220" w:line="240.00054545454546" w:lineRule="auto"/>
        <w:jc w:val="both"/>
        <w:rPr>
          <w:rFonts w:ascii="Lora" w:cs="Lora" w:eastAsia="Lora" w:hAnsi="Lora"/>
        </w:rPr>
      </w:pPr>
      <w:r w:rsidDel="00000000" w:rsidR="00000000" w:rsidRPr="00000000">
        <w:rPr>
          <w:rFonts w:ascii="Lora" w:cs="Lora" w:eastAsia="Lora" w:hAnsi="Lora"/>
          <w:rtl w:val="0"/>
        </w:rPr>
        <w:t xml:space="preserve">Despite the high accuracy of machine learning algorithms, often their opaque nature makes it difficult even for the domain experts to understand and trust them. There is an ultimate need in the field of eXplainable Artificial Intelligence (XAI) to seek new solutions to fill the existing gap between accuracy and interpretability in order to improve the trust and transparency of AI-enabled systems.</w:t>
      </w:r>
    </w:p>
    <w:p w:rsidR="00000000" w:rsidDel="00000000" w:rsidP="00000000" w:rsidRDefault="00000000" w:rsidRPr="00000000" w14:paraId="00000060">
      <w:pPr>
        <w:pStyle w:val="Heading4"/>
        <w:rPr>
          <w:b w:val="1"/>
        </w:rPr>
      </w:pPr>
      <w:bookmarkStart w:colFirst="0" w:colLast="0" w:name="_sqdgm253axk6" w:id="11"/>
      <w:bookmarkEnd w:id="11"/>
      <w:r w:rsidDel="00000000" w:rsidR="00000000" w:rsidRPr="00000000">
        <w:rPr>
          <w:b w:val="1"/>
          <w:rtl w:val="0"/>
        </w:rPr>
        <w:t xml:space="preserve">SHAP</w:t>
      </w:r>
    </w:p>
    <w:p w:rsidR="00000000" w:rsidDel="00000000" w:rsidP="00000000" w:rsidRDefault="00000000" w:rsidRPr="00000000" w14:paraId="00000061">
      <w:pPr>
        <w:rPr>
          <w:rFonts w:ascii="Lora" w:cs="Lora" w:eastAsia="Lora" w:hAnsi="Lora"/>
          <w:b w:val="1"/>
        </w:rPr>
      </w:pPr>
      <w:r w:rsidDel="00000000" w:rsidR="00000000" w:rsidRPr="00000000">
        <w:rPr>
          <w:rtl w:val="0"/>
        </w:rPr>
      </w:r>
    </w:p>
    <w:p w:rsidR="00000000" w:rsidDel="00000000" w:rsidP="00000000" w:rsidRDefault="00000000" w:rsidRPr="00000000" w14:paraId="00000062">
      <w:pPr>
        <w:jc w:val="both"/>
        <w:rPr>
          <w:rFonts w:ascii="Lora" w:cs="Lora" w:eastAsia="Lora" w:hAnsi="Lora"/>
          <w:b w:val="1"/>
        </w:rPr>
      </w:pPr>
      <w:r w:rsidDel="00000000" w:rsidR="00000000" w:rsidRPr="00000000">
        <w:rPr>
          <w:rFonts w:ascii="Lora" w:cs="Lora" w:eastAsia="Lora" w:hAnsi="Lora"/>
          <w:rtl w:val="0"/>
        </w:rPr>
        <w:t xml:space="preserve">SHAP method provides consistent explanations of models internal mechanisms based on game theory [17]. The main objective of the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is to highlight or explain the individual contribution of various features of any instance which helped the Machine Learning / Deep Learning model to predict a certain class. It can be explained using the example of a cricket match scorecard summary which highlights the individual contribution of every player in terms of scores. From that score card it can be easily seen which players performed well in the match. In the same way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helps to understand the importance of individual features in different predictions of a model which are helpful to validate the models and further improve their performance</w:t>
      </w:r>
      <w:r w:rsidDel="00000000" w:rsidR="00000000" w:rsidRPr="00000000">
        <w:rPr>
          <w:rFonts w:ascii="Lora" w:cs="Lora" w:eastAsia="Lora" w:hAnsi="Lora"/>
          <w:b w:val="1"/>
          <w:rtl w:val="0"/>
        </w:rPr>
        <w:t xml:space="preserve">.</w:t>
      </w:r>
      <w:r w:rsidDel="00000000" w:rsidR="00000000" w:rsidRPr="00000000">
        <w:rPr>
          <w:rtl w:val="0"/>
        </w:rPr>
      </w:r>
    </w:p>
    <w:p w:rsidR="00000000" w:rsidDel="00000000" w:rsidP="00000000" w:rsidRDefault="00000000" w:rsidRPr="00000000" w14:paraId="00000063">
      <w:pPr>
        <w:rPr>
          <w:rFonts w:ascii="Lora" w:cs="Lora" w:eastAsia="Lora" w:hAnsi="Lora"/>
          <w:b w:val="1"/>
        </w:rPr>
      </w:pPr>
      <w:r w:rsidDel="00000000" w:rsidR="00000000" w:rsidRPr="00000000">
        <w:rPr>
          <w:rtl w:val="0"/>
        </w:rPr>
      </w:r>
    </w:p>
    <w:p w:rsidR="00000000" w:rsidDel="00000000" w:rsidP="00000000" w:rsidRDefault="00000000" w:rsidRPr="00000000" w14:paraId="00000064">
      <w:pPr>
        <w:jc w:val="both"/>
        <w:rPr>
          <w:rFonts w:ascii="Lora" w:cs="Lora" w:eastAsia="Lora" w:hAnsi="Lora"/>
          <w:color w:val="212121"/>
          <w:highlight w:val="white"/>
        </w:rPr>
      </w:pPr>
      <w:r w:rsidDel="00000000" w:rsidR="00000000" w:rsidRPr="00000000">
        <w:rPr>
          <w:rFonts w:ascii="Lora" w:cs="Lora" w:eastAsia="Lora" w:hAnsi="Lora"/>
          <w:color w:val="212121"/>
          <w:highlight w:val="white"/>
          <w:rtl w:val="0"/>
        </w:rPr>
        <w:t xml:space="preserve">The following visualizations are produced with </w:t>
      </w:r>
      <w:r w:rsidDel="00000000" w:rsidR="00000000" w:rsidRPr="00000000">
        <w:rPr>
          <w:rFonts w:ascii="Lora" w:cs="Lora" w:eastAsia="Lora" w:hAnsi="Lora"/>
          <w:color w:val="212121"/>
          <w:highlight w:val="white"/>
          <w:rtl w:val="0"/>
        </w:rPr>
        <w:t xml:space="preserve">SHAP</w:t>
      </w:r>
      <w:r w:rsidDel="00000000" w:rsidR="00000000" w:rsidRPr="00000000">
        <w:rPr>
          <w:rFonts w:ascii="Lora" w:cs="Lora" w:eastAsia="Lora" w:hAnsi="Lora"/>
          <w:color w:val="212121"/>
          <w:highlight w:val="white"/>
          <w:rtl w:val="0"/>
        </w:rPr>
        <w:t xml:space="preserve"> library which helps to make pretty visualizations of simple numeric measures to see which features were important to a model. This helps to make comparisons between features easily, and one can present the resulting graphs to non-technical audiences to explain the internal mechanism of the black box models.</w:t>
      </w:r>
    </w:p>
    <w:p w:rsidR="00000000" w:rsidDel="00000000" w:rsidP="00000000" w:rsidRDefault="00000000" w:rsidRPr="00000000" w14:paraId="00000065">
      <w:pPr>
        <w:jc w:val="both"/>
        <w:rPr>
          <w:rFonts w:ascii="Lora" w:cs="Lora" w:eastAsia="Lora" w:hAnsi="Lora"/>
          <w:color w:val="212121"/>
          <w:highlight w:val="white"/>
        </w:rPr>
      </w:pPr>
      <w:r w:rsidDel="00000000" w:rsidR="00000000" w:rsidRPr="00000000">
        <w:rPr>
          <w:rtl w:val="0"/>
        </w:rPr>
      </w:r>
    </w:p>
    <w:p w:rsidR="00000000" w:rsidDel="00000000" w:rsidP="00000000" w:rsidRDefault="00000000" w:rsidRPr="00000000" w14:paraId="00000066">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6419850" cy="1058304"/>
            <wp:effectExtent b="0" l="0" r="0" t="0"/>
            <wp:docPr id="5"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6419850" cy="1058304"/>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Lora" w:cs="Lora" w:eastAsia="Lora" w:hAnsi="Lora"/>
        </w:rPr>
      </w:pPr>
      <w:r w:rsidDel="00000000" w:rsidR="00000000" w:rsidRPr="00000000">
        <w:rPr>
          <w:rtl w:val="0"/>
        </w:rPr>
      </w:r>
    </w:p>
    <w:p w:rsidR="00000000" w:rsidDel="00000000" w:rsidP="00000000" w:rsidRDefault="00000000" w:rsidRPr="00000000" w14:paraId="00000068">
      <w:pPr>
        <w:jc w:val="both"/>
        <w:rPr>
          <w:rFonts w:ascii="Lora" w:cs="Lora" w:eastAsia="Lora" w:hAnsi="Lora"/>
        </w:rPr>
      </w:pPr>
      <w:r w:rsidDel="00000000" w:rsidR="00000000" w:rsidRPr="00000000">
        <w:rPr>
          <w:rFonts w:ascii="Lora" w:cs="Lora" w:eastAsia="Lora" w:hAnsi="Lora"/>
          <w:rtl w:val="0"/>
        </w:rPr>
        <w:t xml:space="preserve">Following is the </w:t>
      </w:r>
      <w:r w:rsidDel="00000000" w:rsidR="00000000" w:rsidRPr="00000000">
        <w:rPr>
          <w:rFonts w:ascii="Lora" w:cs="Lora" w:eastAsia="Lora" w:hAnsi="Lora"/>
          <w:rtl w:val="0"/>
        </w:rPr>
        <w:t xml:space="preserve">explanation</w:t>
      </w:r>
      <w:r w:rsidDel="00000000" w:rsidR="00000000" w:rsidRPr="00000000">
        <w:rPr>
          <w:rFonts w:ascii="Lora" w:cs="Lora" w:eastAsia="Lora" w:hAnsi="Lora"/>
          <w:rtl w:val="0"/>
        </w:rPr>
        <w:t xml:space="preserve"> of the above diagram to explain the text sentiment analysis </w:t>
      </w:r>
      <w:r w:rsidDel="00000000" w:rsidR="00000000" w:rsidRPr="00000000">
        <w:rPr>
          <w:rFonts w:ascii="Lora" w:cs="Lora" w:eastAsia="Lora" w:hAnsi="Lora"/>
          <w:rtl w:val="0"/>
        </w:rPr>
        <w:t xml:space="preserve">model</w:t>
      </w:r>
      <w:r w:rsidDel="00000000" w:rsidR="00000000" w:rsidRPr="00000000">
        <w:rPr>
          <w:rFonts w:ascii="Lora" w:cs="Lora" w:eastAsia="Lora" w:hAnsi="Lora"/>
          <w:rtl w:val="0"/>
        </w:rPr>
        <w:t xml:space="preserve"> trained on yelp reviews dataset,</w:t>
      </w:r>
    </w:p>
    <w:p w:rsidR="00000000" w:rsidDel="00000000" w:rsidP="00000000" w:rsidRDefault="00000000" w:rsidRPr="00000000" w14:paraId="00000069">
      <w:pPr>
        <w:numPr>
          <w:ilvl w:val="0"/>
          <w:numId w:val="2"/>
        </w:numPr>
        <w:shd w:fill="ffffff" w:val="clear"/>
        <w:spacing w:after="0" w:afterAutospacing="0" w:before="12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 has highlighted the words in a review instance with blue and red colors where words highlighted with blue color represents that they have contributed positively to predict the class label and on contrary the words highlighted with red color shows that they have negatively contributed  </w:t>
      </w:r>
    </w:p>
    <w:p w:rsidR="00000000" w:rsidDel="00000000" w:rsidP="00000000" w:rsidRDefault="00000000" w:rsidRPr="00000000" w14:paraId="0000006A">
      <w:pPr>
        <w:numPr>
          <w:ilvl w:val="0"/>
          <w:numId w:val="2"/>
        </w:numPr>
        <w:shd w:fill="ffffff" w:val="clear"/>
        <w:spacing w:after="0" w:afterAutospacing="0" w:before="0" w:beforeAutospacing="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SHAP</w:t>
      </w:r>
      <w:r w:rsidDel="00000000" w:rsidR="00000000" w:rsidRPr="00000000">
        <w:rPr>
          <w:rFonts w:ascii="Lora" w:cs="Lora" w:eastAsia="Lora" w:hAnsi="Lora"/>
          <w:color w:val="212121"/>
          <w:rtl w:val="0"/>
        </w:rPr>
        <w:t xml:space="preserve"> has highlighted  attributes "court" , "favorite" etc to classify the review as positive sentiment</w:t>
      </w:r>
    </w:p>
    <w:p w:rsidR="00000000" w:rsidDel="00000000" w:rsidP="00000000" w:rsidRDefault="00000000" w:rsidRPr="00000000" w14:paraId="0000006B">
      <w:pPr>
        <w:numPr>
          <w:ilvl w:val="0"/>
          <w:numId w:val="2"/>
        </w:numPr>
        <w:shd w:fill="ffffff" w:val="clear"/>
        <w:spacing w:after="100" w:before="0" w:beforeAutospacing="0" w:lineRule="auto"/>
        <w:ind w:left="720" w:hanging="360"/>
        <w:jc w:val="both"/>
        <w:rPr>
          <w:rFonts w:ascii="Lora" w:cs="Lora" w:eastAsia="Lora" w:hAnsi="Lora"/>
          <w:sz w:val="22"/>
          <w:szCs w:val="22"/>
        </w:rPr>
      </w:pPr>
      <w:r w:rsidDel="00000000" w:rsidR="00000000" w:rsidRPr="00000000">
        <w:rPr>
          <w:rFonts w:ascii="Lora" w:cs="Lora" w:eastAsia="Lora" w:hAnsi="Lora"/>
          <w:color w:val="212121"/>
          <w:rtl w:val="0"/>
        </w:rPr>
        <w:t xml:space="preserve">This force plot of Kernel Explanation explains how different features pushed and pulled on the output to move it from the base_value to the model output value or prediction. The prediction of this kernel explanation is the probability or confidence that the review  belongs to the predicted category ("Positive" Class).</w:t>
      </w:r>
    </w:p>
    <w:p w:rsidR="00000000" w:rsidDel="00000000" w:rsidP="00000000" w:rsidRDefault="00000000" w:rsidRPr="00000000" w14:paraId="0000006C">
      <w:pPr>
        <w:jc w:val="both"/>
        <w:rPr>
          <w:rFonts w:ascii="Lora" w:cs="Lora" w:eastAsia="Lora" w:hAnsi="Lora"/>
        </w:rPr>
      </w:pPr>
      <w:r w:rsidDel="00000000" w:rsidR="00000000" w:rsidRPr="00000000">
        <w:rPr>
          <w:rtl w:val="0"/>
        </w:rPr>
      </w:r>
    </w:p>
    <w:p w:rsidR="00000000" w:rsidDel="00000000" w:rsidP="00000000" w:rsidRDefault="00000000" w:rsidRPr="00000000" w14:paraId="0000006D">
      <w:pPr>
        <w:jc w:val="both"/>
        <w:rPr>
          <w:rFonts w:ascii="Lora" w:cs="Lora" w:eastAsia="Lora" w:hAnsi="Lora"/>
        </w:rPr>
      </w:pPr>
      <w:r w:rsidDel="00000000" w:rsidR="00000000" w:rsidRPr="00000000">
        <w:rPr>
          <w:rFonts w:ascii="Lora" w:cs="Lora" w:eastAsia="Lora" w:hAnsi="Lora"/>
          <w:rtl w:val="0"/>
        </w:rPr>
        <w:t xml:space="preserve">The following graph shows the importance of individual features in predicting the class label or </w:t>
      </w:r>
      <w:r w:rsidDel="00000000" w:rsidR="00000000" w:rsidRPr="00000000">
        <w:rPr>
          <w:rFonts w:ascii="Lora" w:cs="Lora" w:eastAsia="Lora" w:hAnsi="Lora"/>
          <w:rtl w:val="0"/>
        </w:rPr>
        <w:t xml:space="preserve">sentient</w:t>
      </w:r>
      <w:r w:rsidDel="00000000" w:rsidR="00000000" w:rsidRPr="00000000">
        <w:rPr>
          <w:rFonts w:ascii="Lora" w:cs="Lora" w:eastAsia="Lora" w:hAnsi="Lora"/>
          <w:rtl w:val="0"/>
        </w:rPr>
        <w:t xml:space="preserve"> category.  The graph contains the two colors on the map, the first one (blue) being the one for positive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values, and the second one (pink) for the negative </w:t>
      </w:r>
      <w:r w:rsidDel="00000000" w:rsidR="00000000" w:rsidRPr="00000000">
        <w:rPr>
          <w:rFonts w:ascii="Lora" w:cs="Lora" w:eastAsia="Lora" w:hAnsi="Lora"/>
          <w:rtl w:val="0"/>
        </w:rPr>
        <w:t xml:space="preserve">SHAP</w:t>
      </w:r>
      <w:r w:rsidDel="00000000" w:rsidR="00000000" w:rsidRPr="00000000">
        <w:rPr>
          <w:rFonts w:ascii="Lora" w:cs="Lora" w:eastAsia="Lora" w:hAnsi="Lora"/>
          <w:rtl w:val="0"/>
        </w:rPr>
        <w:t xml:space="preserve"> values.</w:t>
      </w:r>
    </w:p>
    <w:p w:rsidR="00000000" w:rsidDel="00000000" w:rsidP="00000000" w:rsidRDefault="00000000" w:rsidRPr="00000000" w14:paraId="0000006E">
      <w:pPr>
        <w:rPr>
          <w:rFonts w:ascii="Lora" w:cs="Lora" w:eastAsia="Lora" w:hAnsi="Lora"/>
          <w:b w:val="1"/>
        </w:rPr>
      </w:pPr>
      <w:r w:rsidDel="00000000" w:rsidR="00000000" w:rsidRPr="00000000">
        <w:rPr>
          <w:rtl w:val="0"/>
        </w:rPr>
      </w:r>
    </w:p>
    <w:p w:rsidR="00000000" w:rsidDel="00000000" w:rsidP="00000000" w:rsidRDefault="00000000" w:rsidRPr="00000000" w14:paraId="0000006F">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6245631" cy="1919338"/>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245631" cy="19193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Lora" w:cs="Lora" w:eastAsia="Lora" w:hAnsi="Lora"/>
          <w:b w:val="1"/>
        </w:rPr>
      </w:pPr>
      <w:r w:rsidDel="00000000" w:rsidR="00000000" w:rsidRPr="00000000">
        <w:rPr>
          <w:rtl w:val="0"/>
        </w:rPr>
      </w:r>
    </w:p>
    <w:p w:rsidR="00000000" w:rsidDel="00000000" w:rsidP="00000000" w:rsidRDefault="00000000" w:rsidRPr="00000000" w14:paraId="00000071">
      <w:pPr>
        <w:pStyle w:val="Heading4"/>
        <w:rPr>
          <w:b w:val="1"/>
        </w:rPr>
      </w:pPr>
      <w:bookmarkStart w:colFirst="0" w:colLast="0" w:name="_ix5ybxmm6132" w:id="12"/>
      <w:bookmarkEnd w:id="12"/>
      <w:r w:rsidDel="00000000" w:rsidR="00000000" w:rsidRPr="00000000">
        <w:rPr>
          <w:b w:val="1"/>
          <w:rtl w:val="0"/>
        </w:rPr>
        <w:t xml:space="preserve">LIME</w:t>
      </w:r>
    </w:p>
    <w:p w:rsidR="00000000" w:rsidDel="00000000" w:rsidP="00000000" w:rsidRDefault="00000000" w:rsidRPr="00000000" w14:paraId="00000072">
      <w:pPr>
        <w:jc w:val="both"/>
        <w:rPr>
          <w:rFonts w:ascii="Lora" w:cs="Lora" w:eastAsia="Lora" w:hAnsi="Lora"/>
        </w:rPr>
      </w:pPr>
      <w:r w:rsidDel="00000000" w:rsidR="00000000" w:rsidRPr="00000000">
        <w:rPr>
          <w:rtl w:val="0"/>
        </w:rPr>
      </w:r>
    </w:p>
    <w:p w:rsidR="00000000" w:rsidDel="00000000" w:rsidP="00000000" w:rsidRDefault="00000000" w:rsidRPr="00000000" w14:paraId="00000073">
      <w:pPr>
        <w:jc w:val="both"/>
        <w:rPr>
          <w:rFonts w:ascii="Lora" w:cs="Lora" w:eastAsia="Lora" w:hAnsi="Lora"/>
        </w:rPr>
      </w:pPr>
      <w:r w:rsidDel="00000000" w:rsidR="00000000" w:rsidRPr="00000000">
        <w:rPr>
          <w:rFonts w:ascii="Lora" w:cs="Lora" w:eastAsia="Lora" w:hAnsi="Lora"/>
          <w:rtl w:val="0"/>
        </w:rPr>
        <w:t xml:space="preserve">LIME is a model agnostic library to describe the importance or contribution of individual features of a model to predict a certain class. It is helpful to see the impact of </w:t>
      </w:r>
      <w:r w:rsidDel="00000000" w:rsidR="00000000" w:rsidRPr="00000000">
        <w:rPr>
          <w:rFonts w:ascii="Lora" w:cs="Lora" w:eastAsia="Lora" w:hAnsi="Lora"/>
          <w:rtl w:val="0"/>
        </w:rPr>
        <w:t xml:space="preserve">perturbing</w:t>
      </w:r>
      <w:r w:rsidDel="00000000" w:rsidR="00000000" w:rsidRPr="00000000">
        <w:rPr>
          <w:rFonts w:ascii="Lora" w:cs="Lora" w:eastAsia="Lora" w:hAnsi="Lora"/>
          <w:rtl w:val="0"/>
        </w:rPr>
        <w:t xml:space="preserve"> on the input </w:t>
      </w:r>
      <w:r w:rsidDel="00000000" w:rsidR="00000000" w:rsidRPr="00000000">
        <w:rPr>
          <w:rFonts w:ascii="Lora" w:cs="Lora" w:eastAsia="Lora" w:hAnsi="Lora"/>
          <w:rtl w:val="0"/>
        </w:rPr>
        <w:t xml:space="preserve">instances to pinpoint when the class label changes [15].</w:t>
      </w:r>
      <w:r w:rsidDel="00000000" w:rsidR="00000000" w:rsidRPr="00000000">
        <w:rPr>
          <w:rtl w:val="0"/>
        </w:rPr>
      </w:r>
    </w:p>
    <w:p w:rsidR="00000000" w:rsidDel="00000000" w:rsidP="00000000" w:rsidRDefault="00000000" w:rsidRPr="00000000" w14:paraId="00000074">
      <w:pPr>
        <w:jc w:val="both"/>
        <w:rPr>
          <w:rFonts w:ascii="Lora" w:cs="Lora" w:eastAsia="Lora" w:hAnsi="Lora"/>
        </w:rPr>
      </w:pPr>
      <w:r w:rsidDel="00000000" w:rsidR="00000000" w:rsidRPr="00000000">
        <w:rPr>
          <w:rFonts w:ascii="Lora" w:cs="Lora" w:eastAsia="Lora" w:hAnsi="Lora"/>
          <w:rtl w:val="0"/>
        </w:rPr>
        <w:t xml:space="preserve">The following visualization shows the explanation of the sentiment classification of a random instance from the yelp review dataset. The words with negative sentiment are highlighted with “blue” color and words with positive sentiment are highlighted with “orange” color. From the diagram it can be seen that “0.12” or 12% is the rate of certainty of negative sentiments whereas the positive sentiment is labeled with a “0.88”, i.e. 88% precision. The degree of precision is also reflected from the color´s intensity.</w:t>
      </w:r>
    </w:p>
    <w:p w:rsidR="00000000" w:rsidDel="00000000" w:rsidP="00000000" w:rsidRDefault="00000000" w:rsidRPr="00000000" w14:paraId="00000075">
      <w:pPr>
        <w:jc w:val="both"/>
        <w:rPr>
          <w:rFonts w:ascii="Lora" w:cs="Lora" w:eastAsia="Lora" w:hAnsi="Lora"/>
        </w:rPr>
      </w:pPr>
      <w:r w:rsidDel="00000000" w:rsidR="00000000" w:rsidRPr="00000000">
        <w:rPr>
          <w:rtl w:val="0"/>
        </w:rPr>
      </w:r>
    </w:p>
    <w:p w:rsidR="00000000" w:rsidDel="00000000" w:rsidP="00000000" w:rsidRDefault="00000000" w:rsidRPr="00000000" w14:paraId="00000076">
      <w:pPr>
        <w:rPr/>
      </w:pPr>
      <w:r w:rsidDel="00000000" w:rsidR="00000000" w:rsidRPr="00000000">
        <w:rPr>
          <w:rFonts w:ascii="Lora" w:cs="Lora" w:eastAsia="Lora" w:hAnsi="Lora"/>
          <w:b w:val="1"/>
        </w:rPr>
        <w:drawing>
          <wp:inline distB="114300" distT="114300" distL="114300" distR="114300">
            <wp:extent cx="5731200" cy="1308100"/>
            <wp:effectExtent b="0" l="0" r="0" t="0"/>
            <wp:docPr id="1"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731200" cy="1308100"/>
                    </a:xfrm>
                    <a:prstGeom prst="rect"/>
                    <a:ln/>
                  </pic:spPr>
                </pic:pic>
              </a:graphicData>
            </a:graphic>
          </wp:inline>
        </w:drawing>
      </w:r>
      <w:r w:rsidDel="00000000" w:rsidR="00000000" w:rsidRPr="00000000">
        <w:rPr>
          <w:b w:val="1"/>
          <w:sz w:val="24"/>
          <w:szCs w:val="24"/>
          <w:rtl w:val="0"/>
        </w:rPr>
        <w:t xml:space="preserve">ELI5</w:t>
      </w:r>
      <w:r w:rsidDel="00000000" w:rsidR="00000000" w:rsidRPr="00000000">
        <w:rPr>
          <w:rtl w:val="0"/>
        </w:rPr>
        <w:t xml:space="preserve"> </w:t>
      </w:r>
    </w:p>
    <w:p w:rsidR="00000000" w:rsidDel="00000000" w:rsidP="00000000" w:rsidRDefault="00000000" w:rsidRPr="00000000" w14:paraId="00000077">
      <w:pPr>
        <w:rPr>
          <w:rFonts w:ascii="Lora" w:cs="Lora" w:eastAsia="Lora" w:hAnsi="Lora"/>
          <w:b w:val="1"/>
        </w:rPr>
      </w:pPr>
      <w:r w:rsidDel="00000000" w:rsidR="00000000" w:rsidRPr="00000000">
        <w:rPr>
          <w:rtl w:val="0"/>
        </w:rPr>
      </w:r>
    </w:p>
    <w:p w:rsidR="00000000" w:rsidDel="00000000" w:rsidP="00000000" w:rsidRDefault="00000000" w:rsidRPr="00000000" w14:paraId="00000078">
      <w:pPr>
        <w:jc w:val="both"/>
        <w:rPr>
          <w:rFonts w:ascii="Lora" w:cs="Lora" w:eastAsia="Lora" w:hAnsi="Lora"/>
        </w:rPr>
      </w:pPr>
      <w:r w:rsidDel="00000000" w:rsidR="00000000" w:rsidRPr="00000000">
        <w:rPr>
          <w:rFonts w:ascii="Lora" w:cs="Lora" w:eastAsia="Lora" w:hAnsi="Lora"/>
          <w:rtl w:val="0"/>
        </w:rPr>
        <w:t xml:space="preserve">ELI5 is a python package which provides the ability to understand the internal mechanism of the ML models [3]. </w:t>
      </w:r>
      <w:r w:rsidDel="00000000" w:rsidR="00000000" w:rsidRPr="00000000">
        <w:rPr>
          <w:rFonts w:ascii="Lora" w:cs="Lora" w:eastAsia="Lora" w:hAnsi="Lora"/>
          <w:rtl w:val="0"/>
        </w:rPr>
        <w:t xml:space="preserve">It can</w:t>
      </w:r>
      <w:r w:rsidDel="00000000" w:rsidR="00000000" w:rsidRPr="00000000">
        <w:rPr>
          <w:rFonts w:ascii="Lora" w:cs="Lora" w:eastAsia="Lora" w:hAnsi="Lora"/>
          <w:rtl w:val="0"/>
        </w:rPr>
        <w:t xml:space="preserve"> be used to visualize the various parameters of a model as well as to exploit or understand the individual predictions of a model based on the </w:t>
      </w:r>
      <w:r w:rsidDel="00000000" w:rsidR="00000000" w:rsidRPr="00000000">
        <w:rPr>
          <w:rFonts w:ascii="Lora" w:cs="Lora" w:eastAsia="Lora" w:hAnsi="Lora"/>
          <w:rtl w:val="0"/>
        </w:rPr>
        <w:t xml:space="preserve">significance</w:t>
      </w:r>
      <w:r w:rsidDel="00000000" w:rsidR="00000000" w:rsidRPr="00000000">
        <w:rPr>
          <w:rFonts w:ascii="Lora" w:cs="Lora" w:eastAsia="Lora" w:hAnsi="Lora"/>
          <w:rtl w:val="0"/>
        </w:rPr>
        <w:t xml:space="preserve"> of </w:t>
      </w:r>
      <w:r w:rsidDel="00000000" w:rsidR="00000000" w:rsidRPr="00000000">
        <w:rPr>
          <w:rFonts w:ascii="Lora" w:cs="Lora" w:eastAsia="Lora" w:hAnsi="Lora"/>
          <w:rtl w:val="0"/>
        </w:rPr>
        <w:t xml:space="preserve">different</w:t>
      </w:r>
      <w:r w:rsidDel="00000000" w:rsidR="00000000" w:rsidRPr="00000000">
        <w:rPr>
          <w:rFonts w:ascii="Lora" w:cs="Lora" w:eastAsia="Lora" w:hAnsi="Lora"/>
          <w:rtl w:val="0"/>
        </w:rPr>
        <w:t xml:space="preserve"> features. It provides a </w:t>
      </w:r>
      <w:r w:rsidDel="00000000" w:rsidR="00000000" w:rsidRPr="00000000">
        <w:rPr>
          <w:rFonts w:ascii="Lora" w:cs="Lora" w:eastAsia="Lora" w:hAnsi="Lora"/>
          <w:rtl w:val="0"/>
        </w:rPr>
        <w:t xml:space="preserve">convenient</w:t>
      </w:r>
      <w:r w:rsidDel="00000000" w:rsidR="00000000" w:rsidRPr="00000000">
        <w:rPr>
          <w:rFonts w:ascii="Lora" w:cs="Lora" w:eastAsia="Lora" w:hAnsi="Lora"/>
          <w:rtl w:val="0"/>
        </w:rPr>
        <w:t xml:space="preserve"> way to debug the decisions made by the model.</w:t>
      </w:r>
    </w:p>
    <w:p w:rsidR="00000000" w:rsidDel="00000000" w:rsidP="00000000" w:rsidRDefault="00000000" w:rsidRPr="00000000" w14:paraId="00000079">
      <w:pPr>
        <w:jc w:val="both"/>
        <w:rPr>
          <w:rFonts w:ascii="Lora" w:cs="Lora" w:eastAsia="Lora" w:hAnsi="Lora"/>
        </w:rPr>
      </w:pPr>
      <w:r w:rsidDel="00000000" w:rsidR="00000000" w:rsidRPr="00000000">
        <w:rPr>
          <w:rFonts w:ascii="Lora" w:cs="Lora" w:eastAsia="Lora" w:hAnsi="Lora"/>
          <w:rtl w:val="0"/>
        </w:rPr>
        <w:t xml:space="preserve">The following ELI5 based </w:t>
      </w:r>
      <w:r w:rsidDel="00000000" w:rsidR="00000000" w:rsidRPr="00000000">
        <w:rPr>
          <w:rFonts w:ascii="Lora" w:cs="Lora" w:eastAsia="Lora" w:hAnsi="Lora"/>
          <w:rtl w:val="0"/>
        </w:rPr>
        <w:t xml:space="preserve">explanation visualization highlights the positive sentiment words with green and negative sentiment words with red colors.</w:t>
      </w:r>
      <w:r w:rsidDel="00000000" w:rsidR="00000000" w:rsidRPr="00000000">
        <w:rPr>
          <w:rFonts w:ascii="Lora" w:cs="Lora" w:eastAsia="Lora" w:hAnsi="Lora"/>
          <w:rtl w:val="0"/>
        </w:rPr>
        <w:t xml:space="preserve">  It can be seen that the overall sum of the negative words is “5.607” or 56.07% as this review is classified </w:t>
      </w:r>
      <w:r w:rsidDel="00000000" w:rsidR="00000000" w:rsidRPr="00000000">
        <w:rPr>
          <w:rFonts w:ascii="Lora" w:cs="Lora" w:eastAsia="Lora" w:hAnsi="Lora"/>
          <w:rtl w:val="0"/>
        </w:rPr>
        <w:t xml:space="preserve">as a negative</w:t>
      </w:r>
      <w:r w:rsidDel="00000000" w:rsidR="00000000" w:rsidRPr="00000000">
        <w:rPr>
          <w:rFonts w:ascii="Lora" w:cs="Lora" w:eastAsia="Lora" w:hAnsi="Lora"/>
          <w:rtl w:val="0"/>
        </w:rPr>
        <w:t xml:space="preserve"> sentiment review.</w:t>
      </w:r>
    </w:p>
    <w:p w:rsidR="00000000" w:rsidDel="00000000" w:rsidP="00000000" w:rsidRDefault="00000000" w:rsidRPr="00000000" w14:paraId="0000007A">
      <w:pPr>
        <w:rPr>
          <w:rFonts w:ascii="Lora" w:cs="Lora" w:eastAsia="Lora" w:hAnsi="Lora"/>
          <w:b w:val="1"/>
        </w:rPr>
      </w:pPr>
      <w:r w:rsidDel="00000000" w:rsidR="00000000" w:rsidRPr="00000000">
        <w:rPr>
          <w:rtl w:val="0"/>
        </w:rPr>
      </w:r>
    </w:p>
    <w:p w:rsidR="00000000" w:rsidDel="00000000" w:rsidP="00000000" w:rsidRDefault="00000000" w:rsidRPr="00000000" w14:paraId="0000007B">
      <w:pPr>
        <w:rPr>
          <w:rFonts w:ascii="Lora" w:cs="Lora" w:eastAsia="Lora" w:hAnsi="Lora"/>
          <w:b w:val="1"/>
        </w:rPr>
      </w:pPr>
      <w:r w:rsidDel="00000000" w:rsidR="00000000" w:rsidRPr="00000000">
        <w:rPr>
          <w:rFonts w:ascii="Lora" w:cs="Lora" w:eastAsia="Lora" w:hAnsi="Lora"/>
          <w:b w:val="1"/>
        </w:rPr>
        <w:drawing>
          <wp:inline distB="114300" distT="114300" distL="114300" distR="114300">
            <wp:extent cx="6600825" cy="1919161"/>
            <wp:effectExtent b="0" l="0" r="0" t="0"/>
            <wp:docPr id="1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6600825" cy="191916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7D">
      <w:pPr>
        <w:pStyle w:val="Heading3"/>
        <w:rPr>
          <w:b w:val="1"/>
        </w:rPr>
      </w:pPr>
      <w:bookmarkStart w:colFirst="0" w:colLast="0" w:name="_fpobbcsrduu0" w:id="13"/>
      <w:bookmarkEnd w:id="13"/>
      <w:r w:rsidDel="00000000" w:rsidR="00000000" w:rsidRPr="00000000">
        <w:rPr>
          <w:b w:val="1"/>
          <w:rtl w:val="0"/>
        </w:rPr>
        <w:t xml:space="preserve">Explanations’ comparison metrics and final considerations</w:t>
      </w:r>
    </w:p>
    <w:p w:rsidR="00000000" w:rsidDel="00000000" w:rsidP="00000000" w:rsidRDefault="00000000" w:rsidRPr="00000000" w14:paraId="0000007E">
      <w:pPr>
        <w:rPr>
          <w:rFonts w:ascii="Lora" w:cs="Lora" w:eastAsia="Lora" w:hAnsi="Lora"/>
        </w:rPr>
      </w:pPr>
      <w:r w:rsidDel="00000000" w:rsidR="00000000" w:rsidRPr="00000000">
        <w:rPr>
          <w:rtl w:val="0"/>
        </w:rPr>
      </w:r>
    </w:p>
    <w:p w:rsidR="00000000" w:rsidDel="00000000" w:rsidP="00000000" w:rsidRDefault="00000000" w:rsidRPr="00000000" w14:paraId="0000007F">
      <w:pPr>
        <w:jc w:val="both"/>
        <w:rPr>
          <w:rFonts w:ascii="Lora" w:cs="Lora" w:eastAsia="Lora" w:hAnsi="Lora"/>
        </w:rPr>
      </w:pPr>
      <w:r w:rsidDel="00000000" w:rsidR="00000000" w:rsidRPr="00000000">
        <w:rPr>
          <w:rFonts w:ascii="Lora" w:cs="Lora" w:eastAsia="Lora" w:hAnsi="Lora"/>
          <w:rtl w:val="0"/>
        </w:rPr>
        <w:t xml:space="preserve">The used  explanation methods focus on different visualizations and heuristics. Nevertheless there are different parameters which should be taken in consideration to validate them. Two of these are fidelity and computation time [4]. Fidelity aims at evaluating how well the explanation model is at simulating black-box decisions. This one is hence available only for methods which construct a surrogate model, as in the case of LIME [10].</w:t>
      </w:r>
      <w:r w:rsidDel="00000000" w:rsidR="00000000" w:rsidRPr="00000000">
        <w:rPr>
          <w:rFonts w:ascii="Lora" w:cs="Lora" w:eastAsia="Lora" w:hAnsi="Lora"/>
          <w:i w:val="1"/>
          <w:rtl w:val="0"/>
        </w:rPr>
        <w:br w:type="textWrapping"/>
      </w:r>
      <w:r w:rsidDel="00000000" w:rsidR="00000000" w:rsidRPr="00000000">
        <w:rPr>
          <w:rFonts w:ascii="Lora" w:cs="Lora" w:eastAsia="Lora" w:hAnsi="Lora"/>
          <w:rtl w:val="0"/>
        </w:rPr>
        <w:t xml:space="preserve">In the context of feature importance based explanations [5], we can evaluate the explanations also by </w:t>
      </w:r>
      <w:r w:rsidDel="00000000" w:rsidR="00000000" w:rsidRPr="00000000">
        <w:rPr>
          <w:rFonts w:ascii="Lora" w:cs="Lora" w:eastAsia="Lora" w:hAnsi="Lora"/>
          <w:i w:val="1"/>
          <w:rtl w:val="0"/>
        </w:rPr>
        <w:t xml:space="preserve">faithfulness </w:t>
      </w:r>
      <w:r w:rsidDel="00000000" w:rsidR="00000000" w:rsidRPr="00000000">
        <w:rPr>
          <w:rFonts w:ascii="Lora" w:cs="Lora" w:eastAsia="Lora" w:hAnsi="Lora"/>
          <w:rtl w:val="0"/>
        </w:rPr>
        <w:t xml:space="preserve">and </w:t>
      </w:r>
      <w:r w:rsidDel="00000000" w:rsidR="00000000" w:rsidRPr="00000000">
        <w:rPr>
          <w:rFonts w:ascii="Lora" w:cs="Lora" w:eastAsia="Lora" w:hAnsi="Lora"/>
          <w:i w:val="1"/>
          <w:rtl w:val="0"/>
        </w:rPr>
        <w:t xml:space="preserve">monotonicity</w:t>
      </w:r>
      <w:r w:rsidDel="00000000" w:rsidR="00000000" w:rsidRPr="00000000">
        <w:rPr>
          <w:rFonts w:ascii="Lora" w:cs="Lora" w:eastAsia="Lora" w:hAnsi="Lora"/>
          <w:rtl w:val="0"/>
        </w:rPr>
        <w:t xml:space="preserve">: the former aims to validate if the relevance scores imply true importance: “higher importance values are expected for attributes that greatly influence the final prediction. The faithfulness method incrementally removes each of the attributes deemed important by the explanation. At each removal, the effect on the performance is evaluated. These values are then employed to compute the overall correlation between feature importance and model performance. These metrics correspond to a value between -1 and 1: the higher the value, the better the faithfulness of the explanation”. [10]</w:t>
      </w:r>
    </w:p>
    <w:p w:rsidR="00000000" w:rsidDel="00000000" w:rsidP="00000000" w:rsidRDefault="00000000" w:rsidRPr="00000000" w14:paraId="00000080">
      <w:pPr>
        <w:jc w:val="both"/>
        <w:rPr>
          <w:rFonts w:ascii="Lora" w:cs="Lora" w:eastAsia="Lora" w:hAnsi="Lora"/>
        </w:rPr>
      </w:pPr>
      <w:r w:rsidDel="00000000" w:rsidR="00000000" w:rsidRPr="00000000">
        <w:rPr>
          <w:rFonts w:ascii="Lora" w:cs="Lora" w:eastAsia="Lora" w:hAnsi="Lora"/>
          <w:rtl w:val="0"/>
        </w:rPr>
        <w:t xml:space="preserve">The latter, on the other hand,  “evaluates the effect of the explanation by querying the black box model, by incrementally adding each attribute in order of increasing importance. We expect that the black-box performance increases by adding more and more features, thereby resulting in monotonically increasing model performance”.[10]</w:t>
      </w:r>
    </w:p>
    <w:p w:rsidR="00000000" w:rsidDel="00000000" w:rsidP="00000000" w:rsidRDefault="00000000" w:rsidRPr="00000000" w14:paraId="00000081">
      <w:pPr>
        <w:jc w:val="both"/>
        <w:rPr>
          <w:rFonts w:ascii="Lora" w:cs="Lora" w:eastAsia="Lora" w:hAnsi="Lora"/>
        </w:rPr>
      </w:pPr>
      <w:r w:rsidDel="00000000" w:rsidR="00000000" w:rsidRPr="00000000">
        <w:rPr>
          <w:rFonts w:ascii="Lora" w:cs="Lora" w:eastAsia="Lora" w:hAnsi="Lora"/>
          <w:rtl w:val="0"/>
        </w:rPr>
        <w:t xml:space="preserve">To these two metrics, which </w:t>
      </w:r>
      <w:r w:rsidDel="00000000" w:rsidR="00000000" w:rsidRPr="00000000">
        <w:rPr>
          <w:rFonts w:ascii="Lora" w:cs="Lora" w:eastAsia="Lora" w:hAnsi="Lora"/>
          <w:i w:val="1"/>
          <w:rtl w:val="0"/>
        </w:rPr>
        <w:t xml:space="preserve">quantitatively </w:t>
      </w:r>
      <w:r w:rsidDel="00000000" w:rsidR="00000000" w:rsidRPr="00000000">
        <w:rPr>
          <w:rFonts w:ascii="Lora" w:cs="Lora" w:eastAsia="Lora" w:hAnsi="Lora"/>
          <w:rtl w:val="0"/>
        </w:rPr>
        <w:t xml:space="preserve">assess the accuracy of the explanations, we can add a wide range of </w:t>
      </w:r>
      <w:r w:rsidDel="00000000" w:rsidR="00000000" w:rsidRPr="00000000">
        <w:rPr>
          <w:rFonts w:ascii="Lora" w:cs="Lora" w:eastAsia="Lora" w:hAnsi="Lora"/>
          <w:i w:val="1"/>
          <w:rtl w:val="0"/>
        </w:rPr>
        <w:t xml:space="preserve">quantitative </w:t>
      </w:r>
      <w:r w:rsidDel="00000000" w:rsidR="00000000" w:rsidRPr="00000000">
        <w:rPr>
          <w:rFonts w:ascii="Lora" w:cs="Lora" w:eastAsia="Lora" w:hAnsi="Lora"/>
          <w:rtl w:val="0"/>
        </w:rPr>
        <w:t xml:space="preserve">ones, like </w:t>
      </w:r>
      <w:r w:rsidDel="00000000" w:rsidR="00000000" w:rsidRPr="00000000">
        <w:rPr>
          <w:rFonts w:ascii="Lora" w:cs="Lora" w:eastAsia="Lora" w:hAnsi="Lora"/>
          <w:i w:val="1"/>
          <w:rtl w:val="0"/>
        </w:rPr>
        <w:t xml:space="preserve">comprehensibility</w:t>
      </w:r>
      <w:r w:rsidDel="00000000" w:rsidR="00000000" w:rsidRPr="00000000">
        <w:rPr>
          <w:rFonts w:ascii="Lora" w:cs="Lora" w:eastAsia="Lora" w:hAnsi="Lora"/>
          <w:rtl w:val="0"/>
        </w:rPr>
        <w:t xml:space="preserve"> (how much effort is needed for correct human interpretation)</w:t>
      </w:r>
      <w:r w:rsidDel="00000000" w:rsidR="00000000" w:rsidRPr="00000000">
        <w:rPr>
          <w:rFonts w:ascii="Lora" w:cs="Lora" w:eastAsia="Lora" w:hAnsi="Lora"/>
          <w:i w:val="1"/>
          <w:rtl w:val="0"/>
        </w:rPr>
        <w:t xml:space="preserve">, succinctness </w:t>
      </w:r>
      <w:r w:rsidDel="00000000" w:rsidR="00000000" w:rsidRPr="00000000">
        <w:rPr>
          <w:rFonts w:ascii="Lora" w:cs="Lora" w:eastAsia="Lora" w:hAnsi="Lora"/>
          <w:rtl w:val="0"/>
        </w:rPr>
        <w:t xml:space="preserve">(how concise and compact is the explanation?)</w:t>
      </w:r>
      <w:r w:rsidDel="00000000" w:rsidR="00000000" w:rsidRPr="00000000">
        <w:rPr>
          <w:rFonts w:ascii="Lora" w:cs="Lora" w:eastAsia="Lora" w:hAnsi="Lora"/>
          <w:i w:val="1"/>
          <w:rtl w:val="0"/>
        </w:rPr>
        <w:t xml:space="preserve">,  actionability </w:t>
      </w:r>
      <w:r w:rsidDel="00000000" w:rsidR="00000000" w:rsidRPr="00000000">
        <w:rPr>
          <w:rFonts w:ascii="Lora" w:cs="Lora" w:eastAsia="Lora" w:hAnsi="Lora"/>
          <w:rtl w:val="0"/>
        </w:rPr>
        <w:t xml:space="preserve">(what can one do with the explanation?)</w:t>
      </w:r>
      <w:r w:rsidDel="00000000" w:rsidR="00000000" w:rsidRPr="00000000">
        <w:rPr>
          <w:rFonts w:ascii="Lora" w:cs="Lora" w:eastAsia="Lora" w:hAnsi="Lora"/>
          <w:i w:val="1"/>
          <w:rtl w:val="0"/>
        </w:rPr>
        <w:t xml:space="preserve">, reusability </w:t>
      </w:r>
      <w:r w:rsidDel="00000000" w:rsidR="00000000" w:rsidRPr="00000000">
        <w:rPr>
          <w:rFonts w:ascii="Lora" w:cs="Lora" w:eastAsia="Lora" w:hAnsi="Lora"/>
          <w:rtl w:val="0"/>
        </w:rPr>
        <w:t xml:space="preserve">(could the explanation be personalized?)</w:t>
      </w:r>
      <w:r w:rsidDel="00000000" w:rsidR="00000000" w:rsidRPr="00000000">
        <w:rPr>
          <w:rFonts w:ascii="Lora" w:cs="Lora" w:eastAsia="Lora" w:hAnsi="Lora"/>
          <w:i w:val="1"/>
          <w:rtl w:val="0"/>
        </w:rPr>
        <w:t xml:space="preserve"> and completeness </w:t>
      </w:r>
      <w:r w:rsidDel="00000000" w:rsidR="00000000" w:rsidRPr="00000000">
        <w:rPr>
          <w:rFonts w:ascii="Lora" w:cs="Lora" w:eastAsia="Lora" w:hAnsi="Lora"/>
          <w:rtl w:val="0"/>
        </w:rPr>
        <w:t xml:space="preserve">(is the explanation complete, partial, restricted?) and </w:t>
      </w:r>
      <w:r w:rsidDel="00000000" w:rsidR="00000000" w:rsidRPr="00000000">
        <w:rPr>
          <w:rFonts w:ascii="Lora" w:cs="Lora" w:eastAsia="Lora" w:hAnsi="Lora"/>
          <w:i w:val="1"/>
          <w:rtl w:val="0"/>
        </w:rPr>
        <w:t xml:space="preserve">stability </w:t>
      </w:r>
      <w:r w:rsidDel="00000000" w:rsidR="00000000" w:rsidRPr="00000000">
        <w:rPr>
          <w:rFonts w:ascii="Lora" w:cs="Lora" w:eastAsia="Lora" w:hAnsi="Lora"/>
          <w:rtl w:val="0"/>
        </w:rPr>
        <w:t xml:space="preserve">(does the explanation change, if the same input is given several times?)</w:t>
      </w:r>
      <w:r w:rsidDel="00000000" w:rsidR="00000000" w:rsidRPr="00000000">
        <w:rPr>
          <w:rFonts w:ascii="Lora" w:cs="Lora" w:eastAsia="Lora" w:hAnsi="Lora"/>
          <w:i w:val="1"/>
          <w:rtl w:val="0"/>
        </w:rPr>
        <w:t xml:space="preserve">.  </w:t>
      </w:r>
      <w:r w:rsidDel="00000000" w:rsidR="00000000" w:rsidRPr="00000000">
        <w:rPr>
          <w:rFonts w:ascii="Lora" w:cs="Lora" w:eastAsia="Lora" w:hAnsi="Lora"/>
          <w:rtl w:val="0"/>
        </w:rPr>
        <w:t xml:space="preserve">Although difficult to quantify, these metrics are not subjective.</w:t>
      </w:r>
      <w:r w:rsidDel="00000000" w:rsidR="00000000" w:rsidRPr="00000000">
        <w:rPr>
          <w:rtl w:val="0"/>
        </w:rPr>
      </w:r>
    </w:p>
    <w:p w:rsidR="00000000" w:rsidDel="00000000" w:rsidP="00000000" w:rsidRDefault="00000000" w:rsidRPr="00000000" w14:paraId="00000082">
      <w:pPr>
        <w:jc w:val="both"/>
        <w:rPr>
          <w:rFonts w:ascii="Lora" w:cs="Lora" w:eastAsia="Lora" w:hAnsi="Lora"/>
        </w:rPr>
      </w:pPr>
      <w:r w:rsidDel="00000000" w:rsidR="00000000" w:rsidRPr="00000000">
        <w:rPr>
          <w:rtl w:val="0"/>
        </w:rPr>
      </w:r>
    </w:p>
    <w:p w:rsidR="00000000" w:rsidDel="00000000" w:rsidP="00000000" w:rsidRDefault="00000000" w:rsidRPr="00000000" w14:paraId="00000083">
      <w:pPr>
        <w:jc w:val="both"/>
        <w:rPr>
          <w:rFonts w:ascii="Lora" w:cs="Lora" w:eastAsia="Lora" w:hAnsi="Lora"/>
        </w:rPr>
      </w:pPr>
      <w:r w:rsidDel="00000000" w:rsidR="00000000" w:rsidRPr="00000000">
        <w:rPr>
          <w:rFonts w:ascii="Lora" w:cs="Lora" w:eastAsia="Lora" w:hAnsi="Lora"/>
          <w:rtl w:val="0"/>
        </w:rPr>
        <w:t xml:space="preserve">In the paragraph “Data exploration and preprocessing” we have already pointed out that the “human” classification criteria may be not totally correct. Therein, the word best was classified as slightly negative, although it shall not be the case. There are few words that are “generally positive” and “best” seems to be one of those. It can be labeled as negative only if it happened to appear in sarcastic reviews. This kind of inconvenience could be possibly avoided by enhancing the volume of the dataset, which in our case was heavily shrunk to avoid computation issues in the Colab file. Otherwise, the sentiment analysis could be tuned on the sentence- instead of the word-level.  Moreover, all the considered methods seem to put more stress on the result itself, on how the model worked to reach it: the main interest of the user (possibly an AI-outsider) is to understand how the result has been reached, usually to evaluate their reliability, but not always. Animations would be a remarkable tool to this degree of insight, which would harmonize ideally with the application of attention layers[4]. This would really avoid the comprehensibility-completeness dilemma, giving the user the possibility to understand model and results without excessive oversimplification or obscurity. </w:t>
      </w:r>
    </w:p>
    <w:p w:rsidR="00000000" w:rsidDel="00000000" w:rsidP="00000000" w:rsidRDefault="00000000" w:rsidRPr="00000000" w14:paraId="00000084">
      <w:pPr>
        <w:rPr>
          <w:rFonts w:ascii="Lora" w:cs="Lora" w:eastAsia="Lora" w:hAnsi="Lora"/>
          <w:b w:val="1"/>
          <w:sz w:val="26"/>
          <w:szCs w:val="26"/>
        </w:rPr>
      </w:pPr>
      <w:r w:rsidDel="00000000" w:rsidR="00000000" w:rsidRPr="00000000">
        <w:rPr>
          <w:rtl w:val="0"/>
        </w:rPr>
      </w:r>
    </w:p>
    <w:p w:rsidR="00000000" w:rsidDel="00000000" w:rsidP="00000000" w:rsidRDefault="00000000" w:rsidRPr="00000000" w14:paraId="00000085">
      <w:pPr>
        <w:pStyle w:val="Heading3"/>
        <w:rPr>
          <w:b w:val="1"/>
        </w:rPr>
      </w:pPr>
      <w:bookmarkStart w:colFirst="0" w:colLast="0" w:name="_1uhd70q2wijp" w:id="14"/>
      <w:bookmarkEnd w:id="14"/>
      <w:r w:rsidDel="00000000" w:rsidR="00000000" w:rsidRPr="00000000">
        <w:rPr>
          <w:b w:val="1"/>
          <w:rtl w:val="0"/>
        </w:rPr>
        <w:t xml:space="preserve">Consulted Literature and Online Resources</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Lora" w:cs="Lora" w:eastAsia="Lora" w:hAnsi="Lora"/>
          <w:b w:val="1"/>
        </w:rPr>
      </w:pPr>
      <w:r w:rsidDel="00000000" w:rsidR="00000000" w:rsidRPr="00000000">
        <w:rPr>
          <w:rFonts w:ascii="Lora" w:cs="Lora" w:eastAsia="Lora" w:hAnsi="Lora"/>
          <w:color w:val="24292f"/>
          <w:rtl w:val="0"/>
        </w:rPr>
        <w:t xml:space="preserve">[1]</w:t>
      </w:r>
      <w:r w:rsidDel="00000000" w:rsidR="00000000" w:rsidRPr="00000000">
        <w:rPr>
          <w:rFonts w:ascii="Lora" w:cs="Lora" w:eastAsia="Lora" w:hAnsi="Lora"/>
          <w:b w:val="1"/>
          <w:rtl w:val="0"/>
        </w:rPr>
        <w:tab/>
      </w:r>
      <w:r w:rsidDel="00000000" w:rsidR="00000000" w:rsidRPr="00000000">
        <w:rPr>
          <w:rFonts w:ascii="Lora" w:cs="Lora" w:eastAsia="Lora" w:hAnsi="Lora"/>
          <w:rtl w:val="0"/>
        </w:rPr>
        <w:t xml:space="preserve">https://www.kaggle.com/yelp-dataset/yelp-dataset</w:t>
      </w:r>
      <w:r w:rsidDel="00000000" w:rsidR="00000000" w:rsidRPr="00000000">
        <w:rPr>
          <w:rtl w:val="0"/>
        </w:rPr>
      </w:r>
    </w:p>
    <w:p w:rsidR="00000000" w:rsidDel="00000000" w:rsidP="00000000" w:rsidRDefault="00000000" w:rsidRPr="00000000" w14:paraId="00000088">
      <w:pPr>
        <w:rPr>
          <w:rFonts w:ascii="Lora" w:cs="Lora" w:eastAsia="Lora" w:hAnsi="Lora"/>
          <w:b w:val="1"/>
          <w:sz w:val="6"/>
          <w:szCs w:val="6"/>
        </w:rPr>
      </w:pPr>
      <w:r w:rsidDel="00000000" w:rsidR="00000000" w:rsidRPr="00000000">
        <w:rPr>
          <w:rtl w:val="0"/>
        </w:rPr>
      </w:r>
    </w:p>
    <w:p w:rsidR="00000000" w:rsidDel="00000000" w:rsidP="00000000" w:rsidRDefault="00000000" w:rsidRPr="00000000" w14:paraId="00000089">
      <w:pPr>
        <w:rPr>
          <w:rFonts w:ascii="Lora" w:cs="Lora" w:eastAsia="Lora" w:hAnsi="Lora"/>
          <w:b w:val="1"/>
        </w:rPr>
      </w:pPr>
      <w:r w:rsidDel="00000000" w:rsidR="00000000" w:rsidRPr="00000000">
        <w:rPr>
          <w:rFonts w:ascii="Lora" w:cs="Lora" w:eastAsia="Lora" w:hAnsi="Lora"/>
          <w:color w:val="24292f"/>
          <w:highlight w:val="white"/>
          <w:rtl w:val="0"/>
        </w:rPr>
        <w:t xml:space="preserve">[2]        https://github.com/mayank100sharma/Sentiment-Analysis-on-Yelp-Reviews</w:t>
      </w:r>
      <w:r w:rsidDel="00000000" w:rsidR="00000000" w:rsidRPr="00000000">
        <w:rPr>
          <w:rtl w:val="0"/>
        </w:rPr>
      </w:r>
    </w:p>
    <w:p w:rsidR="00000000" w:rsidDel="00000000" w:rsidP="00000000" w:rsidRDefault="00000000" w:rsidRPr="00000000" w14:paraId="0000008A">
      <w:pPr>
        <w:rPr>
          <w:rFonts w:ascii="Lora" w:cs="Lora" w:eastAsia="Lora" w:hAnsi="Lora"/>
          <w:sz w:val="6"/>
          <w:szCs w:val="6"/>
        </w:rPr>
      </w:pPr>
      <w:r w:rsidDel="00000000" w:rsidR="00000000" w:rsidRPr="00000000">
        <w:rPr>
          <w:rtl w:val="0"/>
        </w:rPr>
      </w:r>
    </w:p>
    <w:p w:rsidR="00000000" w:rsidDel="00000000" w:rsidP="00000000" w:rsidRDefault="00000000" w:rsidRPr="00000000" w14:paraId="0000008B">
      <w:pPr>
        <w:rPr>
          <w:rFonts w:ascii="Lora" w:cs="Lora" w:eastAsia="Lora" w:hAnsi="Lora"/>
        </w:rPr>
      </w:pPr>
      <w:r w:rsidDel="00000000" w:rsidR="00000000" w:rsidRPr="00000000">
        <w:rPr>
          <w:rFonts w:ascii="Lora" w:cs="Lora" w:eastAsia="Lora" w:hAnsi="Lora"/>
          <w:rtl w:val="0"/>
        </w:rPr>
        <w:t xml:space="preserve">[3] </w:t>
        <w:tab/>
        <w:t xml:space="preserve">https://eli5.readthedocs.io/en/latest/tutorials/black-box-text-classifiers.html</w:t>
      </w:r>
    </w:p>
    <w:p w:rsidR="00000000" w:rsidDel="00000000" w:rsidP="00000000" w:rsidRDefault="00000000" w:rsidRPr="00000000" w14:paraId="0000008C">
      <w:pPr>
        <w:rPr>
          <w:rFonts w:ascii="Lora" w:cs="Lora" w:eastAsia="Lora" w:hAnsi="Lora"/>
          <w:sz w:val="6"/>
          <w:szCs w:val="6"/>
        </w:rPr>
      </w:pPr>
      <w:r w:rsidDel="00000000" w:rsidR="00000000" w:rsidRPr="00000000">
        <w:rPr>
          <w:rtl w:val="0"/>
        </w:rPr>
      </w:r>
    </w:p>
    <w:p w:rsidR="00000000" w:rsidDel="00000000" w:rsidP="00000000" w:rsidRDefault="00000000" w:rsidRPr="00000000" w14:paraId="0000008D">
      <w:pPr>
        <w:rPr>
          <w:rFonts w:ascii="Lora" w:cs="Lora" w:eastAsia="Lora" w:hAnsi="Lora"/>
        </w:rPr>
      </w:pPr>
      <w:r w:rsidDel="00000000" w:rsidR="00000000" w:rsidRPr="00000000">
        <w:rPr>
          <w:rFonts w:ascii="Lora" w:cs="Lora" w:eastAsia="Lora" w:hAnsi="Lora"/>
          <w:rtl w:val="0"/>
        </w:rPr>
        <w:t xml:space="preserve">[4] </w:t>
        <w:tab/>
      </w:r>
      <w:r w:rsidDel="00000000" w:rsidR="00000000" w:rsidRPr="00000000">
        <w:rPr>
          <w:rFonts w:ascii="Lora" w:cs="Lora" w:eastAsia="Lora" w:hAnsi="Lora"/>
          <w:rtl w:val="0"/>
        </w:rPr>
        <w:t xml:space="preserve">F. Bodria &amp; al.,</w:t>
      </w:r>
      <w:r w:rsidDel="00000000" w:rsidR="00000000" w:rsidRPr="00000000">
        <w:rPr>
          <w:rFonts w:ascii="Lora" w:cs="Lora" w:eastAsia="Lora" w:hAnsi="Lora"/>
          <w:rtl w:val="0"/>
        </w:rPr>
        <w:t xml:space="preserve"> </w:t>
      </w:r>
      <w:r w:rsidDel="00000000" w:rsidR="00000000" w:rsidRPr="00000000">
        <w:rPr>
          <w:rFonts w:ascii="Lora" w:cs="Lora" w:eastAsia="Lora" w:hAnsi="Lora"/>
          <w:i w:val="1"/>
          <w:rtl w:val="0"/>
        </w:rPr>
        <w:t xml:space="preserve">Explainability Methods for Natural Language Processing: Applications to Sentiment Analysis</w:t>
      </w:r>
      <w:r w:rsidDel="00000000" w:rsidR="00000000" w:rsidRPr="00000000">
        <w:rPr>
          <w:rFonts w:ascii="Lora" w:cs="Lora" w:eastAsia="Lora" w:hAnsi="Lora"/>
          <w:rtl w:val="0"/>
        </w:rPr>
        <w:t xml:space="preserve">, </w:t>
      </w:r>
      <w:hyperlink r:id="rId19">
        <w:r w:rsidDel="00000000" w:rsidR="00000000" w:rsidRPr="00000000">
          <w:rPr>
            <w:rFonts w:ascii="Lora" w:cs="Lora" w:eastAsia="Lora" w:hAnsi="Lora"/>
            <w:color w:val="1155cc"/>
            <w:u w:val="single"/>
            <w:rtl w:val="0"/>
          </w:rPr>
          <w:t xml:space="preserve">http://ceur-ws.org/Vol-2646/18-paper.pdf</w:t>
        </w:r>
      </w:hyperlink>
      <w:r w:rsidDel="00000000" w:rsidR="00000000" w:rsidRPr="00000000">
        <w:rPr>
          <w:rtl w:val="0"/>
        </w:rPr>
      </w:r>
    </w:p>
    <w:p w:rsidR="00000000" w:rsidDel="00000000" w:rsidP="00000000" w:rsidRDefault="00000000" w:rsidRPr="00000000" w14:paraId="0000008E">
      <w:pPr>
        <w:rPr>
          <w:rFonts w:ascii="Lora" w:cs="Lora" w:eastAsia="Lora" w:hAnsi="Lora"/>
        </w:rPr>
      </w:pPr>
      <w:r w:rsidDel="00000000" w:rsidR="00000000" w:rsidRPr="00000000">
        <w:rPr>
          <w:rFonts w:ascii="Lora" w:cs="Lora" w:eastAsia="Lora" w:hAnsi="Lora"/>
          <w:rtl w:val="0"/>
        </w:rPr>
        <w:t xml:space="preserve">[5] </w:t>
        <w:tab/>
        <w:t xml:space="preserve">M. Sareela, </w:t>
      </w:r>
      <w:r w:rsidDel="00000000" w:rsidR="00000000" w:rsidRPr="00000000">
        <w:rPr>
          <w:rFonts w:ascii="Lora" w:cs="Lora" w:eastAsia="Lora" w:hAnsi="Lora"/>
          <w:i w:val="1"/>
          <w:rtl w:val="0"/>
        </w:rPr>
        <w:t xml:space="preserve">Comparison of feature importance measures as explanations for classification models, </w:t>
      </w:r>
      <w:hyperlink r:id="rId20">
        <w:r w:rsidDel="00000000" w:rsidR="00000000" w:rsidRPr="00000000">
          <w:rPr>
            <w:rFonts w:ascii="Lora" w:cs="Lora" w:eastAsia="Lora" w:hAnsi="Lora"/>
            <w:color w:val="1155cc"/>
            <w:u w:val="single"/>
            <w:rtl w:val="0"/>
          </w:rPr>
          <w:t xml:space="preserve">https://link.springer.com/article/10.1007/s42452-021-04148-9</w:t>
        </w:r>
      </w:hyperlink>
      <w:r w:rsidDel="00000000" w:rsidR="00000000" w:rsidRPr="00000000">
        <w:rPr>
          <w:rtl w:val="0"/>
        </w:rPr>
      </w:r>
    </w:p>
    <w:p w:rsidR="00000000" w:rsidDel="00000000" w:rsidP="00000000" w:rsidRDefault="00000000" w:rsidRPr="00000000" w14:paraId="0000008F">
      <w:pPr>
        <w:rPr>
          <w:rFonts w:ascii="Lora" w:cs="Lora" w:eastAsia="Lora" w:hAnsi="Lora"/>
        </w:rPr>
      </w:pPr>
      <w:r w:rsidDel="00000000" w:rsidR="00000000" w:rsidRPr="00000000">
        <w:rPr>
          <w:rFonts w:ascii="Lora" w:cs="Lora" w:eastAsia="Lora" w:hAnsi="Lora"/>
          <w:rtl w:val="0"/>
        </w:rPr>
        <w:t xml:space="preserve">[6]</w:t>
        <w:tab/>
        <w:t xml:space="preserve">https://medium.com/@kalia_65609/interpreting-an-nlp-model-with-lime-and-shap-834ccfa124e4</w:t>
      </w:r>
    </w:p>
    <w:p w:rsidR="00000000" w:rsidDel="00000000" w:rsidP="00000000" w:rsidRDefault="00000000" w:rsidRPr="00000000" w14:paraId="00000090">
      <w:pPr>
        <w:rPr>
          <w:rFonts w:ascii="Lora" w:cs="Lora" w:eastAsia="Lora" w:hAnsi="Lora"/>
          <w:sz w:val="6"/>
          <w:szCs w:val="6"/>
        </w:rPr>
      </w:pPr>
      <w:r w:rsidDel="00000000" w:rsidR="00000000" w:rsidRPr="00000000">
        <w:rPr>
          <w:rtl w:val="0"/>
        </w:rPr>
      </w:r>
    </w:p>
    <w:p w:rsidR="00000000" w:rsidDel="00000000" w:rsidP="00000000" w:rsidRDefault="00000000" w:rsidRPr="00000000" w14:paraId="00000091">
      <w:pPr>
        <w:rPr>
          <w:rFonts w:ascii="Lora" w:cs="Lora" w:eastAsia="Lora" w:hAnsi="Lora"/>
        </w:rPr>
      </w:pPr>
      <w:r w:rsidDel="00000000" w:rsidR="00000000" w:rsidRPr="00000000">
        <w:rPr>
          <w:rFonts w:ascii="Lora" w:cs="Lora" w:eastAsia="Lora" w:hAnsi="Lora"/>
          <w:rtl w:val="0"/>
        </w:rPr>
        <w:t xml:space="preserve">[8]</w:t>
        <w:tab/>
        <w:t xml:space="preserve">https://www.analyticsvidhya.com/blog/2021/08/text-preprocessing-techniques-for-performing-sentiment-analysis/</w:t>
      </w:r>
    </w:p>
    <w:p w:rsidR="00000000" w:rsidDel="00000000" w:rsidP="00000000" w:rsidRDefault="00000000" w:rsidRPr="00000000" w14:paraId="00000092">
      <w:pPr>
        <w:rPr>
          <w:rFonts w:ascii="Lora" w:cs="Lora" w:eastAsia="Lora" w:hAnsi="Lora"/>
          <w:sz w:val="6"/>
          <w:szCs w:val="6"/>
        </w:rPr>
      </w:pPr>
      <w:r w:rsidDel="00000000" w:rsidR="00000000" w:rsidRPr="00000000">
        <w:rPr>
          <w:rtl w:val="0"/>
        </w:rPr>
      </w:r>
    </w:p>
    <w:p w:rsidR="00000000" w:rsidDel="00000000" w:rsidP="00000000" w:rsidRDefault="00000000" w:rsidRPr="00000000" w14:paraId="00000093">
      <w:pPr>
        <w:rPr>
          <w:rFonts w:ascii="Lora" w:cs="Lora" w:eastAsia="Lora" w:hAnsi="Lora"/>
        </w:rPr>
      </w:pPr>
      <w:r w:rsidDel="00000000" w:rsidR="00000000" w:rsidRPr="00000000">
        <w:rPr>
          <w:rFonts w:ascii="Lora" w:cs="Lora" w:eastAsia="Lora" w:hAnsi="Lora"/>
          <w:rtl w:val="0"/>
        </w:rPr>
        <w:t xml:space="preserve">[9]</w:t>
        <w:tab/>
      </w:r>
      <w:r w:rsidDel="00000000" w:rsidR="00000000" w:rsidRPr="00000000">
        <w:rPr>
          <w:rFonts w:ascii="Lora" w:cs="Lora" w:eastAsia="Lora" w:hAnsi="Lora"/>
          <w:rtl w:val="0"/>
        </w:rPr>
        <w:t xml:space="preserve">Zhou, J.; Gandomi, A.H.; Chen, F.; Holzinger, A.; </w:t>
      </w:r>
      <w:r w:rsidDel="00000000" w:rsidR="00000000" w:rsidRPr="00000000">
        <w:rPr>
          <w:rFonts w:ascii="Lora" w:cs="Lora" w:eastAsia="Lora" w:hAnsi="Lora"/>
          <w:i w:val="1"/>
          <w:rtl w:val="0"/>
        </w:rPr>
        <w:t xml:space="preserve">Evaluating the Quality of Machine Learning Explanations: A Survey on Methods and Metrics</w:t>
      </w:r>
      <w:r w:rsidDel="00000000" w:rsidR="00000000" w:rsidRPr="00000000">
        <w:rPr>
          <w:rFonts w:ascii="Lora" w:cs="Lora" w:eastAsia="Lora" w:hAnsi="Lora"/>
          <w:rtl w:val="0"/>
        </w:rPr>
        <w:t xml:space="preserve">. Electronics 2021, 10, 593.</w:t>
      </w:r>
    </w:p>
    <w:p w:rsidR="00000000" w:rsidDel="00000000" w:rsidP="00000000" w:rsidRDefault="00000000" w:rsidRPr="00000000" w14:paraId="00000094">
      <w:pPr>
        <w:rPr>
          <w:rFonts w:ascii="Lora" w:cs="Lora" w:eastAsia="Lora" w:hAnsi="Lora"/>
        </w:rPr>
      </w:pPr>
      <w:r w:rsidDel="00000000" w:rsidR="00000000" w:rsidRPr="00000000">
        <w:rPr>
          <w:rFonts w:ascii="Lora" w:cs="Lora" w:eastAsia="Lora" w:hAnsi="Lora"/>
          <w:rtl w:val="0"/>
        </w:rPr>
        <w:t xml:space="preserve">https://doi.org/10.3390/electronics10050593</w:t>
      </w:r>
    </w:p>
    <w:p w:rsidR="00000000" w:rsidDel="00000000" w:rsidP="00000000" w:rsidRDefault="00000000" w:rsidRPr="00000000" w14:paraId="00000095">
      <w:pPr>
        <w:rPr>
          <w:rFonts w:ascii="Lora" w:cs="Lora" w:eastAsia="Lora" w:hAnsi="Lora"/>
          <w:sz w:val="6"/>
          <w:szCs w:val="6"/>
        </w:rPr>
      </w:pPr>
      <w:r w:rsidDel="00000000" w:rsidR="00000000" w:rsidRPr="00000000">
        <w:rPr>
          <w:rtl w:val="0"/>
        </w:rPr>
      </w:r>
    </w:p>
    <w:p w:rsidR="00000000" w:rsidDel="00000000" w:rsidP="00000000" w:rsidRDefault="00000000" w:rsidRPr="00000000" w14:paraId="00000096">
      <w:pPr>
        <w:rPr>
          <w:rFonts w:ascii="Lora" w:cs="Lora" w:eastAsia="Lora" w:hAnsi="Lora"/>
        </w:rPr>
      </w:pPr>
      <w:r w:rsidDel="00000000" w:rsidR="00000000" w:rsidRPr="00000000">
        <w:rPr>
          <w:rFonts w:ascii="Lora" w:cs="Lora" w:eastAsia="Lora" w:hAnsi="Lora"/>
          <w:rtl w:val="0"/>
        </w:rPr>
        <w:t xml:space="preserve">[10]</w:t>
        <w:tab/>
        <w:t xml:space="preserve">https://colab.research.google.com/github/francescanaretto/XAI-course_2021/blob/main/Tabular/metrics-evaluation.ipynb</w:t>
      </w:r>
      <w:r w:rsidDel="00000000" w:rsidR="00000000" w:rsidRPr="00000000">
        <w:rPr>
          <w:rtl w:val="0"/>
        </w:rPr>
      </w:r>
    </w:p>
    <w:p w:rsidR="00000000" w:rsidDel="00000000" w:rsidP="00000000" w:rsidRDefault="00000000" w:rsidRPr="00000000" w14:paraId="00000097">
      <w:pPr>
        <w:rPr>
          <w:rFonts w:ascii="Lora" w:cs="Lora" w:eastAsia="Lora" w:hAnsi="Lora"/>
          <w:sz w:val="6"/>
          <w:szCs w:val="6"/>
        </w:rPr>
      </w:pPr>
      <w:r w:rsidDel="00000000" w:rsidR="00000000" w:rsidRPr="00000000">
        <w:rPr>
          <w:rtl w:val="0"/>
        </w:rPr>
      </w:r>
    </w:p>
    <w:p w:rsidR="00000000" w:rsidDel="00000000" w:rsidP="00000000" w:rsidRDefault="00000000" w:rsidRPr="00000000" w14:paraId="00000098">
      <w:pPr>
        <w:rPr>
          <w:rFonts w:ascii="Lora" w:cs="Lora" w:eastAsia="Lora" w:hAnsi="Lora"/>
        </w:rPr>
      </w:pPr>
      <w:r w:rsidDel="00000000" w:rsidR="00000000" w:rsidRPr="00000000">
        <w:rPr>
          <w:rFonts w:ascii="Lora" w:cs="Lora" w:eastAsia="Lora" w:hAnsi="Lora"/>
          <w:rtl w:val="0"/>
        </w:rPr>
        <w:t xml:space="preserve">[15]</w:t>
        <w:tab/>
        <w:t xml:space="preserve">https://github.com/marcotcr/lime</w:t>
      </w:r>
    </w:p>
    <w:p w:rsidR="00000000" w:rsidDel="00000000" w:rsidP="00000000" w:rsidRDefault="00000000" w:rsidRPr="00000000" w14:paraId="00000099">
      <w:pPr>
        <w:rPr>
          <w:rFonts w:ascii="Lora" w:cs="Lora" w:eastAsia="Lora" w:hAnsi="Lora"/>
          <w:sz w:val="6"/>
          <w:szCs w:val="6"/>
        </w:rPr>
      </w:pPr>
      <w:r w:rsidDel="00000000" w:rsidR="00000000" w:rsidRPr="00000000">
        <w:rPr>
          <w:rtl w:val="0"/>
        </w:rPr>
      </w:r>
    </w:p>
    <w:p w:rsidR="00000000" w:rsidDel="00000000" w:rsidP="00000000" w:rsidRDefault="00000000" w:rsidRPr="00000000" w14:paraId="0000009A">
      <w:pPr>
        <w:rPr>
          <w:rFonts w:ascii="Lora" w:cs="Lora" w:eastAsia="Lora" w:hAnsi="Lora"/>
        </w:rPr>
      </w:pPr>
      <w:r w:rsidDel="00000000" w:rsidR="00000000" w:rsidRPr="00000000">
        <w:rPr>
          <w:rFonts w:ascii="Lora" w:cs="Lora" w:eastAsia="Lora" w:hAnsi="Lora"/>
          <w:rtl w:val="0"/>
        </w:rPr>
        <w:t xml:space="preserve">[17]</w:t>
        <w:tab/>
        <w:t xml:space="preserve">SHAP, https://github.com/slundberg/shap#citations</w:t>
      </w:r>
    </w:p>
    <w:p w:rsidR="00000000" w:rsidDel="00000000" w:rsidP="00000000" w:rsidRDefault="00000000" w:rsidRPr="00000000" w14:paraId="0000009B">
      <w:pPr>
        <w:rPr>
          <w:rFonts w:ascii="Lora" w:cs="Lora" w:eastAsia="Lora" w:hAnsi="Lora"/>
          <w:sz w:val="6"/>
          <w:szCs w:val="6"/>
        </w:rPr>
      </w:pPr>
      <w:r w:rsidDel="00000000" w:rsidR="00000000" w:rsidRPr="00000000">
        <w:rPr>
          <w:rtl w:val="0"/>
        </w:rPr>
      </w:r>
    </w:p>
    <w:p w:rsidR="00000000" w:rsidDel="00000000" w:rsidP="00000000" w:rsidRDefault="00000000" w:rsidRPr="00000000" w14:paraId="0000009C">
      <w:pPr>
        <w:rPr>
          <w:rFonts w:ascii="Lora" w:cs="Lora" w:eastAsia="Lora" w:hAnsi="Lora"/>
        </w:rPr>
      </w:pPr>
      <w:r w:rsidDel="00000000" w:rsidR="00000000" w:rsidRPr="00000000">
        <w:rPr>
          <w:rFonts w:ascii="Lora" w:cs="Lora" w:eastAsia="Lora" w:hAnsi="Lora"/>
          <w:rtl w:val="0"/>
        </w:rPr>
        <w:t xml:space="preserve">[18]</w:t>
        <w:tab/>
        <w:t xml:space="preserve">https://scikit-learn.org/stable/modules/generated/sklearn.metrics.precision_recall_fscore_support.html</w:t>
      </w:r>
    </w:p>
    <w:p w:rsidR="00000000" w:rsidDel="00000000" w:rsidP="00000000" w:rsidRDefault="00000000" w:rsidRPr="00000000" w14:paraId="0000009D">
      <w:pPr>
        <w:rPr>
          <w:rFonts w:ascii="Lora" w:cs="Lora" w:eastAsia="Lora" w:hAnsi="Lora"/>
          <w:sz w:val="6"/>
          <w:szCs w:val="6"/>
        </w:rPr>
      </w:pPr>
      <w:r w:rsidDel="00000000" w:rsidR="00000000" w:rsidRPr="00000000">
        <w:rPr>
          <w:rtl w:val="0"/>
        </w:rPr>
      </w:r>
    </w:p>
    <w:p w:rsidR="00000000" w:rsidDel="00000000" w:rsidP="00000000" w:rsidRDefault="00000000" w:rsidRPr="00000000" w14:paraId="0000009E">
      <w:pPr>
        <w:rPr>
          <w:rFonts w:ascii="Lora" w:cs="Lora" w:eastAsia="Lora" w:hAnsi="Lora"/>
        </w:rPr>
      </w:pPr>
      <w:r w:rsidDel="00000000" w:rsidR="00000000" w:rsidRPr="00000000">
        <w:rPr>
          <w:rFonts w:ascii="Lora" w:cs="Lora" w:eastAsia="Lora" w:hAnsi="Lora"/>
          <w:rtl w:val="0"/>
        </w:rPr>
        <w:t xml:space="preserve">[20]</w:t>
        <w:tab/>
        <w:t xml:space="preserve">Multinomial-Naive-Bayes https://www.upgrad.com/blog/multinomial-naive-bayes-explained/</w:t>
      </w:r>
    </w:p>
    <w:p w:rsidR="00000000" w:rsidDel="00000000" w:rsidP="00000000" w:rsidRDefault="00000000" w:rsidRPr="00000000" w14:paraId="0000009F">
      <w:pPr>
        <w:rPr>
          <w:rFonts w:ascii="Lora" w:cs="Lora" w:eastAsia="Lora" w:hAnsi="Lora"/>
          <w:sz w:val="6"/>
          <w:szCs w:val="6"/>
        </w:rPr>
      </w:pPr>
      <w:r w:rsidDel="00000000" w:rsidR="00000000" w:rsidRPr="00000000">
        <w:rPr>
          <w:rtl w:val="0"/>
        </w:rPr>
      </w:r>
    </w:p>
    <w:p w:rsidR="00000000" w:rsidDel="00000000" w:rsidP="00000000" w:rsidRDefault="00000000" w:rsidRPr="00000000" w14:paraId="000000A0">
      <w:pPr>
        <w:rPr>
          <w:rFonts w:ascii="Lora" w:cs="Lora" w:eastAsia="Lora" w:hAnsi="Lora"/>
        </w:rPr>
      </w:pPr>
      <w:r w:rsidDel="00000000" w:rsidR="00000000" w:rsidRPr="00000000">
        <w:rPr>
          <w:rFonts w:ascii="Lora" w:cs="Lora" w:eastAsia="Lora" w:hAnsi="Lora"/>
          <w:rtl w:val="0"/>
        </w:rPr>
        <w:t xml:space="preserve">[21]      KNN Classifier https://www.javatpoint.com/k-nearest-neighbor-algorithm-for-machine-learning</w:t>
      </w:r>
    </w:p>
    <w:p w:rsidR="00000000" w:rsidDel="00000000" w:rsidP="00000000" w:rsidRDefault="00000000" w:rsidRPr="00000000" w14:paraId="000000A1">
      <w:pPr>
        <w:rPr>
          <w:rFonts w:ascii="Lora" w:cs="Lora" w:eastAsia="Lora" w:hAnsi="Lora"/>
          <w:sz w:val="6"/>
          <w:szCs w:val="6"/>
        </w:rPr>
      </w:pPr>
      <w:r w:rsidDel="00000000" w:rsidR="00000000" w:rsidRPr="00000000">
        <w:rPr>
          <w:rtl w:val="0"/>
        </w:rPr>
      </w:r>
    </w:p>
    <w:p w:rsidR="00000000" w:rsidDel="00000000" w:rsidP="00000000" w:rsidRDefault="00000000" w:rsidRPr="00000000" w14:paraId="000000A2">
      <w:pPr>
        <w:rPr>
          <w:rFonts w:ascii="Lora" w:cs="Lora" w:eastAsia="Lora" w:hAnsi="Lora"/>
        </w:rPr>
      </w:pPr>
      <w:r w:rsidDel="00000000" w:rsidR="00000000" w:rsidRPr="00000000">
        <w:rPr>
          <w:rFonts w:ascii="Lora" w:cs="Lora" w:eastAsia="Lora" w:hAnsi="Lora"/>
          <w:rtl w:val="0"/>
        </w:rPr>
        <w:t xml:space="preserve">[22]  Support Vector Machines https://www.analyticsvidhya.com/blog/2017/09/understaing-support-vector-machine-example-code/</w:t>
      </w:r>
    </w:p>
    <w:p w:rsidR="00000000" w:rsidDel="00000000" w:rsidP="00000000" w:rsidRDefault="00000000" w:rsidRPr="00000000" w14:paraId="000000A3">
      <w:pPr>
        <w:rPr>
          <w:rFonts w:ascii="Lora" w:cs="Lora" w:eastAsia="Lora" w:hAnsi="Lora"/>
          <w:sz w:val="6"/>
          <w:szCs w:val="6"/>
        </w:rPr>
      </w:pPr>
      <w:r w:rsidDel="00000000" w:rsidR="00000000" w:rsidRPr="00000000">
        <w:rPr>
          <w:rtl w:val="0"/>
        </w:rPr>
      </w:r>
    </w:p>
    <w:p w:rsidR="00000000" w:rsidDel="00000000" w:rsidP="00000000" w:rsidRDefault="00000000" w:rsidRPr="00000000" w14:paraId="000000A4">
      <w:pPr>
        <w:rPr>
          <w:rFonts w:ascii="Lora" w:cs="Lora" w:eastAsia="Lora" w:hAnsi="Lora"/>
        </w:rPr>
      </w:pPr>
      <w:r w:rsidDel="00000000" w:rsidR="00000000" w:rsidRPr="00000000">
        <w:rPr>
          <w:rFonts w:ascii="Lora" w:cs="Lora" w:eastAsia="Lora" w:hAnsi="Lora"/>
          <w:rtl w:val="0"/>
        </w:rPr>
        <w:t xml:space="preserve">[23] </w:t>
      </w:r>
      <w:r w:rsidDel="00000000" w:rsidR="00000000" w:rsidRPr="00000000">
        <w:rPr>
          <w:rFonts w:ascii="Lora" w:cs="Lora" w:eastAsia="Lora" w:hAnsi="Lora"/>
          <w:rtl w:val="0"/>
        </w:rPr>
        <w:t xml:space="preserve">Random forest classifier  https://www.section.io/engineering-education/introduction-to-random-forest-in-machine-learning/</w:t>
      </w:r>
      <w:r w:rsidDel="00000000" w:rsidR="00000000" w:rsidRPr="00000000">
        <w:rPr>
          <w:rtl w:val="0"/>
        </w:rPr>
      </w:r>
    </w:p>
    <w:p w:rsidR="00000000" w:rsidDel="00000000" w:rsidP="00000000" w:rsidRDefault="00000000" w:rsidRPr="00000000" w14:paraId="000000A5">
      <w:pPr>
        <w:rPr>
          <w:rFonts w:ascii="Lora" w:cs="Lora" w:eastAsia="Lora" w:hAnsi="Lora"/>
          <w:sz w:val="6"/>
          <w:szCs w:val="6"/>
        </w:rPr>
      </w:pPr>
      <w:r w:rsidDel="00000000" w:rsidR="00000000" w:rsidRPr="00000000">
        <w:rPr>
          <w:rtl w:val="0"/>
        </w:rPr>
      </w:r>
    </w:p>
    <w:p w:rsidR="00000000" w:rsidDel="00000000" w:rsidP="00000000" w:rsidRDefault="00000000" w:rsidRPr="00000000" w14:paraId="000000A6">
      <w:pPr>
        <w:rPr>
          <w:rFonts w:ascii="Lora" w:cs="Lora" w:eastAsia="Lora" w:hAnsi="Lora"/>
        </w:rPr>
      </w:pPr>
      <w:r w:rsidDel="00000000" w:rsidR="00000000" w:rsidRPr="00000000">
        <w:rPr>
          <w:rFonts w:ascii="Lora" w:cs="Lora" w:eastAsia="Lora" w:hAnsi="Lora"/>
          <w:rtl w:val="0"/>
        </w:rPr>
        <w:t xml:space="preserve">[24]</w:t>
      </w:r>
      <w:r w:rsidDel="00000000" w:rsidR="00000000" w:rsidRPr="00000000">
        <w:rPr>
          <w:rFonts w:ascii="Lora" w:cs="Lora" w:eastAsia="Lora" w:hAnsi="Lora"/>
          <w:i w:val="1"/>
          <w:color w:val="24292f"/>
          <w:rtl w:val="0"/>
        </w:rPr>
        <w:t xml:space="preserve">Bi-GRU-LSTM-CNN</w:t>
      </w:r>
      <w:r w:rsidDel="00000000" w:rsidR="00000000" w:rsidRPr="00000000">
        <w:rPr>
          <w:rFonts w:ascii="Lora" w:cs="Lora" w:eastAsia="Lora" w:hAnsi="Lora"/>
          <w:rtl w:val="0"/>
        </w:rPr>
        <w:t xml:space="preserve"> https://medium.com/@keynekassapa13/weighted-bi-gru-cnn-ab6cdbeda77b</w:t>
      </w:r>
    </w:p>
    <w:p w:rsidR="00000000" w:rsidDel="00000000" w:rsidP="00000000" w:rsidRDefault="00000000" w:rsidRPr="00000000" w14:paraId="000000A7">
      <w:pPr>
        <w:rPr>
          <w:rFonts w:ascii="Lora" w:cs="Lora" w:eastAsia="Lora" w:hAnsi="Lora"/>
          <w:sz w:val="6"/>
          <w:szCs w:val="6"/>
        </w:rPr>
      </w:pPr>
      <w:r w:rsidDel="00000000" w:rsidR="00000000" w:rsidRPr="00000000">
        <w:rPr>
          <w:rtl w:val="0"/>
        </w:rPr>
      </w:r>
    </w:p>
    <w:p w:rsidR="00000000" w:rsidDel="00000000" w:rsidP="00000000" w:rsidRDefault="00000000" w:rsidRPr="00000000" w14:paraId="000000A8">
      <w:pPr>
        <w:rPr>
          <w:rFonts w:ascii="Lora" w:cs="Lora" w:eastAsia="Lora" w:hAnsi="Lora"/>
        </w:rPr>
      </w:pPr>
      <w:r w:rsidDel="00000000" w:rsidR="00000000" w:rsidRPr="00000000">
        <w:rPr>
          <w:rFonts w:ascii="Lora" w:cs="Lora" w:eastAsia="Lora" w:hAnsi="Lora"/>
          <w:rtl w:val="0"/>
        </w:rPr>
        <w:t xml:space="preserve">[25]   Bi-LSTM  https://analyticsindiamag.com/complete-guide-to-bidirectional-lstm-with-python-codes/</w:t>
      </w:r>
      <w:r w:rsidDel="00000000" w:rsidR="00000000" w:rsidRPr="00000000">
        <w:rPr>
          <w:rtl w:val="0"/>
        </w:rPr>
      </w:r>
    </w:p>
    <w:sectPr>
      <w:headerReference r:id="rId21" w:type="default"/>
      <w:headerReference r:id="rId22" w:type="first"/>
      <w:footerReference r:id="rId2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link.springer.com/article/10.1007/s42452-021-04148-9" TargetMode="External"/><Relationship Id="rId11" Type="http://schemas.openxmlformats.org/officeDocument/2006/relationships/image" Target="media/image12.png"/><Relationship Id="rId22" Type="http://schemas.openxmlformats.org/officeDocument/2006/relationships/header" Target="header2.xml"/><Relationship Id="rId10" Type="http://schemas.openxmlformats.org/officeDocument/2006/relationships/image" Target="media/image6.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3.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ceur-ws.org/Vol-2646/18-paper.pdf" TargetMode="External"/><Relationship Id="rId6" Type="http://schemas.openxmlformats.org/officeDocument/2006/relationships/image" Target="media/image7.png"/><Relationship Id="rId18"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