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F5C98" w:rsidRDefault="0003685D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1272405" cy="10953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0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98" w:rsidRDefault="006F5C98">
      <w:pPr>
        <w:jc w:val="center"/>
        <w:rPr>
          <w:b/>
        </w:rPr>
      </w:pPr>
    </w:p>
    <w:p w:rsidR="006F5C98" w:rsidRDefault="0003685D">
      <w:pPr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SERVICIO DE APRENDIZAJE SENA</w:t>
      </w: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03685D">
      <w:pPr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Técnicas de recolección de información - TRI</w:t>
      </w: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03685D">
      <w:pPr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Entrevista.</w:t>
      </w: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jc w:val="center"/>
        <w:rPr>
          <w:rFonts w:ascii="Arial" w:eastAsia="Arial" w:hAnsi="Arial"/>
          <w:b/>
        </w:rPr>
      </w:pPr>
    </w:p>
    <w:p w:rsidR="006F5C98" w:rsidRDefault="006F5C98">
      <w:pPr>
        <w:rPr>
          <w:rFonts w:ascii="Arial" w:eastAsia="Arial" w:hAnsi="Arial"/>
          <w:b/>
        </w:rPr>
      </w:pP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Aprendices: </w:t>
      </w: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>VALERIA CRIOLLO CARDENAS</w:t>
      </w: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>JHOAN DANIEL MENDEZ CASTAÑEDA</w:t>
      </w: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>ANDRÉS FELIPE ORJUELA ARIAS </w:t>
      </w: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>MILTON STIVEN GONZALEZ PINZON</w:t>
      </w:r>
    </w:p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ANDRES CAMILO HERNANDEZ GUERRERO </w:t>
      </w:r>
    </w:p>
    <w:p w:rsidR="006F5C98" w:rsidRDefault="006F5C98"/>
    <w:p w:rsidR="006F5C98" w:rsidRDefault="0003685D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Ficha: </w:t>
      </w:r>
      <w:r>
        <w:rPr>
          <w:rFonts w:ascii="Arial" w:eastAsia="Arial" w:hAnsi="Arial"/>
          <w:color w:val="222222"/>
          <w:shd w:val="clear" w:color="auto" w:fill="FFFFFF"/>
        </w:rPr>
        <w:t>2251717</w:t>
      </w:r>
    </w:p>
    <w:p w:rsidR="006F5C98" w:rsidRDefault="006F5C98">
      <w:pPr>
        <w:rPr>
          <w:rFonts w:ascii="Arial" w:eastAsia="Arial" w:hAnsi="Arial"/>
        </w:rPr>
      </w:pPr>
    </w:p>
    <w:p w:rsidR="006F5C98" w:rsidRDefault="0003685D">
      <w:pPr>
        <w:rPr>
          <w:rFonts w:ascii="Arial" w:eastAsia="Arial" w:hAnsi="Arial"/>
          <w:sz w:val="24"/>
          <w:szCs w:val="24"/>
          <w:lang w:eastAsia="es-CO"/>
        </w:rPr>
      </w:pPr>
      <w:r>
        <w:rPr>
          <w:rFonts w:ascii="Arial" w:eastAsia="Arial" w:hAnsi="Arial"/>
        </w:rPr>
        <w:t xml:space="preserve">Instructor: Instructor: Javier Leonardo Pineda Uribe </w:t>
      </w:r>
    </w:p>
    <w:p w:rsidR="006F5C98" w:rsidRDefault="0003685D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lastRenderedPageBreak/>
        <w:t xml:space="preserve">Introducción General: </w:t>
      </w:r>
    </w:p>
    <w:p w:rsidR="006F5C98" w:rsidRDefault="0003685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El presente documento es para el desarrollo y aprendizaje de técnicas de recolección de información -TRI, para ello se tuvo en c</w:t>
      </w:r>
      <w:r>
        <w:rPr>
          <w:rFonts w:ascii="Arial" w:eastAsia="Arial" w:hAnsi="Arial"/>
          <w:sz w:val="28"/>
          <w:szCs w:val="28"/>
        </w:rPr>
        <w:t>uenta el material proporcionado por el Sena para su desarrolló, en este documento se encuentra el desarrollo de una entrevista dirigida a los usuarios con el fin de conocer sus necesidades.</w:t>
      </w:r>
    </w:p>
    <w:p w:rsidR="006F5C98" w:rsidRDefault="006F5C98">
      <w:pPr>
        <w:rPr>
          <w:rFonts w:ascii="Arial" w:eastAsia="Arial" w:hAnsi="Arial"/>
          <w:sz w:val="28"/>
          <w:szCs w:val="28"/>
        </w:rPr>
      </w:pPr>
    </w:p>
    <w:p w:rsidR="006F5C98" w:rsidRDefault="006F5C98">
      <w:pPr>
        <w:jc w:val="center"/>
        <w:rPr>
          <w:rFonts w:ascii="Arial" w:eastAsia="Arial" w:hAnsi="Arial"/>
          <w:b/>
          <w:sz w:val="28"/>
          <w:szCs w:val="28"/>
        </w:rPr>
      </w:pPr>
    </w:p>
    <w:p w:rsidR="006F5C98" w:rsidRDefault="0003685D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br w:type="page"/>
      </w:r>
    </w:p>
    <w:p w:rsidR="006F5C98" w:rsidRDefault="0003685D">
      <w:pPr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lastRenderedPageBreak/>
        <w:t>ENTREVISTA</w:t>
      </w:r>
    </w:p>
    <w:p w:rsidR="006F5C98" w:rsidRPr="00B268C2" w:rsidRDefault="0003685D">
      <w:pPr>
        <w:rPr>
          <w:rFonts w:ascii="Arial" w:eastAsia="Arial" w:hAnsi="Arial"/>
          <w:b/>
          <w:bCs/>
          <w:color w:val="000000"/>
        </w:rPr>
      </w:pPr>
      <w:r w:rsidRPr="00B268C2">
        <w:rPr>
          <w:rFonts w:ascii="Arial" w:eastAsia="Arial" w:hAnsi="Arial"/>
          <w:b/>
          <w:bCs/>
        </w:rPr>
        <w:t xml:space="preserve">1. </w:t>
      </w:r>
      <w:r w:rsidRPr="00B268C2">
        <w:rPr>
          <w:rFonts w:ascii="Arial" w:eastAsia="Arial" w:hAnsi="Arial"/>
          <w:b/>
          <w:bCs/>
        </w:rPr>
        <w:t xml:space="preserve">¿Qué experiencia tendría el encargado del inventario? </w:t>
      </w:r>
    </w:p>
    <w:p w:rsidR="006F5C98" w:rsidRDefault="0003685D">
      <w:r w:rsidRPr="009830FE">
        <w:rPr>
          <w:highlight w:val="cyan"/>
        </w:rPr>
        <w:t xml:space="preserve">Capaz de manejar información confidencial, Capaz de tomar </w:t>
      </w:r>
      <w:r w:rsidR="00B268C2" w:rsidRPr="009830FE">
        <w:rPr>
          <w:highlight w:val="cyan"/>
        </w:rPr>
        <w:t>decisiones, Hacer</w:t>
      </w:r>
      <w:r w:rsidRPr="009830FE">
        <w:rPr>
          <w:highlight w:val="cyan"/>
        </w:rPr>
        <w:t xml:space="preserve"> las labores de supervisión, de manera directa y periódica, eficaz y constante, Ser un buen comunicador y mantener unas buenas </w:t>
      </w:r>
      <w:r w:rsidRPr="009830FE">
        <w:rPr>
          <w:highlight w:val="cyan"/>
        </w:rPr>
        <w:t>relaciones externas e internas, es decir, con el cliente interno y con el externo, Tiene que tener habilidades naturales para negociar , o al menos, conocer las estrategias y fomentar la cooperación, Es fundamental que conozca los riesgos de su trabajo y l</w:t>
      </w:r>
      <w:r w:rsidRPr="009830FE">
        <w:rPr>
          <w:highlight w:val="cyan"/>
        </w:rPr>
        <w:t>os riegos que éste entraña para sus trabajadores. Hemos de tener en cuenta que no todos los  productos almacenados son igual de peligrosos, Debe tratarse de una persona con precisión manual y visual, Con experiencia</w:t>
      </w:r>
    </w:p>
    <w:p w:rsidR="006F5C98" w:rsidRPr="00B268C2" w:rsidRDefault="0003685D">
      <w:pPr>
        <w:rPr>
          <w:rFonts w:ascii="Arial" w:eastAsia="Arial" w:hAnsi="Arial"/>
          <w:b/>
          <w:bCs/>
          <w:color w:val="000000"/>
        </w:rPr>
      </w:pPr>
      <w:r w:rsidRPr="00B268C2">
        <w:rPr>
          <w:rFonts w:ascii="Arial" w:eastAsia="Arial" w:hAnsi="Arial"/>
          <w:b/>
          <w:bCs/>
        </w:rPr>
        <w:t xml:space="preserve">2. ¿Maneja un gerente de ventas? </w:t>
      </w:r>
    </w:p>
    <w:p w:rsidR="006F5C98" w:rsidRDefault="0003685D">
      <w:pPr>
        <w:rPr>
          <w:rFonts w:ascii="Arial" w:eastAsia="Arial" w:hAnsi="Arial"/>
        </w:rPr>
      </w:pPr>
      <w:r w:rsidRPr="009830FE">
        <w:rPr>
          <w:rFonts w:ascii="Arial" w:eastAsia="Arial" w:hAnsi="Arial"/>
          <w:highlight w:val="cyan"/>
        </w:rPr>
        <w:t>Por su</w:t>
      </w:r>
      <w:r w:rsidRPr="009830FE">
        <w:rPr>
          <w:rFonts w:ascii="Arial" w:eastAsia="Arial" w:hAnsi="Arial"/>
          <w:highlight w:val="cyan"/>
        </w:rPr>
        <w:t>puesto</w:t>
      </w:r>
    </w:p>
    <w:p w:rsidR="006F5C98" w:rsidRPr="00660126" w:rsidRDefault="00660126">
      <w:pPr>
        <w:rPr>
          <w:rFonts w:ascii="Arial" w:eastAsia="Arial" w:hAnsi="Arial"/>
          <w:b/>
          <w:bCs/>
          <w:color w:val="000000"/>
        </w:rPr>
      </w:pPr>
      <w:r w:rsidRPr="00660126">
        <w:rPr>
          <w:rFonts w:ascii="Arial" w:eastAsia="Arial" w:hAnsi="Arial"/>
          <w:b/>
          <w:bCs/>
        </w:rPr>
        <w:t>3</w:t>
      </w:r>
      <w:r w:rsidR="0003685D" w:rsidRPr="00660126">
        <w:rPr>
          <w:rFonts w:ascii="Arial" w:eastAsia="Arial" w:hAnsi="Arial"/>
          <w:b/>
          <w:bCs/>
        </w:rPr>
        <w:t>. ¿Cómo se realizan los ajustes financieros de los productos?</w:t>
      </w:r>
    </w:p>
    <w:p w:rsidR="006F5C98" w:rsidRDefault="0003685D">
      <w:pPr>
        <w:rPr>
          <w:rFonts w:ascii="Arial" w:eastAsia="Arial" w:hAnsi="Arial"/>
          <w:color w:val="000000"/>
        </w:rPr>
      </w:pPr>
      <w:r w:rsidRPr="009830FE">
        <w:rPr>
          <w:highlight w:val="cyan"/>
        </w:rPr>
        <w:t>Como ya hemos mencionado, el ajuste contable se realiza el último día del cierre (31 de dicie</w:t>
      </w:r>
      <w:r w:rsidRPr="009830FE">
        <w:rPr>
          <w:highlight w:val="cyan"/>
        </w:rPr>
        <w:t>mbre), recogiendo todas las cuentas de ese mismo año. Por lo tanto, si una empresa contrata un seguro para un total de 6 meses, desde el día 1 de diciembre al 31 de mayo, habría que una confusión sobre dónde se contabiliza este.</w:t>
      </w:r>
    </w:p>
    <w:p w:rsidR="006F5C98" w:rsidRPr="00660126" w:rsidRDefault="00660126">
      <w:pPr>
        <w:rPr>
          <w:rFonts w:ascii="Arial" w:eastAsia="Arial" w:hAnsi="Arial"/>
          <w:b/>
          <w:bCs/>
          <w:color w:val="000000"/>
        </w:rPr>
      </w:pPr>
      <w:r>
        <w:rPr>
          <w:rFonts w:ascii="Arial" w:eastAsia="Arial" w:hAnsi="Arial"/>
          <w:b/>
          <w:bCs/>
        </w:rPr>
        <w:t>4</w:t>
      </w:r>
      <w:r w:rsidR="0003685D" w:rsidRPr="00660126">
        <w:rPr>
          <w:rFonts w:ascii="Arial" w:eastAsia="Arial" w:hAnsi="Arial"/>
          <w:b/>
          <w:bCs/>
        </w:rPr>
        <w:t xml:space="preserve">. ¿Cómo describe el orden </w:t>
      </w:r>
      <w:r w:rsidR="0003685D" w:rsidRPr="00660126">
        <w:rPr>
          <w:rFonts w:ascii="Arial" w:eastAsia="Arial" w:hAnsi="Arial"/>
          <w:b/>
          <w:bCs/>
        </w:rPr>
        <w:t xml:space="preserve">que tiene el inventario? </w:t>
      </w:r>
    </w:p>
    <w:p w:rsidR="006F5C98" w:rsidRPr="009830FE" w:rsidRDefault="0003685D" w:rsidP="00660126">
      <w:pPr>
        <w:pStyle w:val="Prrafodelista"/>
        <w:numPr>
          <w:ilvl w:val="0"/>
          <w:numId w:val="1"/>
        </w:numPr>
        <w:rPr>
          <w:highlight w:val="cyan"/>
        </w:rPr>
      </w:pPr>
      <w:r w:rsidRPr="009830FE">
        <w:rPr>
          <w:highlight w:val="cyan"/>
        </w:rPr>
        <w:t>Inventario (inicial)</w:t>
      </w:r>
    </w:p>
    <w:p w:rsidR="006F5C98" w:rsidRPr="009830FE" w:rsidRDefault="0003685D" w:rsidP="00660126">
      <w:pPr>
        <w:pStyle w:val="Prrafodelista"/>
        <w:numPr>
          <w:ilvl w:val="0"/>
          <w:numId w:val="1"/>
        </w:numPr>
        <w:rPr>
          <w:highlight w:val="cyan"/>
        </w:rPr>
      </w:pPr>
      <w:r w:rsidRPr="009830FE">
        <w:rPr>
          <w:highlight w:val="cyan"/>
        </w:rPr>
        <w:t>Compras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Devoluciones en compra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Gastos de compras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Ventas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Devoluciones en ventas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Mercancías en tránsito</w:t>
      </w:r>
    </w:p>
    <w:p w:rsidR="006F5C98" w:rsidRPr="009830FE" w:rsidRDefault="0003685D" w:rsidP="00660126">
      <w:pPr>
        <w:pStyle w:val="Prrafodelista"/>
        <w:numPr>
          <w:ilvl w:val="0"/>
          <w:numId w:val="2"/>
        </w:numPr>
        <w:rPr>
          <w:highlight w:val="cyan"/>
        </w:rPr>
      </w:pPr>
      <w:r w:rsidRPr="009830FE">
        <w:rPr>
          <w:highlight w:val="cyan"/>
        </w:rPr>
        <w:t>Mercancías en consignación</w:t>
      </w:r>
    </w:p>
    <w:p w:rsidR="006F5C98" w:rsidRPr="009830FE" w:rsidRDefault="0003685D" w:rsidP="00660126">
      <w:pPr>
        <w:pStyle w:val="Prrafodelista"/>
        <w:numPr>
          <w:ilvl w:val="0"/>
          <w:numId w:val="3"/>
        </w:numPr>
        <w:rPr>
          <w:rFonts w:ascii="Arial" w:eastAsia="Arial" w:hAnsi="Arial"/>
          <w:highlight w:val="cyan"/>
        </w:rPr>
      </w:pPr>
      <w:r w:rsidRPr="009830FE">
        <w:rPr>
          <w:highlight w:val="cyan"/>
        </w:rPr>
        <w:t>Inventario (final)</w:t>
      </w:r>
    </w:p>
    <w:p w:rsidR="006F5C98" w:rsidRPr="00660126" w:rsidRDefault="0005183B">
      <w:pPr>
        <w:rPr>
          <w:rFonts w:ascii="Arial" w:eastAsia="Arial" w:hAnsi="Arial"/>
          <w:b/>
          <w:bCs/>
          <w:color w:val="000000"/>
        </w:rPr>
      </w:pPr>
      <w:r>
        <w:rPr>
          <w:rFonts w:ascii="Arial" w:eastAsia="Arial" w:hAnsi="Arial"/>
          <w:b/>
          <w:bCs/>
        </w:rPr>
        <w:t>5</w:t>
      </w:r>
      <w:r w:rsidR="0003685D" w:rsidRPr="00660126">
        <w:rPr>
          <w:rFonts w:ascii="Arial" w:eastAsia="Arial" w:hAnsi="Arial"/>
          <w:b/>
          <w:bCs/>
        </w:rPr>
        <w:t>. ¿Con qué frecuencia renueva sus productos?</w:t>
      </w:r>
    </w:p>
    <w:p w:rsidR="006F5C98" w:rsidRDefault="00103B65">
      <w:pPr>
        <w:rPr>
          <w:rFonts w:ascii="Arial" w:eastAsia="Arial" w:hAnsi="Arial"/>
        </w:rPr>
      </w:pPr>
      <w:r w:rsidRPr="009830FE">
        <w:rPr>
          <w:rFonts w:ascii="Arial" w:eastAsia="Arial" w:hAnsi="Arial"/>
          <w:highlight w:val="cyan"/>
        </w:rPr>
        <w:t>Dependiendo cuanto se venda, normalmente cada 8-15 días se reponen los artículos faltantes</w:t>
      </w:r>
    </w:p>
    <w:p w:rsidR="006F5C98" w:rsidRDefault="0005183B">
      <w:pPr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6</w:t>
      </w:r>
      <w:r w:rsidR="0003685D" w:rsidRPr="003E7B8A">
        <w:rPr>
          <w:rFonts w:ascii="Arial" w:eastAsia="Arial" w:hAnsi="Arial"/>
          <w:b/>
          <w:bCs/>
        </w:rPr>
        <w:t>. ¿Cuántas pe</w:t>
      </w:r>
      <w:r w:rsidR="0003685D" w:rsidRPr="003E7B8A">
        <w:rPr>
          <w:rFonts w:ascii="Arial" w:eastAsia="Arial" w:hAnsi="Arial"/>
          <w:b/>
          <w:bCs/>
        </w:rPr>
        <w:t>rsonas conforman en el área de inventarios?</w:t>
      </w:r>
    </w:p>
    <w:p w:rsidR="00103B65" w:rsidRPr="00E777E6" w:rsidRDefault="00E777E6">
      <w:pPr>
        <w:rPr>
          <w:rFonts w:ascii="Arial" w:eastAsia="Arial" w:hAnsi="Arial"/>
        </w:rPr>
      </w:pPr>
      <w:r w:rsidRPr="00E777E6">
        <w:rPr>
          <w:rFonts w:ascii="Arial" w:eastAsia="Arial" w:hAnsi="Arial"/>
          <w:highlight w:val="cyan"/>
        </w:rPr>
        <w:t>En el área de inventarios poseemos un mínimo de 1 empleado y máximo 2</w:t>
      </w:r>
    </w:p>
    <w:p w:rsidR="006F5C98" w:rsidRPr="003E7B8A" w:rsidRDefault="0005183B">
      <w:pPr>
        <w:rPr>
          <w:rFonts w:ascii="Arial" w:eastAsia="Arial" w:hAnsi="Arial"/>
          <w:b/>
          <w:bCs/>
          <w:color w:val="000000"/>
        </w:rPr>
      </w:pPr>
      <w:r>
        <w:rPr>
          <w:rFonts w:ascii="Arial" w:eastAsia="Arial" w:hAnsi="Arial"/>
          <w:b/>
          <w:bCs/>
        </w:rPr>
        <w:t>7</w:t>
      </w:r>
      <w:r w:rsidR="0003685D" w:rsidRPr="003E7B8A">
        <w:rPr>
          <w:rFonts w:ascii="Arial" w:eastAsia="Arial" w:hAnsi="Arial"/>
          <w:b/>
          <w:bCs/>
        </w:rPr>
        <w:t xml:space="preserve">. ¿Prefiere  un programa o un empleado para el orden del inventario? </w:t>
      </w:r>
    </w:p>
    <w:p w:rsidR="006F5C98" w:rsidRDefault="00E35D26">
      <w:pPr>
        <w:rPr>
          <w:rFonts w:ascii="Arial" w:eastAsia="Arial" w:hAnsi="Arial"/>
        </w:rPr>
      </w:pPr>
      <w:r w:rsidRPr="009830FE">
        <w:rPr>
          <w:rFonts w:ascii="Arial" w:eastAsia="Arial" w:hAnsi="Arial"/>
          <w:highlight w:val="cyan"/>
        </w:rPr>
        <w:t>Un programa ya que puedo acceder a él en cualquier momento y no tengo que pagarle un sueldo, mas sin embargo una persona que lleve su control y lo digite.</w:t>
      </w:r>
      <w:r>
        <w:rPr>
          <w:rFonts w:ascii="Arial" w:eastAsia="Arial" w:hAnsi="Arial"/>
        </w:rPr>
        <w:t xml:space="preserve"> </w:t>
      </w:r>
    </w:p>
    <w:p w:rsidR="00E35D26" w:rsidRDefault="00E35D26">
      <w:pPr>
        <w:rPr>
          <w:rFonts w:ascii="Arial" w:eastAsia="Arial" w:hAnsi="Arial"/>
        </w:rPr>
      </w:pPr>
    </w:p>
    <w:p w:rsidR="00E35D26" w:rsidRDefault="0005183B">
      <w:pPr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lastRenderedPageBreak/>
        <w:t>8</w:t>
      </w:r>
      <w:r w:rsidR="0003685D" w:rsidRPr="003E7B8A">
        <w:rPr>
          <w:rFonts w:ascii="Arial" w:eastAsia="Arial" w:hAnsi="Arial"/>
          <w:b/>
          <w:bCs/>
        </w:rPr>
        <w:t>. ¿Qué características debería tener el encargado del inventario?</w:t>
      </w:r>
    </w:p>
    <w:p w:rsidR="00143AF2" w:rsidRPr="00837A14" w:rsidRDefault="00143AF2">
      <w:pPr>
        <w:pStyle w:val="Ttulo3"/>
        <w:shd w:val="clear" w:color="auto" w:fill="F5F5F5"/>
        <w:spacing w:before="0" w:after="240"/>
        <w:divId w:val="433021691"/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</w:pP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 xml:space="preserve">1. </w:t>
      </w: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  <w:lang w:val="es-CO"/>
        </w:rPr>
        <w:t>Monitorear</w:t>
      </w: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 xml:space="preserve"> y supervisar el inventario</w:t>
      </w:r>
    </w:p>
    <w:p w:rsidR="00AD5C1E" w:rsidRPr="00837A14" w:rsidRDefault="00AD5C1E">
      <w:pPr>
        <w:pStyle w:val="Ttulo3"/>
        <w:shd w:val="clear" w:color="auto" w:fill="F5F5F5"/>
        <w:spacing w:before="0" w:after="240"/>
        <w:divId w:val="1585720374"/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</w:pP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 xml:space="preserve">2. Definir un </w:t>
      </w:r>
      <w:r w:rsidR="00837A14"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Sistema</w:t>
      </w: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 xml:space="preserve"> de control de </w:t>
      </w:r>
      <w:r w:rsidR="00837A14"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inventario</w:t>
      </w:r>
    </w:p>
    <w:p w:rsidR="00AD5C1E" w:rsidRPr="00837A14" w:rsidRDefault="00AD5C1E">
      <w:pPr>
        <w:pStyle w:val="Ttulo3"/>
        <w:shd w:val="clear" w:color="auto" w:fill="F5F5F5"/>
        <w:spacing w:before="0" w:after="240"/>
        <w:divId w:val="712584211"/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</w:pP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3. Evaluar proveedores</w:t>
      </w:r>
    </w:p>
    <w:p w:rsidR="00AD5C1E" w:rsidRPr="00837A14" w:rsidRDefault="00AD5C1E">
      <w:pPr>
        <w:pStyle w:val="Ttulo3"/>
        <w:shd w:val="clear" w:color="auto" w:fill="F5F5F5"/>
        <w:spacing w:before="0" w:after="240"/>
        <w:divId w:val="23486441"/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</w:pP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4. Liderar al equipo de almacenes</w:t>
      </w:r>
    </w:p>
    <w:p w:rsidR="00A51985" w:rsidRPr="00837A14" w:rsidRDefault="00A51985">
      <w:pPr>
        <w:pStyle w:val="Ttulo3"/>
        <w:shd w:val="clear" w:color="auto" w:fill="F5F5F5"/>
        <w:spacing w:before="0" w:after="240"/>
        <w:divId w:val="1493065300"/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</w:pPr>
      <w:r w:rsidRPr="00837A14">
        <w:rPr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5. Mantener la seguridad en los almacenes</w:t>
      </w:r>
    </w:p>
    <w:p w:rsidR="00A51985" w:rsidRPr="00A51985" w:rsidRDefault="00A51985">
      <w:pPr>
        <w:pStyle w:val="Ttulo3"/>
        <w:shd w:val="clear" w:color="auto" w:fill="F5F5F5"/>
        <w:spacing w:before="0" w:after="240"/>
        <w:divId w:val="810633765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37A14">
        <w:rPr>
          <w:rStyle w:val="Ttulo2Car"/>
          <w:rFonts w:ascii="Arial" w:eastAsia="Times New Roman" w:hAnsi="Arial" w:cs="Arial"/>
          <w:color w:val="000000" w:themeColor="text1"/>
          <w:sz w:val="22"/>
          <w:szCs w:val="22"/>
          <w:highlight w:val="cyan"/>
        </w:rPr>
        <w:t>6. Controlar y reducir los costos de inventarios</w:t>
      </w:r>
    </w:p>
    <w:p w:rsidR="009C5B38" w:rsidRPr="003E7B8A" w:rsidRDefault="009C5B38">
      <w:pPr>
        <w:rPr>
          <w:rFonts w:ascii="Arial" w:eastAsia="Arial" w:hAnsi="Arial"/>
          <w:b/>
          <w:bCs/>
        </w:rPr>
      </w:pPr>
    </w:p>
    <w:p w:rsidR="006F5C98" w:rsidRPr="003E7B8A" w:rsidRDefault="0005183B">
      <w:pPr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9</w:t>
      </w:r>
      <w:r w:rsidR="0003685D" w:rsidRPr="003E7B8A">
        <w:rPr>
          <w:rFonts w:ascii="Arial" w:eastAsia="Arial" w:hAnsi="Arial"/>
          <w:b/>
          <w:bCs/>
        </w:rPr>
        <w:t xml:space="preserve">. </w:t>
      </w:r>
      <w:r w:rsidR="0003685D" w:rsidRPr="003E7B8A">
        <w:rPr>
          <w:rFonts w:ascii="Arial" w:eastAsia="Arial" w:hAnsi="Arial"/>
          <w:b/>
          <w:bCs/>
        </w:rPr>
        <w:t xml:space="preserve">Los índices de rotación del inventario, </w:t>
      </w:r>
      <w:r w:rsidR="003E7B8A" w:rsidRPr="003E7B8A">
        <w:rPr>
          <w:rFonts w:ascii="Arial" w:eastAsia="Arial" w:hAnsi="Arial"/>
          <w:b/>
          <w:bCs/>
        </w:rPr>
        <w:t>¿Cómo</w:t>
      </w:r>
      <w:r w:rsidR="0003685D" w:rsidRPr="003E7B8A">
        <w:rPr>
          <w:rFonts w:ascii="Arial" w:eastAsia="Arial" w:hAnsi="Arial"/>
          <w:b/>
          <w:bCs/>
        </w:rPr>
        <w:t xml:space="preserve"> se generan? </w:t>
      </w:r>
    </w:p>
    <w:p w:rsidR="006F5C98" w:rsidRPr="002948A2" w:rsidRDefault="002948A2" w:rsidP="002948A2">
      <w:pPr>
        <w:rPr>
          <w:color w:val="000000" w:themeColor="text1"/>
        </w:rPr>
      </w:pPr>
      <w:r w:rsidRPr="009830FE">
        <w:rPr>
          <w:rFonts w:ascii="Arial" w:eastAsia="Times New Roman" w:hAnsi="Arial"/>
          <w:color w:val="000000" w:themeColor="text1"/>
          <w:highlight w:val="cyan"/>
          <w:shd w:val="clear" w:color="auto" w:fill="202124"/>
        </w:rPr>
        <w:t>La rotación de inventarios se determina dividiendo el costo de las mercancías vendidas en el periodo entre el promedio de inventarios durante el periodo. (Coste mercancías vendidas/Promedio inventarios) = N veces.</w:t>
      </w:r>
    </w:p>
    <w:p w:rsidR="009830FE" w:rsidRPr="002948A2" w:rsidRDefault="009830FE">
      <w:pPr>
        <w:rPr>
          <w:color w:val="000000" w:themeColor="text1"/>
        </w:rPr>
      </w:pPr>
    </w:p>
    <w:sectPr w:rsidR="009830FE" w:rsidRPr="00294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685D" w:rsidRDefault="0003685D">
      <w:pPr>
        <w:spacing w:after="0" w:line="240" w:lineRule="auto"/>
      </w:pPr>
      <w:r>
        <w:separator/>
      </w:r>
    </w:p>
  </w:endnote>
  <w:endnote w:type="continuationSeparator" w:id="0">
    <w:p w:rsidR="0003685D" w:rsidRDefault="000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6F5C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6F5C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6F5C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685D" w:rsidRDefault="0003685D">
      <w:pPr>
        <w:spacing w:after="0" w:line="240" w:lineRule="auto"/>
      </w:pPr>
      <w:r>
        <w:separator/>
      </w:r>
    </w:p>
  </w:footnote>
  <w:footnote w:type="continuationSeparator" w:id="0">
    <w:p w:rsidR="0003685D" w:rsidRDefault="0003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6F5C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03685D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3</w:t>
    </w:r>
    <w:r>
      <w:fldChar w:fldCharType="end"/>
    </w:r>
  </w:p>
  <w:p w:rsidR="006F5C98" w:rsidRDefault="006F5C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5C98" w:rsidRDefault="006F5C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2D09"/>
    <w:multiLevelType w:val="hybridMultilevel"/>
    <w:tmpl w:val="FB30F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7D8F"/>
    <w:multiLevelType w:val="hybridMultilevel"/>
    <w:tmpl w:val="84424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A7D45"/>
    <w:multiLevelType w:val="hybridMultilevel"/>
    <w:tmpl w:val="13C00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98"/>
    <w:rsid w:val="0003685D"/>
    <w:rsid w:val="0005183B"/>
    <w:rsid w:val="00103B65"/>
    <w:rsid w:val="00143AF2"/>
    <w:rsid w:val="002948A2"/>
    <w:rsid w:val="003E7B8A"/>
    <w:rsid w:val="00660126"/>
    <w:rsid w:val="006F5C98"/>
    <w:rsid w:val="00837A14"/>
    <w:rsid w:val="009830FE"/>
    <w:rsid w:val="009C5B38"/>
    <w:rsid w:val="00A51985"/>
    <w:rsid w:val="00AD5C1E"/>
    <w:rsid w:val="00B268C2"/>
    <w:rsid w:val="00E35D26"/>
    <w:rsid w:val="00E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A6170"/>
  <w15:docId w15:val="{1F9523EC-AA72-4C56-8E17-B0FB8F77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180" w:line="240" w:lineRule="auto"/>
      <w:outlineLvl w:val="0"/>
    </w:pPr>
    <w:rPr>
      <w:rFonts w:ascii="Calibri Light" w:eastAsia="Calibri Light" w:hAnsi="Calibri Light" w:cs="Calibri Light"/>
      <w:color w:val="2F5496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before="30" w:after="0" w:line="240" w:lineRule="auto"/>
      <w:outlineLvl w:val="1"/>
    </w:pPr>
    <w:rPr>
      <w:rFonts w:ascii="Calibri Light" w:eastAsia="Calibri Light" w:hAnsi="Calibri Light" w:cs="Verdana"/>
      <w:color w:val="2F5496"/>
      <w:sz w:val="20"/>
      <w:szCs w:val="1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30" w:after="0" w:line="240" w:lineRule="auto"/>
      <w:outlineLvl w:val="2"/>
    </w:pPr>
    <w:rPr>
      <w:rFonts w:ascii="Calibri Light" w:eastAsia="Calibri Light" w:hAnsi="Calibri Light" w:cs="Verdana"/>
      <w:color w:val="1F3763"/>
      <w:sz w:val="18"/>
      <w:szCs w:val="1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30" w:after="0" w:line="240" w:lineRule="auto"/>
      <w:outlineLvl w:val="3"/>
    </w:pPr>
    <w:rPr>
      <w:rFonts w:ascii="Calibri Light" w:eastAsia="Calibri Light" w:hAnsi="Calibri Light" w:cs="Verdana"/>
      <w:i/>
      <w:color w:val="2F5496"/>
      <w:sz w:val="18"/>
      <w:szCs w:val="16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30" w:after="0" w:line="240" w:lineRule="auto"/>
      <w:outlineLvl w:val="4"/>
    </w:pPr>
    <w:rPr>
      <w:rFonts w:ascii="Calibri Light" w:eastAsia="Calibri Light" w:hAnsi="Calibri Light" w:cs="Verdana"/>
      <w:color w:val="2F5496"/>
      <w:sz w:val="18"/>
      <w:szCs w:val="1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30" w:after="0" w:line="240" w:lineRule="auto"/>
      <w:outlineLvl w:val="5"/>
    </w:pPr>
    <w:rPr>
      <w:rFonts w:ascii="Calibri Light" w:eastAsia="Calibri Light" w:hAnsi="Calibri Light" w:cs="Verdana"/>
      <w:color w:val="2F5496"/>
      <w:sz w:val="18"/>
      <w:szCs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rPr>
      <w:rFonts w:ascii="Calibri Light" w:eastAsia="Calibri Light" w:hAnsi="Calibri Light" w:cs="Calibri Light"/>
      <w:color w:val="2F5496"/>
      <w:sz w:val="24"/>
    </w:rPr>
  </w:style>
  <w:style w:type="character" w:customStyle="1" w:styleId="Ttulo2Car">
    <w:name w:val="Título 2 Car"/>
    <w:basedOn w:val="Fuentedeprrafopredeter"/>
    <w:link w:val="Ttulo2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shd w:val="clear" w:color="auto" w:fill="auto"/>
      <w:vertAlign w:val="baseline"/>
      <w:rtl w:val="0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shd w:val="clear" w:color="auto" w:fill="auto"/>
      <w:vertAlign w:val="baseline"/>
      <w:rtl w:val="0"/>
      <w:lang w:val="en-US" w:eastAsia="en-US" w:bidi="ar-SA"/>
    </w:rPr>
  </w:style>
  <w:style w:type="character" w:customStyle="1" w:styleId="Ttulo4Car">
    <w:name w:val="Título 4 Car"/>
    <w:basedOn w:val="Fuentedeprrafopredeter"/>
    <w:link w:val="Ttulo4"/>
    <w:rPr>
      <w:rFonts w:ascii="Calibri Light" w:eastAsia="Calibri Light" w:hAnsi="Calibri Light" w:cs="Verdana"/>
      <w:b w:val="0"/>
      <w:bCs w:val="0"/>
      <w:i/>
      <w:iCs w:val="0"/>
      <w:strike w:val="0"/>
      <w:dstrike w:val="0"/>
      <w:color w:val="2F5496"/>
      <w:sz w:val="18"/>
      <w:szCs w:val="16"/>
      <w:shd w:val="clear" w:color="auto" w:fill="auto"/>
      <w:vertAlign w:val="baseline"/>
      <w:rtl w:val="0"/>
      <w:lang w:val="en-US" w:eastAsia="en-US" w:bidi="ar-SA"/>
    </w:rPr>
  </w:style>
  <w:style w:type="character" w:customStyle="1" w:styleId="Ttulo5Car">
    <w:name w:val="Título 5 Car"/>
    <w:basedOn w:val="Fuentedeprrafopredeter"/>
    <w:link w:val="Ttulo5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shd w:val="clear" w:color="auto" w:fill="auto"/>
      <w:vertAlign w:val="baseline"/>
      <w:rtl w:val="0"/>
      <w:lang w:val="en-US" w:eastAsia="en-US" w:bidi="ar-SA"/>
    </w:rPr>
  </w:style>
  <w:style w:type="character" w:customStyle="1" w:styleId="Ttulo6Car">
    <w:name w:val="Título 6 Car"/>
    <w:basedOn w:val="Fuentedeprrafopredeter"/>
    <w:link w:val="Ttulo6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shd w:val="clear" w:color="auto" w:fill="auto"/>
      <w:vertAlign w:val="baseline"/>
      <w:rtl w:val="0"/>
      <w:lang w:val="en-US" w:eastAsia="en-US" w:bidi="ar-SA"/>
    </w:rPr>
  </w:style>
  <w:style w:type="character" w:styleId="Hipervnculo">
    <w:name w:val="Hyperlink"/>
    <w:basedOn w:val="Fuentedeprrafopredeter"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1"/>
    <w:pPr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PiedepginaCar1">
    <w:name w:val="Pie de página Car1"/>
    <w:basedOn w:val="Fuentedeprrafopredeter"/>
    <w:link w:val="Piedepgina"/>
    <w:rPr>
      <w:rFonts w:ascii="Calibri" w:eastAsia="Calibri" w:hAnsi="Calibri" w:cs="Calibri"/>
      <w:b w:val="0"/>
      <w:i w:val="0"/>
      <w:strike w:val="0"/>
      <w:dstrike w:val="0"/>
      <w:rtl w:val="0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66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484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Criollo Cardenas</cp:lastModifiedBy>
  <cp:revision>15</cp:revision>
  <dcterms:created xsi:type="dcterms:W3CDTF">2021-02-10T18:28:00Z</dcterms:created>
  <dcterms:modified xsi:type="dcterms:W3CDTF">2021-02-10T18:49:00Z</dcterms:modified>
</cp:coreProperties>
</file>