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7B9E" w14:textId="77777777" w:rsidR="008A4048" w:rsidRDefault="00000000" w:rsidP="00590172">
      <w:pPr>
        <w:pStyle w:val="Ttulo1"/>
        <w:spacing w:after="0"/>
      </w:pPr>
      <w:r>
        <w:t>Cronograma Detalhado — Quinta do Visconde de Salreu</w:t>
      </w:r>
    </w:p>
    <w:p w14:paraId="675D3929" w14:textId="77777777" w:rsidR="008A4048" w:rsidRDefault="00000000" w:rsidP="00590172">
      <w:pPr>
        <w:spacing w:after="0"/>
      </w:pPr>
      <w:r>
        <w:rPr>
          <w:b/>
        </w:rPr>
        <w:t>Duração Total:</w:t>
      </w:r>
      <w:r>
        <w:t xml:space="preserve"> 30 meses</w:t>
      </w:r>
    </w:p>
    <w:p w14:paraId="7E66BA49" w14:textId="77777777" w:rsidR="008A4048" w:rsidRDefault="00000000" w:rsidP="00590172">
      <w:pPr>
        <w:spacing w:after="0"/>
      </w:pPr>
      <w:r>
        <w:rPr>
          <w:b/>
        </w:rPr>
        <w:t>Data de Início Prevista:</w:t>
      </w:r>
      <w:r>
        <w:t xml:space="preserve"> Setembro de 2026</w:t>
      </w:r>
    </w:p>
    <w:p w14:paraId="16463CF6" w14:textId="77777777" w:rsidR="008A4048" w:rsidRDefault="00000000" w:rsidP="00590172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F9D7413" w14:textId="77777777" w:rsidR="008A4048" w:rsidRDefault="00000000" w:rsidP="00590172">
      <w:pPr>
        <w:pStyle w:val="Ttulo2"/>
        <w:spacing w:after="0"/>
      </w:pPr>
      <w:r>
        <w:t>1. Visão Geral das Fases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A4048" w14:paraId="0845996D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767AB40C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1881" w:type="dxa"/>
            <w:shd w:val="clear" w:color="auto" w:fill="1A1A1A"/>
          </w:tcPr>
          <w:p w14:paraId="5C5A2492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w="1881" w:type="dxa"/>
            <w:shd w:val="clear" w:color="auto" w:fill="1A1A1A"/>
          </w:tcPr>
          <w:p w14:paraId="0939EAC1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0DEFAF4E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  <w:tc>
          <w:tcPr>
            <w:tcW w:w="1881" w:type="dxa"/>
            <w:shd w:val="clear" w:color="auto" w:fill="1A1A1A"/>
          </w:tcPr>
          <w:p w14:paraId="3F24F7DC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Atividades Principais</w:t>
            </w:r>
          </w:p>
        </w:tc>
      </w:tr>
      <w:tr w:rsidR="008A4048" w14:paraId="42FE1178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11BB0A7" w14:textId="77777777" w:rsidR="008A4048" w:rsidRDefault="00000000" w:rsidP="00590172">
            <w:pPr>
              <w:spacing w:after="0"/>
            </w:pPr>
            <w:r>
              <w:rPr>
                <w:b/>
                <w:sz w:val="20"/>
              </w:rPr>
              <w:t>Fase 1 — Preparação</w:t>
            </w:r>
          </w:p>
        </w:tc>
        <w:tc>
          <w:tcPr>
            <w:tcW w:w="1881" w:type="dxa"/>
            <w:shd w:val="clear" w:color="auto" w:fill="F5F5F5"/>
          </w:tcPr>
          <w:p w14:paraId="4E54F08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Meses 1-6</w:t>
            </w:r>
          </w:p>
        </w:tc>
        <w:tc>
          <w:tcPr>
            <w:tcW w:w="1881" w:type="dxa"/>
            <w:shd w:val="clear" w:color="auto" w:fill="F5F5F5"/>
          </w:tcPr>
          <w:p w14:paraId="2B9B45A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6 meses</w:t>
            </w:r>
          </w:p>
        </w:tc>
        <w:tc>
          <w:tcPr>
            <w:tcW w:w="1881" w:type="dxa"/>
            <w:shd w:val="clear" w:color="auto" w:fill="F5F5F5"/>
          </w:tcPr>
          <w:p w14:paraId="7ECCDC4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€200.000</w:t>
            </w:r>
          </w:p>
        </w:tc>
        <w:tc>
          <w:tcPr>
            <w:tcW w:w="1881" w:type="dxa"/>
            <w:shd w:val="clear" w:color="auto" w:fill="F5F5F5"/>
          </w:tcPr>
          <w:p w14:paraId="142AA4B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Constituição IPSS, projetos, licenciamento, candidaturas</w:t>
            </w:r>
          </w:p>
        </w:tc>
      </w:tr>
      <w:tr w:rsidR="008A4048" w14:paraId="18426BF0" w14:textId="77777777">
        <w:trPr>
          <w:jc w:val="center"/>
        </w:trPr>
        <w:tc>
          <w:tcPr>
            <w:tcW w:w="1881" w:type="dxa"/>
          </w:tcPr>
          <w:p w14:paraId="27F0EE47" w14:textId="77777777" w:rsidR="008A4048" w:rsidRDefault="00000000" w:rsidP="00590172">
            <w:pPr>
              <w:spacing w:after="0"/>
            </w:pPr>
            <w:r>
              <w:rPr>
                <w:b/>
                <w:sz w:val="20"/>
              </w:rPr>
              <w:t>Fase 2 — Restauro Principal</w:t>
            </w:r>
          </w:p>
        </w:tc>
        <w:tc>
          <w:tcPr>
            <w:tcW w:w="1881" w:type="dxa"/>
          </w:tcPr>
          <w:p w14:paraId="60F1F0C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Meses 7-18</w:t>
            </w:r>
          </w:p>
        </w:tc>
        <w:tc>
          <w:tcPr>
            <w:tcW w:w="1881" w:type="dxa"/>
          </w:tcPr>
          <w:p w14:paraId="3CAF247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12 meses</w:t>
            </w:r>
          </w:p>
        </w:tc>
        <w:tc>
          <w:tcPr>
            <w:tcW w:w="1881" w:type="dxa"/>
          </w:tcPr>
          <w:p w14:paraId="2615B93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€1.000.000</w:t>
            </w:r>
          </w:p>
        </w:tc>
        <w:tc>
          <w:tcPr>
            <w:tcW w:w="1881" w:type="dxa"/>
          </w:tcPr>
          <w:p w14:paraId="2A6FA61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Solar, jardim, sistema hidráulico</w:t>
            </w:r>
          </w:p>
        </w:tc>
      </w:tr>
      <w:tr w:rsidR="008A4048" w14:paraId="6EB3C80C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7338B89" w14:textId="77777777" w:rsidR="008A4048" w:rsidRDefault="00000000" w:rsidP="00590172">
            <w:pPr>
              <w:spacing w:after="0"/>
            </w:pPr>
            <w:r>
              <w:rPr>
                <w:b/>
                <w:sz w:val="20"/>
              </w:rPr>
              <w:t>Fase 3 — Alojamento e Formação</w:t>
            </w:r>
          </w:p>
        </w:tc>
        <w:tc>
          <w:tcPr>
            <w:tcW w:w="1881" w:type="dxa"/>
            <w:shd w:val="clear" w:color="auto" w:fill="F5F5F5"/>
          </w:tcPr>
          <w:p w14:paraId="1F7CED3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Meses 14-24</w:t>
            </w:r>
          </w:p>
        </w:tc>
        <w:tc>
          <w:tcPr>
            <w:tcW w:w="1881" w:type="dxa"/>
            <w:shd w:val="clear" w:color="auto" w:fill="F5F5F5"/>
          </w:tcPr>
          <w:p w14:paraId="16A47C9F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11 meses</w:t>
            </w:r>
          </w:p>
        </w:tc>
        <w:tc>
          <w:tcPr>
            <w:tcW w:w="1881" w:type="dxa"/>
            <w:shd w:val="clear" w:color="auto" w:fill="F5F5F5"/>
          </w:tcPr>
          <w:p w14:paraId="3F4D90FD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€600.000</w:t>
            </w:r>
          </w:p>
        </w:tc>
        <w:tc>
          <w:tcPr>
            <w:tcW w:w="1881" w:type="dxa"/>
            <w:shd w:val="clear" w:color="auto" w:fill="F5F5F5"/>
          </w:tcPr>
          <w:p w14:paraId="1DC020B7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Unidades turísticas, centro de formação</w:t>
            </w:r>
          </w:p>
        </w:tc>
      </w:tr>
      <w:tr w:rsidR="008A4048" w14:paraId="3A8C7A65" w14:textId="77777777">
        <w:trPr>
          <w:jc w:val="center"/>
        </w:trPr>
        <w:tc>
          <w:tcPr>
            <w:tcW w:w="1881" w:type="dxa"/>
          </w:tcPr>
          <w:p w14:paraId="020E5DB6" w14:textId="77777777" w:rsidR="008A4048" w:rsidRDefault="00000000" w:rsidP="00590172">
            <w:pPr>
              <w:spacing w:after="0"/>
            </w:pPr>
            <w:r>
              <w:rPr>
                <w:b/>
                <w:sz w:val="20"/>
              </w:rPr>
              <w:t>Fase 4 — Operação</w:t>
            </w:r>
          </w:p>
        </w:tc>
        <w:tc>
          <w:tcPr>
            <w:tcW w:w="1881" w:type="dxa"/>
          </w:tcPr>
          <w:p w14:paraId="7C2DD16D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Meses 22-30</w:t>
            </w:r>
          </w:p>
        </w:tc>
        <w:tc>
          <w:tcPr>
            <w:tcW w:w="1881" w:type="dxa"/>
          </w:tcPr>
          <w:p w14:paraId="04C8394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9 meses</w:t>
            </w:r>
          </w:p>
        </w:tc>
        <w:tc>
          <w:tcPr>
            <w:tcW w:w="1881" w:type="dxa"/>
          </w:tcPr>
          <w:p w14:paraId="104A8B8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€270.000</w:t>
            </w:r>
          </w:p>
        </w:tc>
        <w:tc>
          <w:tcPr>
            <w:tcW w:w="1881" w:type="dxa"/>
          </w:tcPr>
          <w:p w14:paraId="16D6692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Arranque turístico, formação, eventos</w:t>
            </w:r>
          </w:p>
        </w:tc>
      </w:tr>
    </w:tbl>
    <w:p w14:paraId="3A40593F" w14:textId="77777777" w:rsidR="008A4048" w:rsidRDefault="008A4048" w:rsidP="00590172">
      <w:pPr>
        <w:spacing w:after="0"/>
      </w:pPr>
    </w:p>
    <w:p w14:paraId="51AC9695" w14:textId="77777777" w:rsidR="008A4048" w:rsidRDefault="00000000" w:rsidP="00590172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519C405" w14:textId="77777777" w:rsidR="008A4048" w:rsidRDefault="00000000" w:rsidP="00590172">
      <w:pPr>
        <w:pStyle w:val="Ttulo2"/>
        <w:spacing w:after="0"/>
      </w:pPr>
      <w:r>
        <w:t>2. Cronograma Mês a Mês</w:t>
      </w:r>
    </w:p>
    <w:p w14:paraId="2881D141" w14:textId="77777777" w:rsidR="008A4048" w:rsidRDefault="00000000" w:rsidP="00590172">
      <w:pPr>
        <w:pStyle w:val="Ttulo3"/>
        <w:spacing w:after="0"/>
      </w:pPr>
      <w:r>
        <w:t>Fase 1 — Preparação (Meses 1-6)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A4048" w14:paraId="33EB450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7457180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5E1FE888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A1A1A"/>
          </w:tcPr>
          <w:p w14:paraId="0928899E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A1A1A"/>
          </w:tcPr>
          <w:p w14:paraId="73342E90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</w:tr>
      <w:tr w:rsidR="008A4048" w14:paraId="3D77CD0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3C4A51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09FD508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Constituição formal da IPSS; registo no FCPC</w:t>
            </w:r>
          </w:p>
        </w:tc>
        <w:tc>
          <w:tcPr>
            <w:tcW w:w="2351" w:type="dxa"/>
            <w:shd w:val="clear" w:color="auto" w:fill="F5F5F5"/>
          </w:tcPr>
          <w:p w14:paraId="5605F16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IPNS + Promotores</w:t>
            </w:r>
          </w:p>
        </w:tc>
        <w:tc>
          <w:tcPr>
            <w:tcW w:w="2351" w:type="dxa"/>
            <w:shd w:val="clear" w:color="auto" w:fill="F5F5F5"/>
          </w:tcPr>
          <w:p w14:paraId="3D09D687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IPSS constituída</w:t>
            </w:r>
          </w:p>
        </w:tc>
      </w:tr>
      <w:tr w:rsidR="008A4048" w14:paraId="6C9BC587" w14:textId="77777777">
        <w:trPr>
          <w:jc w:val="center"/>
        </w:trPr>
        <w:tc>
          <w:tcPr>
            <w:tcW w:w="2351" w:type="dxa"/>
          </w:tcPr>
          <w:p w14:paraId="3801C3DD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1-2</w:t>
            </w:r>
          </w:p>
        </w:tc>
        <w:tc>
          <w:tcPr>
            <w:tcW w:w="2351" w:type="dxa"/>
          </w:tcPr>
          <w:p w14:paraId="36C3B6D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Obtenção de NIPC; abertura de conta bancária</w:t>
            </w:r>
          </w:p>
        </w:tc>
        <w:tc>
          <w:tcPr>
            <w:tcW w:w="2351" w:type="dxa"/>
          </w:tcPr>
          <w:p w14:paraId="0D4A7A3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IPNS</w:t>
            </w:r>
          </w:p>
        </w:tc>
        <w:tc>
          <w:tcPr>
            <w:tcW w:w="2351" w:type="dxa"/>
          </w:tcPr>
          <w:p w14:paraId="7D3EC86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NIPC obtido</w:t>
            </w:r>
          </w:p>
        </w:tc>
      </w:tr>
      <w:tr w:rsidR="008A4048" w14:paraId="25CC815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EF5B44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2-3</w:t>
            </w:r>
          </w:p>
        </w:tc>
        <w:tc>
          <w:tcPr>
            <w:tcW w:w="2351" w:type="dxa"/>
            <w:shd w:val="clear" w:color="auto" w:fill="F5F5F5"/>
          </w:tcPr>
          <w:p w14:paraId="2311880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Contratação de equipa de projeto (arquitetura, engenharia, paisagismo)</w:t>
            </w:r>
          </w:p>
        </w:tc>
        <w:tc>
          <w:tcPr>
            <w:tcW w:w="2351" w:type="dxa"/>
            <w:shd w:val="clear" w:color="auto" w:fill="F5F5F5"/>
          </w:tcPr>
          <w:p w14:paraId="729BF03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  <w:shd w:val="clear" w:color="auto" w:fill="F5F5F5"/>
          </w:tcPr>
          <w:p w14:paraId="635A99D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Equipa contratada</w:t>
            </w:r>
          </w:p>
        </w:tc>
      </w:tr>
      <w:tr w:rsidR="008A4048" w14:paraId="18610817" w14:textId="77777777">
        <w:trPr>
          <w:jc w:val="center"/>
        </w:trPr>
        <w:tc>
          <w:tcPr>
            <w:tcW w:w="2351" w:type="dxa"/>
          </w:tcPr>
          <w:p w14:paraId="318A648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2-4</w:t>
            </w:r>
          </w:p>
        </w:tc>
        <w:tc>
          <w:tcPr>
            <w:tcW w:w="2351" w:type="dxa"/>
          </w:tcPr>
          <w:p w14:paraId="253EA5C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Elaboração de projetos de arquitetura e especialidades</w:t>
            </w:r>
          </w:p>
        </w:tc>
        <w:tc>
          <w:tcPr>
            <w:tcW w:w="2351" w:type="dxa"/>
          </w:tcPr>
          <w:p w14:paraId="6F6A488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Arquiteto</w:t>
            </w:r>
          </w:p>
        </w:tc>
        <w:tc>
          <w:tcPr>
            <w:tcW w:w="2351" w:type="dxa"/>
          </w:tcPr>
          <w:p w14:paraId="5B6DA50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Projeto de licenciamento</w:t>
            </w:r>
          </w:p>
        </w:tc>
      </w:tr>
      <w:tr w:rsidR="008A4048" w14:paraId="277133F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D80083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3-5</w:t>
            </w:r>
          </w:p>
        </w:tc>
        <w:tc>
          <w:tcPr>
            <w:tcW w:w="2351" w:type="dxa"/>
            <w:shd w:val="clear" w:color="auto" w:fill="F5F5F5"/>
          </w:tcPr>
          <w:p w14:paraId="13C7DFC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 xml:space="preserve">Candidaturas a Portugal </w:t>
            </w:r>
            <w:r>
              <w:rPr>
                <w:sz w:val="20"/>
              </w:rPr>
              <w:lastRenderedPageBreak/>
              <w:t>2030, PRR, IEFP</w:t>
            </w:r>
          </w:p>
        </w:tc>
        <w:tc>
          <w:tcPr>
            <w:tcW w:w="2351" w:type="dxa"/>
            <w:shd w:val="clear" w:color="auto" w:fill="F5F5F5"/>
          </w:tcPr>
          <w:p w14:paraId="75DFA44F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lastRenderedPageBreak/>
              <w:t>IPNS</w:t>
            </w:r>
          </w:p>
        </w:tc>
        <w:tc>
          <w:tcPr>
            <w:tcW w:w="2351" w:type="dxa"/>
            <w:shd w:val="clear" w:color="auto" w:fill="F5F5F5"/>
          </w:tcPr>
          <w:p w14:paraId="1FAF698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Candidaturas submetidas</w:t>
            </w:r>
          </w:p>
        </w:tc>
      </w:tr>
      <w:tr w:rsidR="008A4048" w14:paraId="09C3E8EF" w14:textId="77777777">
        <w:trPr>
          <w:jc w:val="center"/>
        </w:trPr>
        <w:tc>
          <w:tcPr>
            <w:tcW w:w="2351" w:type="dxa"/>
          </w:tcPr>
          <w:p w14:paraId="3CE4751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4-6</w:t>
            </w:r>
          </w:p>
        </w:tc>
        <w:tc>
          <w:tcPr>
            <w:tcW w:w="2351" w:type="dxa"/>
          </w:tcPr>
          <w:p w14:paraId="236C905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Licenciamento municipal (Câmara de Estarreja)</w:t>
            </w:r>
          </w:p>
        </w:tc>
        <w:tc>
          <w:tcPr>
            <w:tcW w:w="2351" w:type="dxa"/>
          </w:tcPr>
          <w:p w14:paraId="16EAB1D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Arquiteto</w:t>
            </w:r>
          </w:p>
        </w:tc>
        <w:tc>
          <w:tcPr>
            <w:tcW w:w="2351" w:type="dxa"/>
          </w:tcPr>
          <w:p w14:paraId="44B5B3E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Licença de obras</w:t>
            </w:r>
          </w:p>
        </w:tc>
      </w:tr>
      <w:tr w:rsidR="008A4048" w14:paraId="20531D0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BCBD2E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5-6</w:t>
            </w:r>
          </w:p>
        </w:tc>
        <w:tc>
          <w:tcPr>
            <w:tcW w:w="2351" w:type="dxa"/>
            <w:shd w:val="clear" w:color="auto" w:fill="F5F5F5"/>
          </w:tcPr>
          <w:p w14:paraId="15666C4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Celebração de protocolos com parceiros (Banda, IEFP, Câmara)</w:t>
            </w:r>
          </w:p>
        </w:tc>
        <w:tc>
          <w:tcPr>
            <w:tcW w:w="2351" w:type="dxa"/>
            <w:shd w:val="clear" w:color="auto" w:fill="F5F5F5"/>
          </w:tcPr>
          <w:p w14:paraId="155434B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  <w:shd w:val="clear" w:color="auto" w:fill="F5F5F5"/>
          </w:tcPr>
          <w:p w14:paraId="5A76F2F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Protocolos assinados</w:t>
            </w:r>
          </w:p>
        </w:tc>
      </w:tr>
      <w:tr w:rsidR="008A4048" w14:paraId="5B8C182F" w14:textId="77777777">
        <w:trPr>
          <w:jc w:val="center"/>
        </w:trPr>
        <w:tc>
          <w:tcPr>
            <w:tcW w:w="2351" w:type="dxa"/>
          </w:tcPr>
          <w:p w14:paraId="2F8DA40F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14:paraId="67DB995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Concurso para empreiteiro geral</w:t>
            </w:r>
          </w:p>
        </w:tc>
        <w:tc>
          <w:tcPr>
            <w:tcW w:w="2351" w:type="dxa"/>
          </w:tcPr>
          <w:p w14:paraId="6E9723F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</w:tcPr>
          <w:p w14:paraId="374B370F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Empreiteiro selecionado</w:t>
            </w:r>
          </w:p>
        </w:tc>
      </w:tr>
    </w:tbl>
    <w:p w14:paraId="2888A5D5" w14:textId="77777777" w:rsidR="008A4048" w:rsidRDefault="008A4048" w:rsidP="00590172">
      <w:pPr>
        <w:spacing w:after="0"/>
      </w:pPr>
    </w:p>
    <w:p w14:paraId="1D4E9F4B" w14:textId="77777777" w:rsidR="008A4048" w:rsidRDefault="00000000" w:rsidP="00590172">
      <w:pPr>
        <w:pStyle w:val="Ttulo3"/>
        <w:spacing w:after="0"/>
      </w:pPr>
      <w:r>
        <w:t>Fase 2 — Restauro Principal (Meses 7-18)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A4048" w14:paraId="4326375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C41BB96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30C6644D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A1A1A"/>
          </w:tcPr>
          <w:p w14:paraId="4602ACB9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A1A1A"/>
          </w:tcPr>
          <w:p w14:paraId="6FA90B5F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</w:tr>
      <w:tr w:rsidR="008A4048" w14:paraId="4876302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C26F4B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7-8</w:t>
            </w:r>
          </w:p>
        </w:tc>
        <w:tc>
          <w:tcPr>
            <w:tcW w:w="2351" w:type="dxa"/>
            <w:shd w:val="clear" w:color="auto" w:fill="F5F5F5"/>
          </w:tcPr>
          <w:p w14:paraId="6D876CC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Montagem de estaleiro; trabalhos preparatórios</w:t>
            </w:r>
          </w:p>
        </w:tc>
        <w:tc>
          <w:tcPr>
            <w:tcW w:w="2351" w:type="dxa"/>
            <w:shd w:val="clear" w:color="auto" w:fill="F5F5F5"/>
          </w:tcPr>
          <w:p w14:paraId="7F649C4D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Empreiteiro</w:t>
            </w:r>
          </w:p>
        </w:tc>
        <w:tc>
          <w:tcPr>
            <w:tcW w:w="2351" w:type="dxa"/>
            <w:shd w:val="clear" w:color="auto" w:fill="F5F5F5"/>
          </w:tcPr>
          <w:p w14:paraId="51CD34F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Estaleiro montado</w:t>
            </w:r>
          </w:p>
        </w:tc>
      </w:tr>
      <w:tr w:rsidR="008A4048" w14:paraId="6BA38CF7" w14:textId="77777777">
        <w:trPr>
          <w:jc w:val="center"/>
        </w:trPr>
        <w:tc>
          <w:tcPr>
            <w:tcW w:w="2351" w:type="dxa"/>
          </w:tcPr>
          <w:p w14:paraId="792290D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7-10</w:t>
            </w:r>
          </w:p>
        </w:tc>
        <w:tc>
          <w:tcPr>
            <w:tcW w:w="2351" w:type="dxa"/>
          </w:tcPr>
          <w:p w14:paraId="3E1AD92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Intervenção estrutural do solar (fundações, paredes, cobertura)</w:t>
            </w:r>
          </w:p>
        </w:tc>
        <w:tc>
          <w:tcPr>
            <w:tcW w:w="2351" w:type="dxa"/>
          </w:tcPr>
          <w:p w14:paraId="27087ED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Empreiteiro</w:t>
            </w:r>
          </w:p>
        </w:tc>
        <w:tc>
          <w:tcPr>
            <w:tcW w:w="2351" w:type="dxa"/>
          </w:tcPr>
          <w:p w14:paraId="0BF5B16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Estrutura consolidada</w:t>
            </w:r>
          </w:p>
        </w:tc>
      </w:tr>
      <w:tr w:rsidR="008A4048" w14:paraId="65C0899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C63C3A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7-12</w:t>
            </w:r>
          </w:p>
        </w:tc>
        <w:tc>
          <w:tcPr>
            <w:tcW w:w="2351" w:type="dxa"/>
            <w:shd w:val="clear" w:color="auto" w:fill="F5F5F5"/>
          </w:tcPr>
          <w:p w14:paraId="1A56F64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Restauro do sistema hidráulico por gravidade</w:t>
            </w:r>
          </w:p>
        </w:tc>
        <w:tc>
          <w:tcPr>
            <w:tcW w:w="2351" w:type="dxa"/>
            <w:shd w:val="clear" w:color="auto" w:fill="F5F5F5"/>
          </w:tcPr>
          <w:p w14:paraId="1531E1D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Equipa especializada</w:t>
            </w:r>
          </w:p>
        </w:tc>
        <w:tc>
          <w:tcPr>
            <w:tcW w:w="2351" w:type="dxa"/>
            <w:shd w:val="clear" w:color="auto" w:fill="F5F5F5"/>
          </w:tcPr>
          <w:p w14:paraId="35B116B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Sistema funcional</w:t>
            </w:r>
          </w:p>
        </w:tc>
      </w:tr>
      <w:tr w:rsidR="008A4048" w14:paraId="7DBD2211" w14:textId="77777777">
        <w:trPr>
          <w:jc w:val="center"/>
        </w:trPr>
        <w:tc>
          <w:tcPr>
            <w:tcW w:w="2351" w:type="dxa"/>
          </w:tcPr>
          <w:p w14:paraId="266B91B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9-14</w:t>
            </w:r>
          </w:p>
        </w:tc>
        <w:tc>
          <w:tcPr>
            <w:tcW w:w="2351" w:type="dxa"/>
          </w:tcPr>
          <w:p w14:paraId="07C2F3B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Restauro de interiores do solar (estuques, pinturas, pavimentos)</w:t>
            </w:r>
          </w:p>
        </w:tc>
        <w:tc>
          <w:tcPr>
            <w:tcW w:w="2351" w:type="dxa"/>
          </w:tcPr>
          <w:p w14:paraId="5D0CE7E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Restauradores</w:t>
            </w:r>
          </w:p>
        </w:tc>
        <w:tc>
          <w:tcPr>
            <w:tcW w:w="2351" w:type="dxa"/>
          </w:tcPr>
          <w:p w14:paraId="5329981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Interiores restaurados</w:t>
            </w:r>
          </w:p>
        </w:tc>
      </w:tr>
      <w:tr w:rsidR="008A4048" w14:paraId="26E80B5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BD0D35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10-16</w:t>
            </w:r>
          </w:p>
        </w:tc>
        <w:tc>
          <w:tcPr>
            <w:tcW w:w="2351" w:type="dxa"/>
            <w:shd w:val="clear" w:color="auto" w:fill="F5F5F5"/>
          </w:tcPr>
          <w:p w14:paraId="7548C9D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Restauro do jardim histórico (muros, caminhos, lago, canteiros)</w:t>
            </w:r>
          </w:p>
        </w:tc>
        <w:tc>
          <w:tcPr>
            <w:tcW w:w="2351" w:type="dxa"/>
            <w:shd w:val="clear" w:color="auto" w:fill="F5F5F5"/>
          </w:tcPr>
          <w:p w14:paraId="0473DBA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Paisagista</w:t>
            </w:r>
          </w:p>
        </w:tc>
        <w:tc>
          <w:tcPr>
            <w:tcW w:w="2351" w:type="dxa"/>
            <w:shd w:val="clear" w:color="auto" w:fill="F5F5F5"/>
          </w:tcPr>
          <w:p w14:paraId="6BBF59E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Jardim restaurado</w:t>
            </w:r>
          </w:p>
        </w:tc>
      </w:tr>
      <w:tr w:rsidR="008A4048" w14:paraId="581B6F15" w14:textId="77777777">
        <w:trPr>
          <w:jc w:val="center"/>
        </w:trPr>
        <w:tc>
          <w:tcPr>
            <w:tcW w:w="2351" w:type="dxa"/>
          </w:tcPr>
          <w:p w14:paraId="2F08EDF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12-16</w:t>
            </w:r>
          </w:p>
        </w:tc>
        <w:tc>
          <w:tcPr>
            <w:tcW w:w="2351" w:type="dxa"/>
          </w:tcPr>
          <w:p w14:paraId="049CF36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Instalações técnicas do solar (elétrica, hidráulica, AVAC)</w:t>
            </w:r>
          </w:p>
        </w:tc>
        <w:tc>
          <w:tcPr>
            <w:tcW w:w="2351" w:type="dxa"/>
          </w:tcPr>
          <w:p w14:paraId="1432300D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Instaladores</w:t>
            </w:r>
          </w:p>
        </w:tc>
        <w:tc>
          <w:tcPr>
            <w:tcW w:w="2351" w:type="dxa"/>
          </w:tcPr>
          <w:p w14:paraId="646A2BB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Instalações concluídas</w:t>
            </w:r>
          </w:p>
        </w:tc>
      </w:tr>
      <w:tr w:rsidR="008A4048" w14:paraId="54FB0F8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F81588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14-18</w:t>
            </w:r>
          </w:p>
        </w:tc>
        <w:tc>
          <w:tcPr>
            <w:tcW w:w="2351" w:type="dxa"/>
            <w:shd w:val="clear" w:color="auto" w:fill="F5F5F5"/>
          </w:tcPr>
          <w:p w14:paraId="102E6CC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Replantação do jardim (espécies raras, estufas)</w:t>
            </w:r>
          </w:p>
        </w:tc>
        <w:tc>
          <w:tcPr>
            <w:tcW w:w="2351" w:type="dxa"/>
            <w:shd w:val="clear" w:color="auto" w:fill="F5F5F5"/>
          </w:tcPr>
          <w:p w14:paraId="6010663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Paisagista + Viveirista</w:t>
            </w:r>
          </w:p>
        </w:tc>
        <w:tc>
          <w:tcPr>
            <w:tcW w:w="2351" w:type="dxa"/>
            <w:shd w:val="clear" w:color="auto" w:fill="F5F5F5"/>
          </w:tcPr>
          <w:p w14:paraId="702EF85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Jardim replantado</w:t>
            </w:r>
          </w:p>
        </w:tc>
      </w:tr>
      <w:tr w:rsidR="008A4048" w14:paraId="1EEE8BC8" w14:textId="77777777">
        <w:trPr>
          <w:jc w:val="center"/>
        </w:trPr>
        <w:tc>
          <w:tcPr>
            <w:tcW w:w="2351" w:type="dxa"/>
          </w:tcPr>
          <w:p w14:paraId="3E90998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16-18</w:t>
            </w:r>
          </w:p>
        </w:tc>
        <w:tc>
          <w:tcPr>
            <w:tcW w:w="2351" w:type="dxa"/>
          </w:tcPr>
          <w:p w14:paraId="4C5E627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Caixilharias, fachadas, acabamentos exteriores</w:t>
            </w:r>
          </w:p>
        </w:tc>
        <w:tc>
          <w:tcPr>
            <w:tcW w:w="2351" w:type="dxa"/>
          </w:tcPr>
          <w:p w14:paraId="5BF4B00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Empreiteiro</w:t>
            </w:r>
          </w:p>
        </w:tc>
        <w:tc>
          <w:tcPr>
            <w:tcW w:w="2351" w:type="dxa"/>
          </w:tcPr>
          <w:p w14:paraId="5511978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Exterior concluído</w:t>
            </w:r>
          </w:p>
        </w:tc>
      </w:tr>
    </w:tbl>
    <w:p w14:paraId="40752F8E" w14:textId="77777777" w:rsidR="008A4048" w:rsidRDefault="008A4048" w:rsidP="00590172">
      <w:pPr>
        <w:spacing w:after="0"/>
      </w:pPr>
    </w:p>
    <w:p w14:paraId="6AAE2164" w14:textId="77777777" w:rsidR="008A4048" w:rsidRDefault="00000000" w:rsidP="00590172">
      <w:pPr>
        <w:pStyle w:val="Ttulo3"/>
        <w:spacing w:after="0"/>
      </w:pPr>
      <w:r>
        <w:t>Fase 3 — Alojamento e Formação (Meses 14-24)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A4048" w14:paraId="08C227AF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3543EC1F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09C61F3B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A1A1A"/>
          </w:tcPr>
          <w:p w14:paraId="10A8D63B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A1A1A"/>
          </w:tcPr>
          <w:p w14:paraId="382F46F6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</w:tr>
      <w:tr w:rsidR="008A4048" w14:paraId="209FF2F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B790FA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14-18</w:t>
            </w:r>
          </w:p>
        </w:tc>
        <w:tc>
          <w:tcPr>
            <w:tcW w:w="2351" w:type="dxa"/>
            <w:shd w:val="clear" w:color="auto" w:fill="F5F5F5"/>
          </w:tcPr>
          <w:p w14:paraId="0E5A8AE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Conversão de anexos em unidades de alojamento (7 primeiras)</w:t>
            </w:r>
          </w:p>
        </w:tc>
        <w:tc>
          <w:tcPr>
            <w:tcW w:w="2351" w:type="dxa"/>
            <w:shd w:val="clear" w:color="auto" w:fill="F5F5F5"/>
          </w:tcPr>
          <w:p w14:paraId="428EB45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Empreiteiro</w:t>
            </w:r>
          </w:p>
        </w:tc>
        <w:tc>
          <w:tcPr>
            <w:tcW w:w="2351" w:type="dxa"/>
            <w:shd w:val="clear" w:color="auto" w:fill="F5F5F5"/>
          </w:tcPr>
          <w:p w14:paraId="77A8C52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7 unidades concluídas</w:t>
            </w:r>
          </w:p>
        </w:tc>
      </w:tr>
      <w:tr w:rsidR="008A4048" w14:paraId="4C4D2D25" w14:textId="77777777">
        <w:trPr>
          <w:jc w:val="center"/>
        </w:trPr>
        <w:tc>
          <w:tcPr>
            <w:tcW w:w="2351" w:type="dxa"/>
          </w:tcPr>
          <w:p w14:paraId="33397F9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16-20</w:t>
            </w:r>
          </w:p>
        </w:tc>
        <w:tc>
          <w:tcPr>
            <w:tcW w:w="2351" w:type="dxa"/>
          </w:tcPr>
          <w:p w14:paraId="3FE0C01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Adaptação do centro de formação</w:t>
            </w:r>
          </w:p>
        </w:tc>
        <w:tc>
          <w:tcPr>
            <w:tcW w:w="2351" w:type="dxa"/>
          </w:tcPr>
          <w:p w14:paraId="2C35EBF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Empreiteiro</w:t>
            </w:r>
          </w:p>
        </w:tc>
        <w:tc>
          <w:tcPr>
            <w:tcW w:w="2351" w:type="dxa"/>
          </w:tcPr>
          <w:p w14:paraId="2BAAA37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Centro operacional</w:t>
            </w:r>
          </w:p>
        </w:tc>
      </w:tr>
      <w:tr w:rsidR="008A4048" w14:paraId="2ECE269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7C9D16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18-22</w:t>
            </w:r>
          </w:p>
        </w:tc>
        <w:tc>
          <w:tcPr>
            <w:tcW w:w="2351" w:type="dxa"/>
            <w:shd w:val="clear" w:color="auto" w:fill="F5F5F5"/>
          </w:tcPr>
          <w:p w14:paraId="2472A0D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Conversão das restantes 7 unidades de alojamento</w:t>
            </w:r>
          </w:p>
        </w:tc>
        <w:tc>
          <w:tcPr>
            <w:tcW w:w="2351" w:type="dxa"/>
            <w:shd w:val="clear" w:color="auto" w:fill="F5F5F5"/>
          </w:tcPr>
          <w:p w14:paraId="5C91958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Empreiteiro</w:t>
            </w:r>
          </w:p>
        </w:tc>
        <w:tc>
          <w:tcPr>
            <w:tcW w:w="2351" w:type="dxa"/>
            <w:shd w:val="clear" w:color="auto" w:fill="F5F5F5"/>
          </w:tcPr>
          <w:p w14:paraId="582216B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14 unidades concluídas</w:t>
            </w:r>
          </w:p>
        </w:tc>
      </w:tr>
      <w:tr w:rsidR="008A4048" w14:paraId="27A68B02" w14:textId="77777777">
        <w:trPr>
          <w:jc w:val="center"/>
        </w:trPr>
        <w:tc>
          <w:tcPr>
            <w:tcW w:w="2351" w:type="dxa"/>
          </w:tcPr>
          <w:p w14:paraId="35AAA2C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20-22</w:t>
            </w:r>
          </w:p>
        </w:tc>
        <w:tc>
          <w:tcPr>
            <w:tcW w:w="2351" w:type="dxa"/>
          </w:tcPr>
          <w:p w14:paraId="6E3484A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Mobiliário e equipamento de todas as unidades</w:t>
            </w:r>
          </w:p>
        </w:tc>
        <w:tc>
          <w:tcPr>
            <w:tcW w:w="2351" w:type="dxa"/>
          </w:tcPr>
          <w:p w14:paraId="6FD240B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Fornecedores</w:t>
            </w:r>
          </w:p>
        </w:tc>
        <w:tc>
          <w:tcPr>
            <w:tcW w:w="2351" w:type="dxa"/>
          </w:tcPr>
          <w:p w14:paraId="7009163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Unidades equipadas</w:t>
            </w:r>
          </w:p>
        </w:tc>
      </w:tr>
      <w:tr w:rsidR="008A4048" w14:paraId="0841F97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B2FA0C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lastRenderedPageBreak/>
              <w:t>20-22</w:t>
            </w:r>
          </w:p>
        </w:tc>
        <w:tc>
          <w:tcPr>
            <w:tcW w:w="2351" w:type="dxa"/>
            <w:shd w:val="clear" w:color="auto" w:fill="F5F5F5"/>
          </w:tcPr>
          <w:p w14:paraId="2D3785A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Equipamento do centro de formação (cozinha, oficinas)</w:t>
            </w:r>
          </w:p>
        </w:tc>
        <w:tc>
          <w:tcPr>
            <w:tcW w:w="2351" w:type="dxa"/>
            <w:shd w:val="clear" w:color="auto" w:fill="F5F5F5"/>
          </w:tcPr>
          <w:p w14:paraId="460E1FB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Fornecedores</w:t>
            </w:r>
          </w:p>
        </w:tc>
        <w:tc>
          <w:tcPr>
            <w:tcW w:w="2351" w:type="dxa"/>
            <w:shd w:val="clear" w:color="auto" w:fill="F5F5F5"/>
          </w:tcPr>
          <w:p w14:paraId="26E3B27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Centro equipado</w:t>
            </w:r>
          </w:p>
        </w:tc>
      </w:tr>
      <w:tr w:rsidR="008A4048" w14:paraId="7AB8260C" w14:textId="77777777">
        <w:trPr>
          <w:jc w:val="center"/>
        </w:trPr>
        <w:tc>
          <w:tcPr>
            <w:tcW w:w="2351" w:type="dxa"/>
          </w:tcPr>
          <w:p w14:paraId="660BFE3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22-24</w:t>
            </w:r>
          </w:p>
        </w:tc>
        <w:tc>
          <w:tcPr>
            <w:tcW w:w="2351" w:type="dxa"/>
          </w:tcPr>
          <w:p w14:paraId="7524F98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Certificação DGERT para formação profissional</w:t>
            </w:r>
          </w:p>
        </w:tc>
        <w:tc>
          <w:tcPr>
            <w:tcW w:w="2351" w:type="dxa"/>
          </w:tcPr>
          <w:p w14:paraId="2685463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IPNS + IEFP</w:t>
            </w:r>
          </w:p>
        </w:tc>
        <w:tc>
          <w:tcPr>
            <w:tcW w:w="2351" w:type="dxa"/>
          </w:tcPr>
          <w:p w14:paraId="61E3C98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Certificação obtida</w:t>
            </w:r>
          </w:p>
        </w:tc>
      </w:tr>
      <w:tr w:rsidR="008A4048" w14:paraId="1A72959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59895E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22-24</w:t>
            </w:r>
          </w:p>
        </w:tc>
        <w:tc>
          <w:tcPr>
            <w:tcW w:w="2351" w:type="dxa"/>
            <w:shd w:val="clear" w:color="auto" w:fill="F5F5F5"/>
          </w:tcPr>
          <w:p w14:paraId="49BC201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Registo de alojamento local (Turismo de Portugal)</w:t>
            </w:r>
          </w:p>
        </w:tc>
        <w:tc>
          <w:tcPr>
            <w:tcW w:w="2351" w:type="dxa"/>
            <w:shd w:val="clear" w:color="auto" w:fill="F5F5F5"/>
          </w:tcPr>
          <w:p w14:paraId="5127729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  <w:shd w:val="clear" w:color="auto" w:fill="F5F5F5"/>
          </w:tcPr>
          <w:p w14:paraId="7163BDB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Licenças AL obtidas</w:t>
            </w:r>
          </w:p>
        </w:tc>
      </w:tr>
    </w:tbl>
    <w:p w14:paraId="38E16F7D" w14:textId="77777777" w:rsidR="008A4048" w:rsidRDefault="008A4048" w:rsidP="00590172">
      <w:pPr>
        <w:spacing w:after="0"/>
      </w:pPr>
    </w:p>
    <w:p w14:paraId="3B7ED9A4" w14:textId="77777777" w:rsidR="008A4048" w:rsidRDefault="00000000" w:rsidP="00590172">
      <w:pPr>
        <w:pStyle w:val="Ttulo3"/>
        <w:spacing w:after="0"/>
      </w:pPr>
      <w:r>
        <w:t>Fase 4 — Operação (Meses 22-30)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A4048" w14:paraId="1A030180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C702A25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460D7E72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A1A1A"/>
          </w:tcPr>
          <w:p w14:paraId="0EB8AD50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A1A1A"/>
          </w:tcPr>
          <w:p w14:paraId="5DDD9DFE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</w:tr>
      <w:tr w:rsidR="008A4048" w14:paraId="062FB01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05D586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22-24</w:t>
            </w:r>
          </w:p>
        </w:tc>
        <w:tc>
          <w:tcPr>
            <w:tcW w:w="2351" w:type="dxa"/>
            <w:shd w:val="clear" w:color="auto" w:fill="F5F5F5"/>
          </w:tcPr>
          <w:p w14:paraId="181442A7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Recrutamento e formação da equipa operacional (12 pessoas)</w:t>
            </w:r>
          </w:p>
        </w:tc>
        <w:tc>
          <w:tcPr>
            <w:tcW w:w="2351" w:type="dxa"/>
            <w:shd w:val="clear" w:color="auto" w:fill="F5F5F5"/>
          </w:tcPr>
          <w:p w14:paraId="5C4DCA1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Direção + IPNS</w:t>
            </w:r>
          </w:p>
        </w:tc>
        <w:tc>
          <w:tcPr>
            <w:tcW w:w="2351" w:type="dxa"/>
            <w:shd w:val="clear" w:color="auto" w:fill="F5F5F5"/>
          </w:tcPr>
          <w:p w14:paraId="2F4F0997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Equipa contratada</w:t>
            </w:r>
          </w:p>
        </w:tc>
      </w:tr>
      <w:tr w:rsidR="008A4048" w14:paraId="40833225" w14:textId="77777777">
        <w:trPr>
          <w:jc w:val="center"/>
        </w:trPr>
        <w:tc>
          <w:tcPr>
            <w:tcW w:w="2351" w:type="dxa"/>
          </w:tcPr>
          <w:p w14:paraId="6E83FC3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23-24</w:t>
            </w:r>
          </w:p>
        </w:tc>
        <w:tc>
          <w:tcPr>
            <w:tcW w:w="2351" w:type="dxa"/>
          </w:tcPr>
          <w:p w14:paraId="5870705F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Lançamento de plataformas digitais (Airbnb, Booking, website)</w:t>
            </w:r>
          </w:p>
        </w:tc>
        <w:tc>
          <w:tcPr>
            <w:tcW w:w="2351" w:type="dxa"/>
          </w:tcPr>
          <w:p w14:paraId="6C93DFF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Marketing</w:t>
            </w:r>
          </w:p>
        </w:tc>
        <w:tc>
          <w:tcPr>
            <w:tcW w:w="2351" w:type="dxa"/>
          </w:tcPr>
          <w:p w14:paraId="0004502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Plataformas ativas</w:t>
            </w:r>
          </w:p>
        </w:tc>
      </w:tr>
      <w:tr w:rsidR="008A4048" w14:paraId="1C5F11E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42790B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24</w:t>
            </w:r>
          </w:p>
        </w:tc>
        <w:tc>
          <w:tcPr>
            <w:tcW w:w="2351" w:type="dxa"/>
            <w:shd w:val="clear" w:color="auto" w:fill="F5F5F5"/>
          </w:tcPr>
          <w:p w14:paraId="7CE73A3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Inauguração oficial</w:t>
            </w:r>
          </w:p>
        </w:tc>
        <w:tc>
          <w:tcPr>
            <w:tcW w:w="2351" w:type="dxa"/>
            <w:shd w:val="clear" w:color="auto" w:fill="F5F5F5"/>
          </w:tcPr>
          <w:p w14:paraId="4DB1D867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Direção + IPNS</w:t>
            </w:r>
          </w:p>
        </w:tc>
        <w:tc>
          <w:tcPr>
            <w:tcW w:w="2351" w:type="dxa"/>
            <w:shd w:val="clear" w:color="auto" w:fill="F5F5F5"/>
          </w:tcPr>
          <w:p w14:paraId="3AC7C1B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Inauguração</w:t>
            </w:r>
          </w:p>
        </w:tc>
      </w:tr>
      <w:tr w:rsidR="008A4048" w14:paraId="18211702" w14:textId="77777777">
        <w:trPr>
          <w:jc w:val="center"/>
        </w:trPr>
        <w:tc>
          <w:tcPr>
            <w:tcW w:w="2351" w:type="dxa"/>
          </w:tcPr>
          <w:p w14:paraId="063D7F0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24-26</w:t>
            </w:r>
          </w:p>
        </w:tc>
        <w:tc>
          <w:tcPr>
            <w:tcW w:w="2351" w:type="dxa"/>
          </w:tcPr>
          <w:p w14:paraId="003F731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Arranque dos primeiros cursos de formação</w:t>
            </w:r>
          </w:p>
        </w:tc>
        <w:tc>
          <w:tcPr>
            <w:tcW w:w="2351" w:type="dxa"/>
          </w:tcPr>
          <w:p w14:paraId="1D2FAFC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Coordenador pedagógico</w:t>
            </w:r>
          </w:p>
        </w:tc>
        <w:tc>
          <w:tcPr>
            <w:tcW w:w="2351" w:type="dxa"/>
          </w:tcPr>
          <w:p w14:paraId="4977E88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Formação iniciada</w:t>
            </w:r>
          </w:p>
        </w:tc>
      </w:tr>
      <w:tr w:rsidR="008A4048" w14:paraId="7B651DD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87C5A87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24-26</w:t>
            </w:r>
          </w:p>
        </w:tc>
        <w:tc>
          <w:tcPr>
            <w:tcW w:w="2351" w:type="dxa"/>
            <w:shd w:val="clear" w:color="auto" w:fill="F5F5F5"/>
          </w:tcPr>
          <w:p w14:paraId="65A9CCB9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Primeiros hóspedes e visitas guiadas</w:t>
            </w:r>
          </w:p>
        </w:tc>
        <w:tc>
          <w:tcPr>
            <w:tcW w:w="2351" w:type="dxa"/>
            <w:shd w:val="clear" w:color="auto" w:fill="F5F5F5"/>
          </w:tcPr>
          <w:p w14:paraId="3E1FD3B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Equipa operacional</w:t>
            </w:r>
          </w:p>
        </w:tc>
        <w:tc>
          <w:tcPr>
            <w:tcW w:w="2351" w:type="dxa"/>
            <w:shd w:val="clear" w:color="auto" w:fill="F5F5F5"/>
          </w:tcPr>
          <w:p w14:paraId="6608D1C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Operação turística</w:t>
            </w:r>
          </w:p>
        </w:tc>
      </w:tr>
      <w:tr w:rsidR="008A4048" w14:paraId="7E1246E1" w14:textId="77777777">
        <w:trPr>
          <w:jc w:val="center"/>
        </w:trPr>
        <w:tc>
          <w:tcPr>
            <w:tcW w:w="2351" w:type="dxa"/>
          </w:tcPr>
          <w:p w14:paraId="713639F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25-27</w:t>
            </w:r>
          </w:p>
        </w:tc>
        <w:tc>
          <w:tcPr>
            <w:tcW w:w="2351" w:type="dxa"/>
          </w:tcPr>
          <w:p w14:paraId="485B6F0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Primeiros concertos nos jardins (Banda Visconde)</w:t>
            </w:r>
          </w:p>
        </w:tc>
        <w:tc>
          <w:tcPr>
            <w:tcW w:w="2351" w:type="dxa"/>
          </w:tcPr>
          <w:p w14:paraId="76BE804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Banda + Direção</w:t>
            </w:r>
          </w:p>
        </w:tc>
        <w:tc>
          <w:tcPr>
            <w:tcW w:w="2351" w:type="dxa"/>
          </w:tcPr>
          <w:p w14:paraId="054D35B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Programação cultural</w:t>
            </w:r>
          </w:p>
        </w:tc>
      </w:tr>
      <w:tr w:rsidR="008A4048" w14:paraId="4416B06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E3615AF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26-30</w:t>
            </w:r>
          </w:p>
        </w:tc>
        <w:tc>
          <w:tcPr>
            <w:tcW w:w="2351" w:type="dxa"/>
            <w:shd w:val="clear" w:color="auto" w:fill="F5F5F5"/>
          </w:tcPr>
          <w:p w14:paraId="1BEA9C4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Consolidação operacional e ajustes</w:t>
            </w:r>
          </w:p>
        </w:tc>
        <w:tc>
          <w:tcPr>
            <w:tcW w:w="2351" w:type="dxa"/>
            <w:shd w:val="clear" w:color="auto" w:fill="F5F5F5"/>
          </w:tcPr>
          <w:p w14:paraId="127A81D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Direção + IPNS</w:t>
            </w:r>
          </w:p>
        </w:tc>
        <w:tc>
          <w:tcPr>
            <w:tcW w:w="2351" w:type="dxa"/>
            <w:shd w:val="clear" w:color="auto" w:fill="F5F5F5"/>
          </w:tcPr>
          <w:p w14:paraId="00D3455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Operação estabilizada</w:t>
            </w:r>
          </w:p>
        </w:tc>
      </w:tr>
      <w:tr w:rsidR="008A4048" w14:paraId="677C8F49" w14:textId="77777777">
        <w:trPr>
          <w:jc w:val="center"/>
        </w:trPr>
        <w:tc>
          <w:tcPr>
            <w:tcW w:w="2351" w:type="dxa"/>
          </w:tcPr>
          <w:p w14:paraId="35795A6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28-30</w:t>
            </w:r>
          </w:p>
        </w:tc>
        <w:tc>
          <w:tcPr>
            <w:tcW w:w="2351" w:type="dxa"/>
          </w:tcPr>
          <w:p w14:paraId="0B8EB6B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Avaliação de resultados e planeamento do Ano 2</w:t>
            </w:r>
          </w:p>
        </w:tc>
        <w:tc>
          <w:tcPr>
            <w:tcW w:w="2351" w:type="dxa"/>
          </w:tcPr>
          <w:p w14:paraId="7D04E11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</w:tcPr>
          <w:p w14:paraId="3F3B782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Relatório de avaliação</w:t>
            </w:r>
          </w:p>
        </w:tc>
      </w:tr>
    </w:tbl>
    <w:p w14:paraId="3091C2AE" w14:textId="77777777" w:rsidR="008A4048" w:rsidRDefault="008A4048" w:rsidP="00590172">
      <w:pPr>
        <w:spacing w:after="0"/>
      </w:pPr>
    </w:p>
    <w:p w14:paraId="62E65AE9" w14:textId="77777777" w:rsidR="008A4048" w:rsidRDefault="00000000" w:rsidP="00590172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A3A8459" w14:textId="77777777" w:rsidR="008A4048" w:rsidRDefault="00000000" w:rsidP="00590172">
      <w:pPr>
        <w:pStyle w:val="Ttulo2"/>
        <w:spacing w:after="0"/>
      </w:pPr>
      <w:r>
        <w:t>3. Marcos Críticos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4048" w14:paraId="27769133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1F40CCA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  <w:tc>
          <w:tcPr>
            <w:tcW w:w="3135" w:type="dxa"/>
            <w:shd w:val="clear" w:color="auto" w:fill="1A1A1A"/>
          </w:tcPr>
          <w:p w14:paraId="3A9BA602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Data Prevista</w:t>
            </w:r>
          </w:p>
        </w:tc>
        <w:tc>
          <w:tcPr>
            <w:tcW w:w="3135" w:type="dxa"/>
            <w:shd w:val="clear" w:color="auto" w:fill="1A1A1A"/>
          </w:tcPr>
          <w:p w14:paraId="003C618A" w14:textId="77777777" w:rsidR="008A4048" w:rsidRDefault="00000000" w:rsidP="00590172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Critério de Sucesso</w:t>
            </w:r>
          </w:p>
        </w:tc>
      </w:tr>
      <w:tr w:rsidR="008A4048" w14:paraId="65D5640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AAD0F8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Constituição da IPSS</w:t>
            </w:r>
          </w:p>
        </w:tc>
        <w:tc>
          <w:tcPr>
            <w:tcW w:w="3135" w:type="dxa"/>
            <w:shd w:val="clear" w:color="auto" w:fill="F5F5F5"/>
          </w:tcPr>
          <w:p w14:paraId="2C38455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1</w:t>
            </w:r>
          </w:p>
        </w:tc>
        <w:tc>
          <w:tcPr>
            <w:tcW w:w="3135" w:type="dxa"/>
            <w:shd w:val="clear" w:color="auto" w:fill="F5F5F5"/>
          </w:tcPr>
          <w:p w14:paraId="05C8078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Registo no FCPC concluído</w:t>
            </w:r>
          </w:p>
        </w:tc>
      </w:tr>
      <w:tr w:rsidR="008A4048" w14:paraId="244F9461" w14:textId="77777777">
        <w:trPr>
          <w:jc w:val="center"/>
        </w:trPr>
        <w:tc>
          <w:tcPr>
            <w:tcW w:w="3135" w:type="dxa"/>
          </w:tcPr>
          <w:p w14:paraId="466ABA1B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Candidaturas submetidas</w:t>
            </w:r>
          </w:p>
        </w:tc>
        <w:tc>
          <w:tcPr>
            <w:tcW w:w="3135" w:type="dxa"/>
          </w:tcPr>
          <w:p w14:paraId="077270AF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5</w:t>
            </w:r>
          </w:p>
        </w:tc>
        <w:tc>
          <w:tcPr>
            <w:tcW w:w="3135" w:type="dxa"/>
          </w:tcPr>
          <w:p w14:paraId="4C59990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Pelo menos 3 candidaturas submetidas</w:t>
            </w:r>
          </w:p>
        </w:tc>
      </w:tr>
      <w:tr w:rsidR="008A4048" w14:paraId="21EBC91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BFC1EFD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Licença de obras</w:t>
            </w:r>
          </w:p>
        </w:tc>
        <w:tc>
          <w:tcPr>
            <w:tcW w:w="3135" w:type="dxa"/>
            <w:shd w:val="clear" w:color="auto" w:fill="F5F5F5"/>
          </w:tcPr>
          <w:p w14:paraId="323D89E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6</w:t>
            </w:r>
          </w:p>
        </w:tc>
        <w:tc>
          <w:tcPr>
            <w:tcW w:w="3135" w:type="dxa"/>
            <w:shd w:val="clear" w:color="auto" w:fill="F5F5F5"/>
          </w:tcPr>
          <w:p w14:paraId="7DE0536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Licença emitida pela Câmara</w:t>
            </w:r>
          </w:p>
        </w:tc>
      </w:tr>
      <w:tr w:rsidR="008A4048" w14:paraId="09119A5B" w14:textId="77777777">
        <w:trPr>
          <w:jc w:val="center"/>
        </w:trPr>
        <w:tc>
          <w:tcPr>
            <w:tcW w:w="3135" w:type="dxa"/>
          </w:tcPr>
          <w:p w14:paraId="6D8E662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Aprovação de financiamento</w:t>
            </w:r>
          </w:p>
        </w:tc>
        <w:tc>
          <w:tcPr>
            <w:tcW w:w="3135" w:type="dxa"/>
          </w:tcPr>
          <w:p w14:paraId="0AF298A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8-12</w:t>
            </w:r>
          </w:p>
        </w:tc>
        <w:tc>
          <w:tcPr>
            <w:tcW w:w="3135" w:type="dxa"/>
          </w:tcPr>
          <w:p w14:paraId="17D6088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Pelo menos 50% do financiamento aprovado</w:t>
            </w:r>
          </w:p>
        </w:tc>
      </w:tr>
      <w:tr w:rsidR="008A4048" w14:paraId="75D066F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35B45D7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Estrutura do solar consolidada</w:t>
            </w:r>
          </w:p>
        </w:tc>
        <w:tc>
          <w:tcPr>
            <w:tcW w:w="3135" w:type="dxa"/>
            <w:shd w:val="clear" w:color="auto" w:fill="F5F5F5"/>
          </w:tcPr>
          <w:p w14:paraId="5F930618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10</w:t>
            </w:r>
          </w:p>
        </w:tc>
        <w:tc>
          <w:tcPr>
            <w:tcW w:w="3135" w:type="dxa"/>
            <w:shd w:val="clear" w:color="auto" w:fill="F5F5F5"/>
          </w:tcPr>
          <w:p w14:paraId="265DC161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Relatório de engenharia positivo</w:t>
            </w:r>
          </w:p>
        </w:tc>
      </w:tr>
      <w:tr w:rsidR="008A4048" w14:paraId="6161804D" w14:textId="77777777">
        <w:trPr>
          <w:jc w:val="center"/>
        </w:trPr>
        <w:tc>
          <w:tcPr>
            <w:tcW w:w="3135" w:type="dxa"/>
          </w:tcPr>
          <w:p w14:paraId="570B5C43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Sistema hidráulico funcional</w:t>
            </w:r>
          </w:p>
        </w:tc>
        <w:tc>
          <w:tcPr>
            <w:tcW w:w="3135" w:type="dxa"/>
          </w:tcPr>
          <w:p w14:paraId="69DF4F47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12</w:t>
            </w:r>
          </w:p>
        </w:tc>
        <w:tc>
          <w:tcPr>
            <w:tcW w:w="3135" w:type="dxa"/>
          </w:tcPr>
          <w:p w14:paraId="36F147F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Água a fluir por gravidade</w:t>
            </w:r>
          </w:p>
        </w:tc>
      </w:tr>
      <w:tr w:rsidR="008A4048" w14:paraId="7EB71AC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483FA10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7 unidades de alojamento prontas</w:t>
            </w:r>
          </w:p>
        </w:tc>
        <w:tc>
          <w:tcPr>
            <w:tcW w:w="3135" w:type="dxa"/>
            <w:shd w:val="clear" w:color="auto" w:fill="F5F5F5"/>
          </w:tcPr>
          <w:p w14:paraId="061D2DD4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18</w:t>
            </w:r>
          </w:p>
        </w:tc>
        <w:tc>
          <w:tcPr>
            <w:tcW w:w="3135" w:type="dxa"/>
            <w:shd w:val="clear" w:color="auto" w:fill="F5F5F5"/>
          </w:tcPr>
          <w:p w14:paraId="2873D4C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Licenças AL emitidas</w:t>
            </w:r>
          </w:p>
        </w:tc>
      </w:tr>
      <w:tr w:rsidR="008A4048" w14:paraId="1FEB586E" w14:textId="77777777">
        <w:trPr>
          <w:jc w:val="center"/>
        </w:trPr>
        <w:tc>
          <w:tcPr>
            <w:tcW w:w="3135" w:type="dxa"/>
          </w:tcPr>
          <w:p w14:paraId="518A41F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lastRenderedPageBreak/>
              <w:t>Centro de formação operacional</w:t>
            </w:r>
          </w:p>
        </w:tc>
        <w:tc>
          <w:tcPr>
            <w:tcW w:w="3135" w:type="dxa"/>
          </w:tcPr>
          <w:p w14:paraId="40128C0F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22</w:t>
            </w:r>
          </w:p>
        </w:tc>
        <w:tc>
          <w:tcPr>
            <w:tcW w:w="3135" w:type="dxa"/>
          </w:tcPr>
          <w:p w14:paraId="2293ECAC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Certificação DGERT obtida</w:t>
            </w:r>
          </w:p>
        </w:tc>
      </w:tr>
      <w:tr w:rsidR="008A4048" w14:paraId="04D4544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2AC348D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Inauguração</w:t>
            </w:r>
          </w:p>
        </w:tc>
        <w:tc>
          <w:tcPr>
            <w:tcW w:w="3135" w:type="dxa"/>
            <w:shd w:val="clear" w:color="auto" w:fill="F5F5F5"/>
          </w:tcPr>
          <w:p w14:paraId="4368CEBA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24</w:t>
            </w:r>
          </w:p>
        </w:tc>
        <w:tc>
          <w:tcPr>
            <w:tcW w:w="3135" w:type="dxa"/>
            <w:shd w:val="clear" w:color="auto" w:fill="F5F5F5"/>
          </w:tcPr>
          <w:p w14:paraId="26CF96AE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Evento público realizado</w:t>
            </w:r>
          </w:p>
        </w:tc>
      </w:tr>
      <w:tr w:rsidR="008A4048" w14:paraId="49F22F23" w14:textId="77777777">
        <w:trPr>
          <w:jc w:val="center"/>
        </w:trPr>
        <w:tc>
          <w:tcPr>
            <w:tcW w:w="3135" w:type="dxa"/>
          </w:tcPr>
          <w:p w14:paraId="60B1CAB5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Operação plena</w:t>
            </w:r>
          </w:p>
        </w:tc>
        <w:tc>
          <w:tcPr>
            <w:tcW w:w="3135" w:type="dxa"/>
          </w:tcPr>
          <w:p w14:paraId="1FBA7452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Mês 30</w:t>
            </w:r>
          </w:p>
        </w:tc>
        <w:tc>
          <w:tcPr>
            <w:tcW w:w="3135" w:type="dxa"/>
          </w:tcPr>
          <w:p w14:paraId="4F0D3D36" w14:textId="77777777" w:rsidR="008A4048" w:rsidRDefault="00000000" w:rsidP="00590172">
            <w:pPr>
              <w:spacing w:after="0"/>
            </w:pPr>
            <w:r>
              <w:rPr>
                <w:sz w:val="20"/>
              </w:rPr>
              <w:t>Todos os indicadores em curso</w:t>
            </w:r>
          </w:p>
        </w:tc>
      </w:tr>
    </w:tbl>
    <w:p w14:paraId="6B07287B" w14:textId="77777777" w:rsidR="008A4048" w:rsidRDefault="008A4048" w:rsidP="00590172">
      <w:pPr>
        <w:spacing w:after="0"/>
      </w:pPr>
    </w:p>
    <w:p w14:paraId="0E2C0CEF" w14:textId="7AE60B88" w:rsidR="008A4048" w:rsidRDefault="008A4048" w:rsidP="00590172">
      <w:pPr>
        <w:spacing w:after="0"/>
      </w:pPr>
    </w:p>
    <w:sectPr w:rsidR="008A4048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32254" w14:textId="77777777" w:rsidR="00AC2165" w:rsidRDefault="00AC2165" w:rsidP="00590172">
      <w:pPr>
        <w:spacing w:after="0" w:line="240" w:lineRule="auto"/>
      </w:pPr>
      <w:r>
        <w:separator/>
      </w:r>
    </w:p>
  </w:endnote>
  <w:endnote w:type="continuationSeparator" w:id="0">
    <w:p w14:paraId="3563A102" w14:textId="77777777" w:rsidR="00AC2165" w:rsidRDefault="00AC2165" w:rsidP="00590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C4A28" w14:textId="77777777" w:rsidR="00AC2165" w:rsidRDefault="00AC2165" w:rsidP="00590172">
      <w:pPr>
        <w:spacing w:after="0" w:line="240" w:lineRule="auto"/>
      </w:pPr>
      <w:r>
        <w:separator/>
      </w:r>
    </w:p>
  </w:footnote>
  <w:footnote w:type="continuationSeparator" w:id="0">
    <w:p w14:paraId="40D01A8D" w14:textId="77777777" w:rsidR="00AC2165" w:rsidRDefault="00AC2165" w:rsidP="00590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3645" w14:textId="40BD6B2B" w:rsidR="00590172" w:rsidRDefault="00590172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DC52FDB" wp14:editId="7C15A2D6">
          <wp:simplePos x="0" y="0"/>
          <wp:positionH relativeFrom="column">
            <wp:posOffset>-981307</wp:posOffset>
          </wp:positionH>
          <wp:positionV relativeFrom="paragraph">
            <wp:posOffset>-724830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093524">
    <w:abstractNumId w:val="8"/>
  </w:num>
  <w:num w:numId="2" w16cid:durableId="2027635285">
    <w:abstractNumId w:val="6"/>
  </w:num>
  <w:num w:numId="3" w16cid:durableId="1067922799">
    <w:abstractNumId w:val="5"/>
  </w:num>
  <w:num w:numId="4" w16cid:durableId="94329489">
    <w:abstractNumId w:val="4"/>
  </w:num>
  <w:num w:numId="5" w16cid:durableId="1721511531">
    <w:abstractNumId w:val="7"/>
  </w:num>
  <w:num w:numId="6" w16cid:durableId="1795519808">
    <w:abstractNumId w:val="3"/>
  </w:num>
  <w:num w:numId="7" w16cid:durableId="1707021166">
    <w:abstractNumId w:val="2"/>
  </w:num>
  <w:num w:numId="8" w16cid:durableId="381173172">
    <w:abstractNumId w:val="1"/>
  </w:num>
  <w:num w:numId="9" w16cid:durableId="183487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172"/>
    <w:rsid w:val="008A4048"/>
    <w:rsid w:val="00AA1D8D"/>
    <w:rsid w:val="00AC2165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B231E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3920</Characters>
  <Application>Microsoft Office Word</Application>
  <DocSecurity>0</DocSecurity>
  <Lines>280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2026-03-10T19:22:00Z</cp:lastPrinted>
  <dcterms:created xsi:type="dcterms:W3CDTF">2026-03-10T19:22:00Z</dcterms:created>
  <dcterms:modified xsi:type="dcterms:W3CDTF">2026-03-10T19:22:00Z</dcterms:modified>
  <cp:category/>
</cp:coreProperties>
</file>