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9593" w14:textId="77777777" w:rsidR="00063D17" w:rsidRDefault="00000000">
      <w:pPr>
        <w:pStyle w:val="Ttulo1"/>
      </w:pPr>
      <w:r>
        <w:t>Proposta de Projeto</w:t>
      </w:r>
    </w:p>
    <w:p w14:paraId="207EFB80" w14:textId="77777777" w:rsidR="00063D17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28321D6" w14:textId="77777777" w:rsidR="00063D17" w:rsidRDefault="00000000">
      <w:pPr>
        <w:pStyle w:val="Ttulo2"/>
      </w:pPr>
      <w:r>
        <w:t>Torre do Carvalhal</w:t>
      </w:r>
    </w:p>
    <w:p w14:paraId="3BB5DB65" w14:textId="77777777" w:rsidR="00063D17" w:rsidRDefault="00000000">
      <w:pPr>
        <w:pStyle w:val="Ttulo3"/>
      </w:pPr>
      <w:r>
        <w:t>Projeto de Restauro, Formação e Turismo Rural Sustentável</w:t>
      </w:r>
    </w:p>
    <w:p w14:paraId="4AAE8490" w14:textId="77777777" w:rsidR="00063D17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4205E1B" w14:textId="77777777" w:rsidR="00063D17" w:rsidRDefault="00000000">
      <w:r>
        <w:rPr>
          <w:b/>
        </w:rPr>
        <w:t>Investimento Total:</w:t>
      </w:r>
      <w:r>
        <w:t xml:space="preserve"> €2.900.000</w:t>
      </w:r>
    </w:p>
    <w:p w14:paraId="08C70AD4" w14:textId="77777777" w:rsidR="00063D17" w:rsidRDefault="00000000">
      <w:r>
        <w:rPr>
          <w:b/>
        </w:rPr>
        <w:t>Duração:</w:t>
      </w:r>
      <w:r>
        <w:t xml:space="preserve"> 36 meses</w:t>
      </w:r>
    </w:p>
    <w:p w14:paraId="56F71266" w14:textId="77777777" w:rsidR="00063D17" w:rsidRDefault="00000000">
      <w:r>
        <w:rPr>
          <w:b/>
        </w:rPr>
        <w:t>Localização:</w:t>
      </w:r>
      <w:r>
        <w:t xml:space="preserve"> Montemor-o-Novo, Évora, Alentejo</w:t>
      </w:r>
    </w:p>
    <w:p w14:paraId="5F89B369" w14:textId="77777777" w:rsidR="00063D17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0B4B39D" w14:textId="77777777" w:rsidR="00063D17" w:rsidRDefault="00000000">
      <w:r>
        <w:rPr>
          <w:b/>
        </w:rPr>
        <w:t>Proponente:</w:t>
      </w:r>
    </w:p>
    <w:p w14:paraId="6F5B5A29" w14:textId="77777777" w:rsidR="00063D17" w:rsidRDefault="00000000">
      <w:r>
        <w:t>Associação para a Preservação e Valorização da Torre do Carvalhal</w:t>
      </w:r>
    </w:p>
    <w:p w14:paraId="1E9EC5B7" w14:textId="77777777" w:rsidR="00063D17" w:rsidRDefault="00000000">
      <w:r>
        <w:rPr>
          <w:b/>
        </w:rPr>
        <w:t>Assessoria Estratégica:</w:t>
      </w:r>
    </w:p>
    <w:p w14:paraId="4C13C9D5" w14:textId="77777777" w:rsidR="00063D17" w:rsidRDefault="00000000">
      <w:r>
        <w:t>Instituto Português de Negócios Sociais — Bureau Social</w:t>
      </w:r>
    </w:p>
    <w:p w14:paraId="5251A839" w14:textId="77777777" w:rsidR="00063D17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1AF78C3" w14:textId="77777777" w:rsidR="00063D17" w:rsidRDefault="00000000">
      <w:r>
        <w:rPr>
          <w:b/>
        </w:rPr>
        <w:t>Data:</w:t>
      </w:r>
      <w:r>
        <w:t xml:space="preserve"> Março de 2026</w:t>
      </w:r>
    </w:p>
    <w:p w14:paraId="63B89373" w14:textId="77777777" w:rsidR="00063D17" w:rsidRDefault="00000000">
      <w:r>
        <w:rPr>
          <w:b/>
        </w:rPr>
        <w:t>Versão:</w:t>
      </w:r>
      <w:r>
        <w:t xml:space="preserve"> 4.0</w:t>
      </w:r>
    </w:p>
    <w:p w14:paraId="2C62CB63" w14:textId="77777777" w:rsidR="00063D17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5216224" w14:textId="77777777" w:rsidR="00063D17" w:rsidRDefault="00000000">
      <w:pPr>
        <w:pStyle w:val="Ttulo2"/>
      </w:pPr>
      <w:r>
        <w:t>Índice de Documentos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63D17" w14:paraId="5D30A68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CBEDC5D" w14:textId="77777777" w:rsidR="00063D1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2351" w:type="dxa"/>
            <w:shd w:val="clear" w:color="auto" w:fill="1A1A1A"/>
          </w:tcPr>
          <w:p w14:paraId="5118BB18" w14:textId="77777777" w:rsidR="00063D1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2351" w:type="dxa"/>
            <w:shd w:val="clear" w:color="auto" w:fill="1A1A1A"/>
          </w:tcPr>
          <w:p w14:paraId="3CCE635B" w14:textId="77777777" w:rsidR="00063D1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Páginas</w:t>
            </w:r>
          </w:p>
        </w:tc>
        <w:tc>
          <w:tcPr>
            <w:tcW w:w="2351" w:type="dxa"/>
            <w:shd w:val="clear" w:color="auto" w:fill="1A1A1A"/>
          </w:tcPr>
          <w:p w14:paraId="54C67984" w14:textId="77777777" w:rsidR="00063D1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063D17" w14:paraId="3EF1854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E716043" w14:textId="77777777" w:rsidR="00063D17" w:rsidRDefault="00000000">
            <w:r>
              <w:rPr>
                <w:sz w:val="20"/>
              </w:rPr>
              <w:t>01</w:t>
            </w:r>
          </w:p>
        </w:tc>
        <w:tc>
          <w:tcPr>
            <w:tcW w:w="2351" w:type="dxa"/>
            <w:shd w:val="clear" w:color="auto" w:fill="F5F5F5"/>
          </w:tcPr>
          <w:p w14:paraId="4E86AE4D" w14:textId="77777777" w:rsidR="00063D17" w:rsidRDefault="00000000">
            <w:r>
              <w:rPr>
                <w:sz w:val="20"/>
              </w:rPr>
              <w:t>Capa e Índice</w:t>
            </w:r>
          </w:p>
        </w:tc>
        <w:tc>
          <w:tcPr>
            <w:tcW w:w="2351" w:type="dxa"/>
            <w:shd w:val="clear" w:color="auto" w:fill="F5F5F5"/>
          </w:tcPr>
          <w:p w14:paraId="1FD99026" w14:textId="77777777" w:rsidR="00063D17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787BC2EA" w14:textId="77777777" w:rsidR="00063D17" w:rsidRDefault="00000000">
            <w:r>
              <w:rPr>
                <w:sz w:val="20"/>
              </w:rPr>
              <w:t>Presente documento</w:t>
            </w:r>
          </w:p>
        </w:tc>
      </w:tr>
      <w:tr w:rsidR="00063D17" w14:paraId="025DB843" w14:textId="77777777">
        <w:trPr>
          <w:jc w:val="center"/>
        </w:trPr>
        <w:tc>
          <w:tcPr>
            <w:tcW w:w="2351" w:type="dxa"/>
          </w:tcPr>
          <w:p w14:paraId="52935281" w14:textId="77777777" w:rsidR="00063D17" w:rsidRDefault="00000000">
            <w:r>
              <w:rPr>
                <w:sz w:val="20"/>
              </w:rPr>
              <w:t>02</w:t>
            </w:r>
          </w:p>
        </w:tc>
        <w:tc>
          <w:tcPr>
            <w:tcW w:w="2351" w:type="dxa"/>
          </w:tcPr>
          <w:p w14:paraId="78D10AE8" w14:textId="77777777" w:rsidR="00063D17" w:rsidRDefault="00000000">
            <w:r>
              <w:rPr>
                <w:sz w:val="20"/>
              </w:rPr>
              <w:t>Sumário Executivo</w:t>
            </w:r>
          </w:p>
        </w:tc>
        <w:tc>
          <w:tcPr>
            <w:tcW w:w="2351" w:type="dxa"/>
          </w:tcPr>
          <w:p w14:paraId="069C63A4" w14:textId="77777777" w:rsidR="00063D17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38A739B5" w14:textId="77777777" w:rsidR="00063D17" w:rsidRDefault="00000000">
            <w:r>
              <w:rPr>
                <w:sz w:val="20"/>
              </w:rPr>
              <w:t>Resumo para decisores</w:t>
            </w:r>
          </w:p>
        </w:tc>
      </w:tr>
      <w:tr w:rsidR="00063D17" w14:paraId="5796EB1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0729E35" w14:textId="77777777" w:rsidR="00063D17" w:rsidRDefault="00000000">
            <w:r>
              <w:rPr>
                <w:sz w:val="20"/>
              </w:rPr>
              <w:t>03</w:t>
            </w:r>
          </w:p>
        </w:tc>
        <w:tc>
          <w:tcPr>
            <w:tcW w:w="2351" w:type="dxa"/>
            <w:shd w:val="clear" w:color="auto" w:fill="F5F5F5"/>
          </w:tcPr>
          <w:p w14:paraId="282C361E" w14:textId="77777777" w:rsidR="00063D17" w:rsidRDefault="00000000">
            <w:r>
              <w:rPr>
                <w:sz w:val="20"/>
              </w:rPr>
              <w:t>Proposta Completa</w:t>
            </w:r>
          </w:p>
        </w:tc>
        <w:tc>
          <w:tcPr>
            <w:tcW w:w="2351" w:type="dxa"/>
            <w:shd w:val="clear" w:color="auto" w:fill="F5F5F5"/>
          </w:tcPr>
          <w:p w14:paraId="4324E5BB" w14:textId="77777777" w:rsidR="00063D17" w:rsidRDefault="00000000">
            <w:r>
              <w:rPr>
                <w:sz w:val="20"/>
              </w:rPr>
              <w:t>17</w:t>
            </w:r>
          </w:p>
        </w:tc>
        <w:tc>
          <w:tcPr>
            <w:tcW w:w="2351" w:type="dxa"/>
            <w:shd w:val="clear" w:color="auto" w:fill="F5F5F5"/>
          </w:tcPr>
          <w:p w14:paraId="798DFFB0" w14:textId="77777777" w:rsidR="00063D17" w:rsidRDefault="00000000">
            <w:r>
              <w:rPr>
                <w:sz w:val="20"/>
              </w:rPr>
              <w:t>Orçamento detalhado, programa, indicadores</w:t>
            </w:r>
          </w:p>
        </w:tc>
      </w:tr>
      <w:tr w:rsidR="00063D17" w14:paraId="58B6685D" w14:textId="77777777">
        <w:trPr>
          <w:jc w:val="center"/>
        </w:trPr>
        <w:tc>
          <w:tcPr>
            <w:tcW w:w="2351" w:type="dxa"/>
          </w:tcPr>
          <w:p w14:paraId="53C59743" w14:textId="77777777" w:rsidR="00063D17" w:rsidRDefault="00000000">
            <w:r>
              <w:rPr>
                <w:sz w:val="20"/>
              </w:rPr>
              <w:t>04</w:t>
            </w:r>
          </w:p>
        </w:tc>
        <w:tc>
          <w:tcPr>
            <w:tcW w:w="2351" w:type="dxa"/>
          </w:tcPr>
          <w:p w14:paraId="5E48D13C" w14:textId="77777777" w:rsidR="00063D17" w:rsidRDefault="00000000">
            <w:r>
              <w:rPr>
                <w:sz w:val="20"/>
              </w:rPr>
              <w:t>Programa Completo</w:t>
            </w:r>
          </w:p>
        </w:tc>
        <w:tc>
          <w:tcPr>
            <w:tcW w:w="2351" w:type="dxa"/>
          </w:tcPr>
          <w:p w14:paraId="2A8FDA38" w14:textId="77777777" w:rsidR="00063D17" w:rsidRDefault="00000000">
            <w:r>
              <w:rPr>
                <w:sz w:val="20"/>
              </w:rPr>
              <w:t>35</w:t>
            </w:r>
          </w:p>
        </w:tc>
        <w:tc>
          <w:tcPr>
            <w:tcW w:w="2351" w:type="dxa"/>
          </w:tcPr>
          <w:p w14:paraId="6BB34DA3" w14:textId="77777777" w:rsidR="00063D17" w:rsidRDefault="00000000">
            <w:r>
              <w:rPr>
                <w:sz w:val="20"/>
              </w:rPr>
              <w:t>Formação, turismo, montado, ciência, operação</w:t>
            </w:r>
          </w:p>
        </w:tc>
      </w:tr>
      <w:tr w:rsidR="00063D17" w14:paraId="1A2CFD0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8CEA541" w14:textId="77777777" w:rsidR="00063D17" w:rsidRDefault="00000000">
            <w:r>
              <w:rPr>
                <w:sz w:val="20"/>
              </w:rPr>
              <w:t>05</w:t>
            </w:r>
          </w:p>
        </w:tc>
        <w:tc>
          <w:tcPr>
            <w:tcW w:w="2351" w:type="dxa"/>
            <w:shd w:val="clear" w:color="auto" w:fill="F5F5F5"/>
          </w:tcPr>
          <w:p w14:paraId="5AA696EA" w14:textId="77777777" w:rsidR="00063D17" w:rsidRDefault="00000000">
            <w:r>
              <w:rPr>
                <w:sz w:val="20"/>
              </w:rPr>
              <w:t>Estatutos da IPSS</w:t>
            </w:r>
          </w:p>
        </w:tc>
        <w:tc>
          <w:tcPr>
            <w:tcW w:w="2351" w:type="dxa"/>
            <w:shd w:val="clear" w:color="auto" w:fill="F5F5F5"/>
          </w:tcPr>
          <w:p w14:paraId="43F862DA" w14:textId="77777777" w:rsidR="00063D17" w:rsidRDefault="00000000"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2AF528DA" w14:textId="77777777" w:rsidR="00063D17" w:rsidRDefault="00000000">
            <w:r>
              <w:rPr>
                <w:sz w:val="20"/>
              </w:rPr>
              <w:t>Estatutos da Associação</w:t>
            </w:r>
          </w:p>
        </w:tc>
      </w:tr>
      <w:tr w:rsidR="00063D17" w14:paraId="4E45B46F" w14:textId="77777777">
        <w:trPr>
          <w:jc w:val="center"/>
        </w:trPr>
        <w:tc>
          <w:tcPr>
            <w:tcW w:w="2351" w:type="dxa"/>
          </w:tcPr>
          <w:p w14:paraId="4AF2BF9E" w14:textId="77777777" w:rsidR="00063D17" w:rsidRDefault="00000000">
            <w:r>
              <w:rPr>
                <w:sz w:val="20"/>
              </w:rPr>
              <w:t>06</w:t>
            </w:r>
          </w:p>
        </w:tc>
        <w:tc>
          <w:tcPr>
            <w:tcW w:w="2351" w:type="dxa"/>
          </w:tcPr>
          <w:p w14:paraId="5DADE956" w14:textId="77777777" w:rsidR="00063D17" w:rsidRDefault="00000000">
            <w:r>
              <w:rPr>
                <w:sz w:val="20"/>
              </w:rPr>
              <w:t xml:space="preserve">Catálogo de Artes e </w:t>
            </w:r>
            <w:r>
              <w:rPr>
                <w:sz w:val="20"/>
              </w:rPr>
              <w:lastRenderedPageBreak/>
              <w:t>Ofícios</w:t>
            </w:r>
          </w:p>
        </w:tc>
        <w:tc>
          <w:tcPr>
            <w:tcW w:w="2351" w:type="dxa"/>
          </w:tcPr>
          <w:p w14:paraId="73DD7962" w14:textId="77777777" w:rsidR="00063D17" w:rsidRDefault="00000000"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51" w:type="dxa"/>
          </w:tcPr>
          <w:p w14:paraId="12868915" w14:textId="77777777" w:rsidR="00063D17" w:rsidRDefault="00000000">
            <w:r>
              <w:rPr>
                <w:sz w:val="20"/>
              </w:rPr>
              <w:t xml:space="preserve">Ofícios: azulejaria </w:t>
            </w:r>
            <w:r>
              <w:rPr>
                <w:sz w:val="20"/>
              </w:rPr>
              <w:lastRenderedPageBreak/>
              <w:t>mudejária, taipa, cantaria, cal, subericultura</w:t>
            </w:r>
          </w:p>
        </w:tc>
      </w:tr>
      <w:tr w:rsidR="00063D17" w14:paraId="0C4F0A2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327DCF1" w14:textId="77777777" w:rsidR="00063D17" w:rsidRDefault="00000000">
            <w:r>
              <w:rPr>
                <w:sz w:val="20"/>
              </w:rPr>
              <w:lastRenderedPageBreak/>
              <w:t>07</w:t>
            </w:r>
          </w:p>
        </w:tc>
        <w:tc>
          <w:tcPr>
            <w:tcW w:w="2351" w:type="dxa"/>
            <w:shd w:val="clear" w:color="auto" w:fill="F5F5F5"/>
          </w:tcPr>
          <w:p w14:paraId="0B53E27F" w14:textId="77777777" w:rsidR="00063D17" w:rsidRDefault="00000000">
            <w:r>
              <w:rPr>
                <w:sz w:val="20"/>
              </w:rPr>
              <w:t>Modelo de Financiamento</w:t>
            </w:r>
          </w:p>
        </w:tc>
        <w:tc>
          <w:tcPr>
            <w:tcW w:w="2351" w:type="dxa"/>
            <w:shd w:val="clear" w:color="auto" w:fill="F5F5F5"/>
          </w:tcPr>
          <w:p w14:paraId="2C24C68E" w14:textId="77777777" w:rsidR="00063D17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  <w:shd w:val="clear" w:color="auto" w:fill="F5F5F5"/>
          </w:tcPr>
          <w:p w14:paraId="19E1F3B4" w14:textId="77777777" w:rsidR="00063D17" w:rsidRDefault="00000000">
            <w:r>
              <w:rPr>
                <w:sz w:val="20"/>
              </w:rPr>
              <w:t>Fontes de financiamento e candidaturas</w:t>
            </w:r>
          </w:p>
        </w:tc>
      </w:tr>
      <w:tr w:rsidR="00063D17" w14:paraId="5B1277AB" w14:textId="77777777">
        <w:trPr>
          <w:jc w:val="center"/>
        </w:trPr>
        <w:tc>
          <w:tcPr>
            <w:tcW w:w="2351" w:type="dxa"/>
          </w:tcPr>
          <w:p w14:paraId="4F4416E9" w14:textId="77777777" w:rsidR="00063D17" w:rsidRDefault="00000000">
            <w:r>
              <w:rPr>
                <w:sz w:val="20"/>
              </w:rPr>
              <w:t>08</w:t>
            </w:r>
          </w:p>
        </w:tc>
        <w:tc>
          <w:tcPr>
            <w:tcW w:w="2351" w:type="dxa"/>
          </w:tcPr>
          <w:p w14:paraId="022FC5B6" w14:textId="77777777" w:rsidR="00063D17" w:rsidRDefault="00000000">
            <w:r>
              <w:rPr>
                <w:sz w:val="20"/>
              </w:rPr>
              <w:t>Cronograma Detalhado</w:t>
            </w:r>
          </w:p>
        </w:tc>
        <w:tc>
          <w:tcPr>
            <w:tcW w:w="2351" w:type="dxa"/>
          </w:tcPr>
          <w:p w14:paraId="7DC07B27" w14:textId="77777777" w:rsidR="00063D17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14:paraId="5C419588" w14:textId="77777777" w:rsidR="00063D17" w:rsidRDefault="00000000">
            <w:r>
              <w:rPr>
                <w:sz w:val="20"/>
              </w:rPr>
              <w:t>Cronograma mês a mês (36 meses)</w:t>
            </w:r>
          </w:p>
        </w:tc>
      </w:tr>
      <w:tr w:rsidR="00063D17" w14:paraId="4B65B0F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E85BF39" w14:textId="77777777" w:rsidR="00063D17" w:rsidRDefault="00000000">
            <w:r>
              <w:rPr>
                <w:sz w:val="20"/>
              </w:rPr>
              <w:t>09</w:t>
            </w:r>
          </w:p>
        </w:tc>
        <w:tc>
          <w:tcPr>
            <w:tcW w:w="2351" w:type="dxa"/>
            <w:shd w:val="clear" w:color="auto" w:fill="F5F5F5"/>
          </w:tcPr>
          <w:p w14:paraId="1C05E153" w14:textId="77777777" w:rsidR="00063D17" w:rsidRDefault="00000000">
            <w:r>
              <w:rPr>
                <w:sz w:val="20"/>
              </w:rPr>
              <w:t>Mapa de Parcerias</w:t>
            </w:r>
          </w:p>
        </w:tc>
        <w:tc>
          <w:tcPr>
            <w:tcW w:w="2351" w:type="dxa"/>
            <w:shd w:val="clear" w:color="auto" w:fill="F5F5F5"/>
          </w:tcPr>
          <w:p w14:paraId="28A1EB1F" w14:textId="77777777" w:rsidR="00063D17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  <w:shd w:val="clear" w:color="auto" w:fill="F5F5F5"/>
          </w:tcPr>
          <w:p w14:paraId="66C5C00D" w14:textId="77777777" w:rsidR="00063D17" w:rsidRDefault="00000000">
            <w:r>
              <w:rPr>
                <w:sz w:val="20"/>
              </w:rPr>
              <w:t>Parceiros estratégicos (U. Évora, ICNF, etc.)</w:t>
            </w:r>
          </w:p>
        </w:tc>
      </w:tr>
      <w:tr w:rsidR="00063D17" w14:paraId="499BDAD9" w14:textId="77777777">
        <w:trPr>
          <w:jc w:val="center"/>
        </w:trPr>
        <w:tc>
          <w:tcPr>
            <w:tcW w:w="2351" w:type="dxa"/>
          </w:tcPr>
          <w:p w14:paraId="17434323" w14:textId="77777777" w:rsidR="00063D17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0A7340CD" w14:textId="77777777" w:rsidR="00063D17" w:rsidRDefault="00000000">
            <w:r>
              <w:rPr>
                <w:sz w:val="20"/>
              </w:rPr>
              <w:t>Plano de Gestão do Montado</w:t>
            </w:r>
          </w:p>
        </w:tc>
        <w:tc>
          <w:tcPr>
            <w:tcW w:w="2351" w:type="dxa"/>
          </w:tcPr>
          <w:p w14:paraId="0289BCF6" w14:textId="77777777" w:rsidR="00063D17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7922DD97" w14:textId="77777777" w:rsidR="00063D17" w:rsidRDefault="00000000">
            <w:r>
              <w:rPr>
                <w:sz w:val="20"/>
              </w:rPr>
              <w:t>Gestão florestal, cortiça, biodiversidade</w:t>
            </w:r>
          </w:p>
        </w:tc>
      </w:tr>
      <w:tr w:rsidR="00063D17" w14:paraId="6AF309C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B27A44D" w14:textId="77777777" w:rsidR="00063D17" w:rsidRDefault="00000000">
            <w:r>
              <w:rPr>
                <w:sz w:val="20"/>
              </w:rPr>
              <w:t>11</w:t>
            </w:r>
          </w:p>
        </w:tc>
        <w:tc>
          <w:tcPr>
            <w:tcW w:w="2351" w:type="dxa"/>
            <w:shd w:val="clear" w:color="auto" w:fill="F5F5F5"/>
          </w:tcPr>
          <w:p w14:paraId="3AD70646" w14:textId="77777777" w:rsidR="00063D17" w:rsidRDefault="00000000">
            <w:r>
              <w:rPr>
                <w:sz w:val="20"/>
              </w:rPr>
              <w:t>Estudo de Viabilidade Económica</w:t>
            </w:r>
          </w:p>
        </w:tc>
        <w:tc>
          <w:tcPr>
            <w:tcW w:w="2351" w:type="dxa"/>
            <w:shd w:val="clear" w:color="auto" w:fill="F5F5F5"/>
          </w:tcPr>
          <w:p w14:paraId="66187F46" w14:textId="77777777" w:rsidR="00063D17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  <w:shd w:val="clear" w:color="auto" w:fill="F5F5F5"/>
          </w:tcPr>
          <w:p w14:paraId="54D78415" w14:textId="77777777" w:rsidR="00063D17" w:rsidRDefault="00000000">
            <w:r>
              <w:rPr>
                <w:sz w:val="20"/>
              </w:rPr>
              <w:t>Análise financeira e retorno</w:t>
            </w:r>
          </w:p>
        </w:tc>
      </w:tr>
      <w:tr w:rsidR="00063D17" w14:paraId="05AD5D39" w14:textId="77777777">
        <w:trPr>
          <w:jc w:val="center"/>
        </w:trPr>
        <w:tc>
          <w:tcPr>
            <w:tcW w:w="2351" w:type="dxa"/>
          </w:tcPr>
          <w:p w14:paraId="08CBADBB" w14:textId="77777777" w:rsidR="00063D17" w:rsidRDefault="00000000">
            <w:r>
              <w:rPr>
                <w:sz w:val="20"/>
              </w:rPr>
              <w:t>12</w:t>
            </w:r>
          </w:p>
        </w:tc>
        <w:tc>
          <w:tcPr>
            <w:tcW w:w="2351" w:type="dxa"/>
          </w:tcPr>
          <w:p w14:paraId="08D49184" w14:textId="77777777" w:rsidR="00063D17" w:rsidRDefault="00000000">
            <w:r>
              <w:rPr>
                <w:sz w:val="20"/>
              </w:rPr>
              <w:t>Protocolo IPNS-IPSS</w:t>
            </w:r>
          </w:p>
        </w:tc>
        <w:tc>
          <w:tcPr>
            <w:tcW w:w="2351" w:type="dxa"/>
          </w:tcPr>
          <w:p w14:paraId="5DDF195E" w14:textId="77777777" w:rsidR="00063D17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52DD0FA0" w14:textId="77777777" w:rsidR="00063D17" w:rsidRDefault="00000000">
            <w:r>
              <w:rPr>
                <w:sz w:val="20"/>
              </w:rPr>
              <w:t>Protocolo de cooperação</w:t>
            </w:r>
          </w:p>
        </w:tc>
      </w:tr>
      <w:tr w:rsidR="00063D17" w14:paraId="506C8AC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6DDFCFE" w14:textId="77777777" w:rsidR="00063D17" w:rsidRDefault="00000000">
            <w:r>
              <w:rPr>
                <w:sz w:val="20"/>
              </w:rPr>
              <w:t>13</w:t>
            </w:r>
          </w:p>
        </w:tc>
        <w:tc>
          <w:tcPr>
            <w:tcW w:w="2351" w:type="dxa"/>
            <w:shd w:val="clear" w:color="auto" w:fill="F5F5F5"/>
          </w:tcPr>
          <w:p w14:paraId="6D3F7955" w14:textId="77777777" w:rsidR="00063D17" w:rsidRDefault="00000000">
            <w:r>
              <w:rPr>
                <w:sz w:val="20"/>
              </w:rPr>
              <w:t>Protocolo de Cooperação IPNS (Anexo Confidencial)</w:t>
            </w:r>
          </w:p>
        </w:tc>
        <w:tc>
          <w:tcPr>
            <w:tcW w:w="2351" w:type="dxa"/>
            <w:shd w:val="clear" w:color="auto" w:fill="F5F5F5"/>
          </w:tcPr>
          <w:p w14:paraId="371EA2A6" w14:textId="77777777" w:rsidR="00063D17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  <w:shd w:val="clear" w:color="auto" w:fill="F5F5F5"/>
          </w:tcPr>
          <w:p w14:paraId="2D527C05" w14:textId="77777777" w:rsidR="00063D17" w:rsidRDefault="00000000">
            <w:r>
              <w:rPr>
                <w:sz w:val="20"/>
              </w:rPr>
              <w:t>Modelo misto de assessoria</w:t>
            </w:r>
          </w:p>
        </w:tc>
      </w:tr>
      <w:tr w:rsidR="00063D17" w14:paraId="5463BDFE" w14:textId="77777777">
        <w:trPr>
          <w:jc w:val="center"/>
        </w:trPr>
        <w:tc>
          <w:tcPr>
            <w:tcW w:w="2351" w:type="dxa"/>
          </w:tcPr>
          <w:p w14:paraId="6F13FE21" w14:textId="77777777" w:rsidR="00063D17" w:rsidRDefault="00000000"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14:paraId="6D092708" w14:textId="77777777" w:rsidR="00063D17" w:rsidRDefault="00000000">
            <w:r>
              <w:rPr>
                <w:sz w:val="20"/>
              </w:rPr>
              <w:t>Pesquisa de Mercado</w:t>
            </w:r>
          </w:p>
        </w:tc>
        <w:tc>
          <w:tcPr>
            <w:tcW w:w="2351" w:type="dxa"/>
          </w:tcPr>
          <w:p w14:paraId="132B3F17" w14:textId="77777777" w:rsidR="00063D17" w:rsidRDefault="00000000"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7D201F75" w14:textId="77777777" w:rsidR="00063D17" w:rsidRDefault="00000000">
            <w:r>
              <w:rPr>
                <w:sz w:val="20"/>
              </w:rPr>
              <w:t>Dados de custos e benchmarks</w:t>
            </w:r>
          </w:p>
        </w:tc>
      </w:tr>
    </w:tbl>
    <w:p w14:paraId="117CA818" w14:textId="77777777" w:rsidR="00063D17" w:rsidRDefault="00063D17"/>
    <w:p w14:paraId="38E97C04" w14:textId="135B8918" w:rsidR="00063D17" w:rsidRDefault="00063D17"/>
    <w:sectPr w:rsidR="00063D1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2BD8" w14:textId="77777777" w:rsidR="00635655" w:rsidRDefault="00635655" w:rsidP="0087578D">
      <w:pPr>
        <w:spacing w:after="0" w:line="240" w:lineRule="auto"/>
      </w:pPr>
      <w:r>
        <w:separator/>
      </w:r>
    </w:p>
  </w:endnote>
  <w:endnote w:type="continuationSeparator" w:id="0">
    <w:p w14:paraId="509FB2C3" w14:textId="77777777" w:rsidR="00635655" w:rsidRDefault="00635655" w:rsidP="0087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768C" w14:textId="77777777" w:rsidR="00635655" w:rsidRDefault="00635655" w:rsidP="0087578D">
      <w:pPr>
        <w:spacing w:after="0" w:line="240" w:lineRule="auto"/>
      </w:pPr>
      <w:r>
        <w:separator/>
      </w:r>
    </w:p>
  </w:footnote>
  <w:footnote w:type="continuationSeparator" w:id="0">
    <w:p w14:paraId="2769A7D9" w14:textId="77777777" w:rsidR="00635655" w:rsidRDefault="00635655" w:rsidP="0087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0380">
    <w:abstractNumId w:val="8"/>
  </w:num>
  <w:num w:numId="2" w16cid:durableId="749431482">
    <w:abstractNumId w:val="6"/>
  </w:num>
  <w:num w:numId="3" w16cid:durableId="522213257">
    <w:abstractNumId w:val="5"/>
  </w:num>
  <w:num w:numId="4" w16cid:durableId="2102216368">
    <w:abstractNumId w:val="4"/>
  </w:num>
  <w:num w:numId="5" w16cid:durableId="1749691530">
    <w:abstractNumId w:val="7"/>
  </w:num>
  <w:num w:numId="6" w16cid:durableId="78333975">
    <w:abstractNumId w:val="3"/>
  </w:num>
  <w:num w:numId="7" w16cid:durableId="1368526382">
    <w:abstractNumId w:val="2"/>
  </w:num>
  <w:num w:numId="8" w16cid:durableId="1074427902">
    <w:abstractNumId w:val="1"/>
  </w:num>
  <w:num w:numId="9" w16cid:durableId="98474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17"/>
    <w:rsid w:val="0015074B"/>
    <w:rsid w:val="0029639D"/>
    <w:rsid w:val="00326F90"/>
    <w:rsid w:val="00635655"/>
    <w:rsid w:val="0087578D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207BD5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1451</Characters>
  <Application>Microsoft Office Word</Application>
  <DocSecurity>0</DocSecurity>
  <Lines>96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2026-03-10T19:33:00Z</dcterms:modified>
  <cp:category/>
</cp:coreProperties>
</file>