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DF0E" w14:textId="77777777" w:rsidR="00714045" w:rsidRDefault="00000000" w:rsidP="0023352D">
      <w:pPr>
        <w:pStyle w:val="Ttulo1"/>
        <w:jc w:val="both"/>
      </w:pPr>
      <w:r>
        <w:t>Proposta de Projeto — Torre do Carvalhal</w:t>
      </w:r>
    </w:p>
    <w:p w14:paraId="0BE5F8A0" w14:textId="77777777" w:rsidR="00714045" w:rsidRDefault="00000000" w:rsidP="0023352D">
      <w:pPr>
        <w:jc w:val="both"/>
      </w:pPr>
      <w:r>
        <w:rPr>
          <w:b/>
        </w:rPr>
        <w:t>Versão:</w:t>
      </w:r>
      <w:r>
        <w:t xml:space="preserve"> 4.0</w:t>
      </w:r>
    </w:p>
    <w:p w14:paraId="107FD21E" w14:textId="77777777" w:rsidR="00714045" w:rsidRDefault="00000000" w:rsidP="0023352D">
      <w:pPr>
        <w:jc w:val="both"/>
      </w:pPr>
      <w:r>
        <w:rPr>
          <w:b/>
        </w:rPr>
        <w:t>Data:</w:t>
      </w:r>
      <w:r>
        <w:t xml:space="preserve"> 10 de março de 2026</w:t>
      </w:r>
    </w:p>
    <w:p w14:paraId="12AC8106" w14:textId="77777777" w:rsidR="00714045" w:rsidRDefault="00000000" w:rsidP="0023352D">
      <w:pPr>
        <w:jc w:val="both"/>
      </w:pPr>
      <w:r>
        <w:rPr>
          <w:b/>
        </w:rPr>
        <w:t>Investimento Total:</w:t>
      </w:r>
      <w:r>
        <w:t xml:space="preserve"> €2.900.000</w:t>
      </w:r>
    </w:p>
    <w:p w14:paraId="4452161F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C2781D3" w14:textId="77777777" w:rsidR="00714045" w:rsidRDefault="00000000" w:rsidP="0023352D">
      <w:pPr>
        <w:pStyle w:val="Ttulo2"/>
        <w:jc w:val="both"/>
      </w:pPr>
      <w:r>
        <w:t>1. Sumário Executivo</w:t>
      </w:r>
    </w:p>
    <w:p w14:paraId="32AC37F9" w14:textId="77777777" w:rsidR="00714045" w:rsidRDefault="00000000" w:rsidP="0023352D">
      <w:pPr>
        <w:jc w:val="both"/>
      </w:pPr>
      <w:r>
        <w:t xml:space="preserve">O presente documento constitui a proposta completa para o projeto de restauro, valorização e operação da </w:t>
      </w:r>
      <w:r>
        <w:rPr>
          <w:b/>
        </w:rPr>
        <w:t>Torre do Carvalhal</w:t>
      </w:r>
      <w:r>
        <w:t xml:space="preserve">, localizada na Herdade do Carvalhal, Freguesia e Concelho de Montemor-o-Novo, Distrito de Évora. O projeto será desenvolvido por uma </w:t>
      </w:r>
      <w:r>
        <w:rPr>
          <w:b/>
        </w:rPr>
        <w:t>IPSS própria</w:t>
      </w:r>
      <w:r>
        <w:t xml:space="preserve"> — a Associação para a Preservação e Valorização da Torre do Carvalhal — em parceria estratégica com o Instituto Português de Negócios Sociais (IPNS) como assessor e com a Universidade de Évora como parceira académica e científica.</w:t>
      </w:r>
    </w:p>
    <w:p w14:paraId="13EC0767" w14:textId="77777777" w:rsidR="00714045" w:rsidRDefault="00000000" w:rsidP="0023352D">
      <w:pPr>
        <w:jc w:val="both"/>
      </w:pPr>
      <w:r>
        <w:t xml:space="preserve">O investimento total estimado é de </w:t>
      </w:r>
      <w:r>
        <w:rPr>
          <w:b/>
        </w:rPr>
        <w:t>€2.900.000</w:t>
      </w:r>
      <w:r>
        <w:t>, distribuído por seis componentes principais: restauro da torre medieval (€300.000), restauro da ermida com azulejaria mudejária do século XVI (€450.000), conversão de 10 unidades de turismo rural (€650.000), infraestrutura rural e gestão do montado (€350.000), centro de formação e turismo (€350.000), e custos com projetos, licenciamento e imprevistos (€800.000). Os valores foram validados por pesquisa de mercado extensiva, com base em custos reais de restauro patrimonial em Portugal em 2025-2026 [1] [2].</w:t>
      </w:r>
    </w:p>
    <w:p w14:paraId="60E4B9E1" w14:textId="77777777" w:rsidR="00714045" w:rsidRDefault="00000000" w:rsidP="0023352D">
      <w:pPr>
        <w:jc w:val="both"/>
      </w:pPr>
      <w:r>
        <w:t xml:space="preserve">A Herdade da Torre do Carvalhal é uma propriedade de </w:t>
      </w:r>
      <w:r>
        <w:rPr>
          <w:b/>
        </w:rPr>
        <w:t>600 a 800 hectares</w:t>
      </w:r>
      <w:r>
        <w:t xml:space="preserve"> no coração do Alentejo, composta por torre medieval, ermida com azulejaria mudejária do século XVI (peça de elevado valor artístico e patrimonial), edifícios agrícolas tradicionais, forno de cal histórico e montado de sobro centenário. A propriedade constitui um exemplar notável da paisagem cultural alentejana, com potencial para se tornar um polo de turismo rural, formação e investigação de referência nacional.</w:t>
      </w:r>
    </w:p>
    <w:p w14:paraId="41BBE72C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0A0552E" w14:textId="77777777" w:rsidR="00714045" w:rsidRDefault="00000000" w:rsidP="0023352D">
      <w:pPr>
        <w:pStyle w:val="Ttulo2"/>
        <w:jc w:val="both"/>
      </w:pPr>
      <w:r>
        <w:t>2. Enquadramento Territorial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14045" w14:paraId="1754EF0B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01F0A985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Aspeto</w:t>
            </w:r>
          </w:p>
        </w:tc>
        <w:tc>
          <w:tcPr>
            <w:tcW w:w="4703" w:type="dxa"/>
            <w:shd w:val="clear" w:color="auto" w:fill="1A1A1A"/>
          </w:tcPr>
          <w:p w14:paraId="08A404B3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Detalhe</w:t>
            </w:r>
          </w:p>
        </w:tc>
      </w:tr>
      <w:tr w:rsidR="00714045" w14:paraId="6AEA8446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0634351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Localização</w:t>
            </w:r>
          </w:p>
        </w:tc>
        <w:tc>
          <w:tcPr>
            <w:tcW w:w="4703" w:type="dxa"/>
            <w:shd w:val="clear" w:color="auto" w:fill="F5F5F5"/>
          </w:tcPr>
          <w:p w14:paraId="6B1A4C3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Herdade do Carvalhal, Montemor-o-Novo, Distrito de Évora</w:t>
            </w:r>
          </w:p>
        </w:tc>
      </w:tr>
      <w:tr w:rsidR="00714045" w14:paraId="338FB0F9" w14:textId="77777777">
        <w:trPr>
          <w:jc w:val="center"/>
        </w:trPr>
        <w:tc>
          <w:tcPr>
            <w:tcW w:w="4703" w:type="dxa"/>
          </w:tcPr>
          <w:p w14:paraId="41E172FB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Região NUTS II</w:t>
            </w:r>
          </w:p>
        </w:tc>
        <w:tc>
          <w:tcPr>
            <w:tcW w:w="4703" w:type="dxa"/>
          </w:tcPr>
          <w:p w14:paraId="0104E34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Alentejo</w:t>
            </w:r>
          </w:p>
        </w:tc>
      </w:tr>
      <w:tr w:rsidR="00714045" w14:paraId="682BE7D0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2A85114F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Região NUTS III</w:t>
            </w:r>
          </w:p>
        </w:tc>
        <w:tc>
          <w:tcPr>
            <w:tcW w:w="4703" w:type="dxa"/>
            <w:shd w:val="clear" w:color="auto" w:fill="F5F5F5"/>
          </w:tcPr>
          <w:p w14:paraId="4DF5C24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Alentejo Central</w:t>
            </w:r>
          </w:p>
        </w:tc>
      </w:tr>
      <w:tr w:rsidR="00714045" w14:paraId="663218C0" w14:textId="77777777">
        <w:trPr>
          <w:jc w:val="center"/>
        </w:trPr>
        <w:tc>
          <w:tcPr>
            <w:tcW w:w="4703" w:type="dxa"/>
          </w:tcPr>
          <w:p w14:paraId="77690501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Área da Propriedade</w:t>
            </w:r>
          </w:p>
        </w:tc>
        <w:tc>
          <w:tcPr>
            <w:tcW w:w="4703" w:type="dxa"/>
          </w:tcPr>
          <w:p w14:paraId="12F1ED8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~600-800 hectares (montado, pastagem, edificado)</w:t>
            </w:r>
          </w:p>
        </w:tc>
      </w:tr>
      <w:tr w:rsidR="00714045" w14:paraId="503657D5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2AEC6D3F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lastRenderedPageBreak/>
              <w:t>Classificação</w:t>
            </w:r>
          </w:p>
        </w:tc>
        <w:tc>
          <w:tcPr>
            <w:tcW w:w="4703" w:type="dxa"/>
            <w:shd w:val="clear" w:color="auto" w:fill="F5F5F5"/>
          </w:tcPr>
          <w:p w14:paraId="4B27C82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Imóvel de interesse patrimonial; ermida com azulejaria classificável</w:t>
            </w:r>
          </w:p>
        </w:tc>
      </w:tr>
      <w:tr w:rsidR="00714045" w14:paraId="458F77C2" w14:textId="77777777">
        <w:trPr>
          <w:jc w:val="center"/>
        </w:trPr>
        <w:tc>
          <w:tcPr>
            <w:tcW w:w="4703" w:type="dxa"/>
          </w:tcPr>
          <w:p w14:paraId="4FD47426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Acessibilidade</w:t>
            </w:r>
          </w:p>
        </w:tc>
        <w:tc>
          <w:tcPr>
            <w:tcW w:w="4703" w:type="dxa"/>
          </w:tcPr>
          <w:p w14:paraId="2478B39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A 30 km de Évora, a 100 km de Lisboa, a 250 km de Faro</w:t>
            </w:r>
          </w:p>
        </w:tc>
      </w:tr>
      <w:tr w:rsidR="00714045" w14:paraId="13F3ADF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2BF232A2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Contexto</w:t>
            </w:r>
          </w:p>
        </w:tc>
        <w:tc>
          <w:tcPr>
            <w:tcW w:w="4703" w:type="dxa"/>
            <w:shd w:val="clear" w:color="auto" w:fill="F5F5F5"/>
          </w:tcPr>
          <w:p w14:paraId="058D2C9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Zona de baixa densidade, elegível para majorações em programas de financiamento</w:t>
            </w:r>
          </w:p>
        </w:tc>
      </w:tr>
    </w:tbl>
    <w:p w14:paraId="066596CE" w14:textId="77777777" w:rsidR="00714045" w:rsidRDefault="00714045" w:rsidP="0023352D">
      <w:pPr>
        <w:jc w:val="both"/>
      </w:pPr>
    </w:p>
    <w:p w14:paraId="0257078D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FC94DDD" w14:textId="77777777" w:rsidR="00714045" w:rsidRDefault="00000000" w:rsidP="0023352D">
      <w:pPr>
        <w:pStyle w:val="Ttulo2"/>
        <w:jc w:val="both"/>
      </w:pPr>
      <w:r>
        <w:t>3. Orçamento Detalhado</w:t>
      </w:r>
    </w:p>
    <w:p w14:paraId="48BD067B" w14:textId="77777777" w:rsidR="00714045" w:rsidRDefault="00000000" w:rsidP="0023352D">
      <w:pPr>
        <w:pStyle w:val="Ttulo3"/>
        <w:jc w:val="both"/>
      </w:pPr>
      <w:r>
        <w:t>3.1. Investimento por Rubrica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14045" w14:paraId="688CBCAA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16AE7C72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1881" w:type="dxa"/>
            <w:shd w:val="clear" w:color="auto" w:fill="1A1A1A"/>
          </w:tcPr>
          <w:p w14:paraId="3EE8DA23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Área (m²)</w:t>
            </w:r>
          </w:p>
        </w:tc>
        <w:tc>
          <w:tcPr>
            <w:tcW w:w="1881" w:type="dxa"/>
            <w:shd w:val="clear" w:color="auto" w:fill="1A1A1A"/>
          </w:tcPr>
          <w:p w14:paraId="06053773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Custo/m²</w:t>
            </w:r>
          </w:p>
        </w:tc>
        <w:tc>
          <w:tcPr>
            <w:tcW w:w="1881" w:type="dxa"/>
            <w:shd w:val="clear" w:color="auto" w:fill="1A1A1A"/>
          </w:tcPr>
          <w:p w14:paraId="112CFC3D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1881" w:type="dxa"/>
            <w:shd w:val="clear" w:color="auto" w:fill="1A1A1A"/>
          </w:tcPr>
          <w:p w14:paraId="05D57240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Justificação</w:t>
            </w:r>
          </w:p>
        </w:tc>
      </w:tr>
      <w:tr w:rsidR="00714045" w14:paraId="393418E0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A2EC788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Torre Medieval</w:t>
            </w:r>
          </w:p>
        </w:tc>
        <w:tc>
          <w:tcPr>
            <w:tcW w:w="1881" w:type="dxa"/>
            <w:shd w:val="clear" w:color="auto" w:fill="F5F5F5"/>
          </w:tcPr>
          <w:p w14:paraId="6FA99D5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150</w:t>
            </w:r>
          </w:p>
        </w:tc>
        <w:tc>
          <w:tcPr>
            <w:tcW w:w="1881" w:type="dxa"/>
            <w:shd w:val="clear" w:color="auto" w:fill="F5F5F5"/>
          </w:tcPr>
          <w:p w14:paraId="590548C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€2.000</w:t>
            </w:r>
          </w:p>
        </w:tc>
        <w:tc>
          <w:tcPr>
            <w:tcW w:w="1881" w:type="dxa"/>
            <w:shd w:val="clear" w:color="auto" w:fill="F5F5F5"/>
          </w:tcPr>
          <w:p w14:paraId="3AC6BD9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€300.000</w:t>
            </w:r>
          </w:p>
        </w:tc>
        <w:tc>
          <w:tcPr>
            <w:tcW w:w="1881" w:type="dxa"/>
            <w:shd w:val="clear" w:color="auto" w:fill="F5F5F5"/>
          </w:tcPr>
          <w:p w14:paraId="7564DB0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Restauro estrutural de construção medieval: consolidação, cobertura, caixilharia, instalações [1]</w:t>
            </w:r>
          </w:p>
        </w:tc>
      </w:tr>
      <w:tr w:rsidR="00714045" w14:paraId="006732C0" w14:textId="77777777">
        <w:trPr>
          <w:jc w:val="center"/>
        </w:trPr>
        <w:tc>
          <w:tcPr>
            <w:tcW w:w="1881" w:type="dxa"/>
          </w:tcPr>
          <w:p w14:paraId="1EAB2829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Ermida e Azulejaria Mudejária (séc. XVI)</w:t>
            </w:r>
          </w:p>
        </w:tc>
        <w:tc>
          <w:tcPr>
            <w:tcW w:w="1881" w:type="dxa"/>
          </w:tcPr>
          <w:p w14:paraId="27307E1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0A631AD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1709910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€450.000</w:t>
            </w:r>
          </w:p>
        </w:tc>
        <w:tc>
          <w:tcPr>
            <w:tcW w:w="1881" w:type="dxa"/>
          </w:tcPr>
          <w:p w14:paraId="650EB5F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Restauro da ermida (€200.000) + restauro especializado de azulejaria mudejária (€250.000). Referência: Palácio Nacional de Sintra €147K e Igreja de São Roque €226K para painéis comparáveis [3]</w:t>
            </w:r>
          </w:p>
        </w:tc>
      </w:tr>
      <w:tr w:rsidR="00714045" w14:paraId="3AF8B398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212B2D0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10 Unidades de Turismo Rural</w:t>
            </w:r>
          </w:p>
        </w:tc>
        <w:tc>
          <w:tcPr>
            <w:tcW w:w="1881" w:type="dxa"/>
            <w:shd w:val="clear" w:color="auto" w:fill="F5F5F5"/>
          </w:tcPr>
          <w:p w14:paraId="72629ED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540</w:t>
            </w:r>
          </w:p>
        </w:tc>
        <w:tc>
          <w:tcPr>
            <w:tcW w:w="1881" w:type="dxa"/>
            <w:shd w:val="clear" w:color="auto" w:fill="F5F5F5"/>
          </w:tcPr>
          <w:p w14:paraId="4C749F0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€1.200</w:t>
            </w:r>
          </w:p>
        </w:tc>
        <w:tc>
          <w:tcPr>
            <w:tcW w:w="1881" w:type="dxa"/>
            <w:shd w:val="clear" w:color="auto" w:fill="F5F5F5"/>
          </w:tcPr>
          <w:p w14:paraId="3106152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€650.000</w:t>
            </w:r>
          </w:p>
        </w:tc>
        <w:tc>
          <w:tcPr>
            <w:tcW w:w="1881" w:type="dxa"/>
            <w:shd w:val="clear" w:color="auto" w:fill="F5F5F5"/>
          </w:tcPr>
          <w:p w14:paraId="51656C4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Conversão de casas agrícolas e construção em taipa/pedra alentejana: 6 casas (T1) + 4 suites (T2) [2]</w:t>
            </w:r>
          </w:p>
        </w:tc>
      </w:tr>
      <w:tr w:rsidR="00714045" w14:paraId="27B61C8A" w14:textId="77777777">
        <w:trPr>
          <w:jc w:val="center"/>
        </w:trPr>
        <w:tc>
          <w:tcPr>
            <w:tcW w:w="1881" w:type="dxa"/>
          </w:tcPr>
          <w:p w14:paraId="720E9E17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 xml:space="preserve">Infraestrutura Rural </w:t>
            </w:r>
            <w:r>
              <w:rPr>
                <w:b/>
                <w:sz w:val="20"/>
              </w:rPr>
              <w:lastRenderedPageBreak/>
              <w:t>e Montado</w:t>
            </w:r>
          </w:p>
        </w:tc>
        <w:tc>
          <w:tcPr>
            <w:tcW w:w="1881" w:type="dxa"/>
          </w:tcPr>
          <w:p w14:paraId="35D3CA5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>—</w:t>
            </w:r>
          </w:p>
        </w:tc>
        <w:tc>
          <w:tcPr>
            <w:tcW w:w="1881" w:type="dxa"/>
          </w:tcPr>
          <w:p w14:paraId="1905904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057C70C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€350.000</w:t>
            </w:r>
          </w:p>
        </w:tc>
        <w:tc>
          <w:tcPr>
            <w:tcW w:w="1881" w:type="dxa"/>
          </w:tcPr>
          <w:p w14:paraId="120011C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 xml:space="preserve">Acessos e caminhos (€100.000), </w:t>
            </w:r>
            <w:r>
              <w:rPr>
                <w:sz w:val="20"/>
              </w:rPr>
              <w:lastRenderedPageBreak/>
              <w:t>captação de água e poço (€80.000), energia solar off-grid (€100.000), gestão do montado (€70.000)</w:t>
            </w:r>
          </w:p>
        </w:tc>
      </w:tr>
      <w:tr w:rsidR="00714045" w14:paraId="4F0501B0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071A48A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lastRenderedPageBreak/>
              <w:t>Centro de Formação e Turismo</w:t>
            </w:r>
          </w:p>
        </w:tc>
        <w:tc>
          <w:tcPr>
            <w:tcW w:w="1881" w:type="dxa"/>
            <w:shd w:val="clear" w:color="auto" w:fill="F5F5F5"/>
          </w:tcPr>
          <w:p w14:paraId="72C203C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250</w:t>
            </w:r>
          </w:p>
        </w:tc>
        <w:tc>
          <w:tcPr>
            <w:tcW w:w="1881" w:type="dxa"/>
            <w:shd w:val="clear" w:color="auto" w:fill="F5F5F5"/>
          </w:tcPr>
          <w:p w14:paraId="18177AE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€800</w:t>
            </w:r>
          </w:p>
        </w:tc>
        <w:tc>
          <w:tcPr>
            <w:tcW w:w="1881" w:type="dxa"/>
            <w:shd w:val="clear" w:color="auto" w:fill="F5F5F5"/>
          </w:tcPr>
          <w:p w14:paraId="57D2BDC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€350.000</w:t>
            </w:r>
          </w:p>
        </w:tc>
        <w:tc>
          <w:tcPr>
            <w:tcW w:w="1881" w:type="dxa"/>
            <w:shd w:val="clear" w:color="auto" w:fill="F5F5F5"/>
          </w:tcPr>
          <w:p w14:paraId="4AC6FDD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Centro de formação (€200.000) + centro interpretativo (€100.000) + percursos e sinalética (€50.000)</w:t>
            </w:r>
          </w:p>
        </w:tc>
      </w:tr>
      <w:tr w:rsidR="00714045" w14:paraId="6C39B7C7" w14:textId="77777777">
        <w:trPr>
          <w:jc w:val="center"/>
        </w:trPr>
        <w:tc>
          <w:tcPr>
            <w:tcW w:w="1881" w:type="dxa"/>
          </w:tcPr>
          <w:p w14:paraId="0E1E9BF3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Forno de Cal Histórico</w:t>
            </w:r>
          </w:p>
        </w:tc>
        <w:tc>
          <w:tcPr>
            <w:tcW w:w="1881" w:type="dxa"/>
          </w:tcPr>
          <w:p w14:paraId="4751790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1B9D649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0028437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€120.000</w:t>
            </w:r>
          </w:p>
        </w:tc>
        <w:tc>
          <w:tcPr>
            <w:tcW w:w="1881" w:type="dxa"/>
          </w:tcPr>
          <w:p w14:paraId="23B184A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Restauro e musealização do forno de cal como peça de património industrial</w:t>
            </w:r>
          </w:p>
        </w:tc>
      </w:tr>
      <w:tr w:rsidR="00714045" w14:paraId="4C060622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D4C4AB8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Projetos e Licenciamento</w:t>
            </w:r>
          </w:p>
        </w:tc>
        <w:tc>
          <w:tcPr>
            <w:tcW w:w="1881" w:type="dxa"/>
            <w:shd w:val="clear" w:color="auto" w:fill="F5F5F5"/>
          </w:tcPr>
          <w:p w14:paraId="72DB779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  <w:shd w:val="clear" w:color="auto" w:fill="F5F5F5"/>
          </w:tcPr>
          <w:p w14:paraId="6887DAB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  <w:shd w:val="clear" w:color="auto" w:fill="F5F5F5"/>
          </w:tcPr>
          <w:p w14:paraId="3EDE3F8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€280.000</w:t>
            </w:r>
          </w:p>
        </w:tc>
        <w:tc>
          <w:tcPr>
            <w:tcW w:w="1881" w:type="dxa"/>
            <w:shd w:val="clear" w:color="auto" w:fill="F5F5F5"/>
          </w:tcPr>
          <w:p w14:paraId="6F37D57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Projeto de arquitetura, engenharia, arqueologia, paisagismo, licenciamento municipal e DGPC</w:t>
            </w:r>
          </w:p>
        </w:tc>
      </w:tr>
      <w:tr w:rsidR="00714045" w14:paraId="1551783A" w14:textId="77777777">
        <w:trPr>
          <w:jc w:val="center"/>
        </w:trPr>
        <w:tc>
          <w:tcPr>
            <w:tcW w:w="1881" w:type="dxa"/>
          </w:tcPr>
          <w:p w14:paraId="1E262B95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Imprevistos (13,8%)</w:t>
            </w:r>
          </w:p>
        </w:tc>
        <w:tc>
          <w:tcPr>
            <w:tcW w:w="1881" w:type="dxa"/>
          </w:tcPr>
          <w:p w14:paraId="3962B5D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1AE5DFB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7FC4C36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€400.000</w:t>
            </w:r>
          </w:p>
        </w:tc>
        <w:tc>
          <w:tcPr>
            <w:tcW w:w="1881" w:type="dxa"/>
          </w:tcPr>
          <w:p w14:paraId="3A882DC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Margem de segurança elevada: complexidade medieval, trabalhos arqueológicos, descobertas em obra</w:t>
            </w:r>
          </w:p>
        </w:tc>
      </w:tr>
      <w:tr w:rsidR="00714045" w14:paraId="575F660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17DF460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881" w:type="dxa"/>
            <w:shd w:val="clear" w:color="auto" w:fill="F5F5F5"/>
          </w:tcPr>
          <w:p w14:paraId="081506A2" w14:textId="77777777" w:rsidR="00714045" w:rsidRDefault="00714045" w:rsidP="0023352D">
            <w:pPr>
              <w:jc w:val="both"/>
            </w:pPr>
          </w:p>
        </w:tc>
        <w:tc>
          <w:tcPr>
            <w:tcW w:w="1881" w:type="dxa"/>
            <w:shd w:val="clear" w:color="auto" w:fill="F5F5F5"/>
          </w:tcPr>
          <w:p w14:paraId="29AC1CCA" w14:textId="77777777" w:rsidR="00714045" w:rsidRDefault="00714045" w:rsidP="0023352D">
            <w:pPr>
              <w:jc w:val="both"/>
            </w:pPr>
          </w:p>
        </w:tc>
        <w:tc>
          <w:tcPr>
            <w:tcW w:w="1881" w:type="dxa"/>
            <w:shd w:val="clear" w:color="auto" w:fill="F5F5F5"/>
          </w:tcPr>
          <w:p w14:paraId="4AD9441A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€2.900.000</w:t>
            </w:r>
          </w:p>
        </w:tc>
        <w:tc>
          <w:tcPr>
            <w:tcW w:w="1881" w:type="dxa"/>
            <w:shd w:val="clear" w:color="auto" w:fill="F5F5F5"/>
          </w:tcPr>
          <w:p w14:paraId="0C1687AB" w14:textId="77777777" w:rsidR="00714045" w:rsidRDefault="00714045" w:rsidP="0023352D">
            <w:pPr>
              <w:jc w:val="both"/>
            </w:pPr>
          </w:p>
        </w:tc>
      </w:tr>
    </w:tbl>
    <w:p w14:paraId="01D97874" w14:textId="77777777" w:rsidR="00714045" w:rsidRDefault="00714045" w:rsidP="0023352D">
      <w:pPr>
        <w:jc w:val="both"/>
      </w:pPr>
    </w:p>
    <w:p w14:paraId="0EEEBB2F" w14:textId="77777777" w:rsidR="00714045" w:rsidRDefault="00000000" w:rsidP="0023352D">
      <w:pPr>
        <w:pStyle w:val="Ttulo3"/>
        <w:jc w:val="both"/>
      </w:pPr>
      <w:r>
        <w:t>3.2. Cronograma de Investimento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14045" w14:paraId="2A4E9E7C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778FA0A9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2351" w:type="dxa"/>
            <w:shd w:val="clear" w:color="auto" w:fill="1A1A1A"/>
          </w:tcPr>
          <w:p w14:paraId="5C137924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w="2351" w:type="dxa"/>
            <w:shd w:val="clear" w:color="auto" w:fill="1A1A1A"/>
          </w:tcPr>
          <w:p w14:paraId="721B3CC2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  <w:tc>
          <w:tcPr>
            <w:tcW w:w="2351" w:type="dxa"/>
            <w:shd w:val="clear" w:color="auto" w:fill="1A1A1A"/>
          </w:tcPr>
          <w:p w14:paraId="19F6C0C9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</w:tr>
      <w:tr w:rsidR="00714045" w14:paraId="4CEAA99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522CF1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Fase 1 — Projetos, Licenciamento e Arqueologia</w:t>
            </w:r>
          </w:p>
        </w:tc>
        <w:tc>
          <w:tcPr>
            <w:tcW w:w="2351" w:type="dxa"/>
            <w:shd w:val="clear" w:color="auto" w:fill="F5F5F5"/>
          </w:tcPr>
          <w:p w14:paraId="4370841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Meses 1-8</w:t>
            </w:r>
          </w:p>
        </w:tc>
        <w:tc>
          <w:tcPr>
            <w:tcW w:w="2351" w:type="dxa"/>
            <w:shd w:val="clear" w:color="auto" w:fill="F5F5F5"/>
          </w:tcPr>
          <w:p w14:paraId="4E88708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€280.000</w:t>
            </w:r>
          </w:p>
        </w:tc>
        <w:tc>
          <w:tcPr>
            <w:tcW w:w="2351" w:type="dxa"/>
            <w:shd w:val="clear" w:color="auto" w:fill="F5F5F5"/>
          </w:tcPr>
          <w:p w14:paraId="63519C6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9,7%</w:t>
            </w:r>
          </w:p>
        </w:tc>
      </w:tr>
      <w:tr w:rsidR="00714045" w14:paraId="106B8EEA" w14:textId="77777777">
        <w:trPr>
          <w:jc w:val="center"/>
        </w:trPr>
        <w:tc>
          <w:tcPr>
            <w:tcW w:w="2351" w:type="dxa"/>
          </w:tcPr>
          <w:p w14:paraId="61799F5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Fase 2 — Torre Medieval e Ermida</w:t>
            </w:r>
          </w:p>
        </w:tc>
        <w:tc>
          <w:tcPr>
            <w:tcW w:w="2351" w:type="dxa"/>
          </w:tcPr>
          <w:p w14:paraId="11E3768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Meses 9-20</w:t>
            </w:r>
          </w:p>
        </w:tc>
        <w:tc>
          <w:tcPr>
            <w:tcW w:w="2351" w:type="dxa"/>
          </w:tcPr>
          <w:p w14:paraId="5E46ADF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€750.000</w:t>
            </w:r>
          </w:p>
        </w:tc>
        <w:tc>
          <w:tcPr>
            <w:tcW w:w="2351" w:type="dxa"/>
          </w:tcPr>
          <w:p w14:paraId="588C10C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25,9%</w:t>
            </w:r>
          </w:p>
        </w:tc>
      </w:tr>
      <w:tr w:rsidR="00714045" w14:paraId="5D6066B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9564F7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>Fase 3 — Alojamento e Infraestrutura</w:t>
            </w:r>
          </w:p>
        </w:tc>
        <w:tc>
          <w:tcPr>
            <w:tcW w:w="2351" w:type="dxa"/>
            <w:shd w:val="clear" w:color="auto" w:fill="F5F5F5"/>
          </w:tcPr>
          <w:p w14:paraId="4F338BB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Meses 14-28</w:t>
            </w:r>
          </w:p>
        </w:tc>
        <w:tc>
          <w:tcPr>
            <w:tcW w:w="2351" w:type="dxa"/>
            <w:shd w:val="clear" w:color="auto" w:fill="F5F5F5"/>
          </w:tcPr>
          <w:p w14:paraId="0784564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€1.000.000</w:t>
            </w:r>
          </w:p>
        </w:tc>
        <w:tc>
          <w:tcPr>
            <w:tcW w:w="2351" w:type="dxa"/>
            <w:shd w:val="clear" w:color="auto" w:fill="F5F5F5"/>
          </w:tcPr>
          <w:p w14:paraId="7AEFD23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34,5%</w:t>
            </w:r>
          </w:p>
        </w:tc>
      </w:tr>
      <w:tr w:rsidR="00714045" w14:paraId="481FB956" w14:textId="77777777">
        <w:trPr>
          <w:jc w:val="center"/>
        </w:trPr>
        <w:tc>
          <w:tcPr>
            <w:tcW w:w="2351" w:type="dxa"/>
          </w:tcPr>
          <w:p w14:paraId="56505E8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Fase 4 — Formação, Turismo e Montado</w:t>
            </w:r>
          </w:p>
        </w:tc>
        <w:tc>
          <w:tcPr>
            <w:tcW w:w="2351" w:type="dxa"/>
          </w:tcPr>
          <w:p w14:paraId="644847A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Meses 22-32</w:t>
            </w:r>
          </w:p>
        </w:tc>
        <w:tc>
          <w:tcPr>
            <w:tcW w:w="2351" w:type="dxa"/>
          </w:tcPr>
          <w:p w14:paraId="43F191E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€470.000</w:t>
            </w:r>
          </w:p>
        </w:tc>
        <w:tc>
          <w:tcPr>
            <w:tcW w:w="2351" w:type="dxa"/>
          </w:tcPr>
          <w:p w14:paraId="2576582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16,2%</w:t>
            </w:r>
          </w:p>
        </w:tc>
      </w:tr>
      <w:tr w:rsidR="00714045" w14:paraId="4CBF595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415FFC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Fase 5 — Equipamento, Forno de Cal e Arranque</w:t>
            </w:r>
          </w:p>
        </w:tc>
        <w:tc>
          <w:tcPr>
            <w:tcW w:w="2351" w:type="dxa"/>
            <w:shd w:val="clear" w:color="auto" w:fill="F5F5F5"/>
          </w:tcPr>
          <w:p w14:paraId="5B02E9A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Meses 30-36</w:t>
            </w:r>
          </w:p>
        </w:tc>
        <w:tc>
          <w:tcPr>
            <w:tcW w:w="2351" w:type="dxa"/>
            <w:shd w:val="clear" w:color="auto" w:fill="F5F5F5"/>
          </w:tcPr>
          <w:p w14:paraId="19C9D25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€400.000</w:t>
            </w:r>
          </w:p>
        </w:tc>
        <w:tc>
          <w:tcPr>
            <w:tcW w:w="2351" w:type="dxa"/>
            <w:shd w:val="clear" w:color="auto" w:fill="F5F5F5"/>
          </w:tcPr>
          <w:p w14:paraId="6E97B31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13,8%</w:t>
            </w:r>
          </w:p>
        </w:tc>
      </w:tr>
      <w:tr w:rsidR="00714045" w14:paraId="7A582BED" w14:textId="77777777">
        <w:trPr>
          <w:jc w:val="center"/>
        </w:trPr>
        <w:tc>
          <w:tcPr>
            <w:tcW w:w="2351" w:type="dxa"/>
          </w:tcPr>
          <w:p w14:paraId="63D45253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2351" w:type="dxa"/>
          </w:tcPr>
          <w:p w14:paraId="6367188F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36 meses</w:t>
            </w:r>
          </w:p>
        </w:tc>
        <w:tc>
          <w:tcPr>
            <w:tcW w:w="2351" w:type="dxa"/>
          </w:tcPr>
          <w:p w14:paraId="0526210F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€2.900.000</w:t>
            </w:r>
          </w:p>
        </w:tc>
        <w:tc>
          <w:tcPr>
            <w:tcW w:w="2351" w:type="dxa"/>
          </w:tcPr>
          <w:p w14:paraId="22CF00A3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100%</w:t>
            </w:r>
          </w:p>
        </w:tc>
      </w:tr>
    </w:tbl>
    <w:p w14:paraId="239A2493" w14:textId="77777777" w:rsidR="00714045" w:rsidRDefault="00714045" w:rsidP="0023352D">
      <w:pPr>
        <w:jc w:val="both"/>
      </w:pPr>
    </w:p>
    <w:p w14:paraId="6B79F072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00A2579" w14:textId="77777777" w:rsidR="00714045" w:rsidRDefault="00000000" w:rsidP="0023352D">
      <w:pPr>
        <w:pStyle w:val="Ttulo2"/>
        <w:jc w:val="both"/>
      </w:pPr>
      <w:r>
        <w:t>4. Programa de Formação em Artes e Ofícios</w:t>
      </w:r>
    </w:p>
    <w:p w14:paraId="604C678D" w14:textId="77777777" w:rsidR="00714045" w:rsidRDefault="00000000" w:rsidP="0023352D">
      <w:pPr>
        <w:jc w:val="both"/>
      </w:pPr>
      <w:r>
        <w:t>O programa de formação articula a preservação patrimonial com a capacitação profissional em ofícios tradicionais alentejanos, com forte componente de investigação científica em parceria com a Universidade de Évora.</w:t>
      </w:r>
    </w:p>
    <w:p w14:paraId="6E2D68D5" w14:textId="77777777" w:rsidR="00714045" w:rsidRDefault="00000000" w:rsidP="0023352D">
      <w:pPr>
        <w:pStyle w:val="Ttulo3"/>
        <w:jc w:val="both"/>
      </w:pPr>
      <w:r>
        <w:t>4.1. Áreas de Formação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14045" w14:paraId="681F9CE4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5F1BA0B3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1881" w:type="dxa"/>
            <w:shd w:val="clear" w:color="auto" w:fill="1A1A1A"/>
          </w:tcPr>
          <w:p w14:paraId="41F0CD77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1881" w:type="dxa"/>
            <w:shd w:val="clear" w:color="auto" w:fill="1A1A1A"/>
          </w:tcPr>
          <w:p w14:paraId="4E073149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Parceiro</w:t>
            </w:r>
          </w:p>
        </w:tc>
        <w:tc>
          <w:tcPr>
            <w:tcW w:w="1881" w:type="dxa"/>
            <w:shd w:val="clear" w:color="auto" w:fill="1A1A1A"/>
          </w:tcPr>
          <w:p w14:paraId="04FA9C4F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1D4B2D90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Formandos/Ano</w:t>
            </w:r>
          </w:p>
        </w:tc>
      </w:tr>
      <w:tr w:rsidR="00714045" w14:paraId="0A48D3F2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FD2BDC8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Azulejaria Mudejária e Restauro Cerâmico</w:t>
            </w:r>
          </w:p>
        </w:tc>
        <w:tc>
          <w:tcPr>
            <w:tcW w:w="1881" w:type="dxa"/>
            <w:shd w:val="clear" w:color="auto" w:fill="F5F5F5"/>
          </w:tcPr>
          <w:p w14:paraId="72C76B2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Técnicas de produção e restauro de azulejaria hispano-árabe, catalogação, conservação preventiva</w:t>
            </w:r>
          </w:p>
        </w:tc>
        <w:tc>
          <w:tcPr>
            <w:tcW w:w="1881" w:type="dxa"/>
            <w:shd w:val="clear" w:color="auto" w:fill="F5F5F5"/>
          </w:tcPr>
          <w:p w14:paraId="6766E50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Universidade de Évora (Dept. História da Arte)</w:t>
            </w:r>
          </w:p>
        </w:tc>
        <w:tc>
          <w:tcPr>
            <w:tcW w:w="1881" w:type="dxa"/>
            <w:shd w:val="clear" w:color="auto" w:fill="F5F5F5"/>
          </w:tcPr>
          <w:p w14:paraId="716C1A6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6 meses (curso longo) + workshops de 3 dias</w:t>
            </w:r>
          </w:p>
        </w:tc>
        <w:tc>
          <w:tcPr>
            <w:tcW w:w="1881" w:type="dxa"/>
            <w:shd w:val="clear" w:color="auto" w:fill="F5F5F5"/>
          </w:tcPr>
          <w:p w14:paraId="5B3E90E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8 (curso) + 80 (workshops)</w:t>
            </w:r>
          </w:p>
        </w:tc>
      </w:tr>
      <w:tr w:rsidR="00714045" w14:paraId="08CF2BF7" w14:textId="77777777">
        <w:trPr>
          <w:jc w:val="center"/>
        </w:trPr>
        <w:tc>
          <w:tcPr>
            <w:tcW w:w="1881" w:type="dxa"/>
          </w:tcPr>
          <w:p w14:paraId="26F793FA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Construção em Taipa e Técnicas Alentejanas</w:t>
            </w:r>
          </w:p>
        </w:tc>
        <w:tc>
          <w:tcPr>
            <w:tcW w:w="1881" w:type="dxa"/>
          </w:tcPr>
          <w:p w14:paraId="02F4A5F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Construção em terra crua (taipa), adobe, reboco de cal, caiação tradicional</w:t>
            </w:r>
          </w:p>
        </w:tc>
        <w:tc>
          <w:tcPr>
            <w:tcW w:w="1881" w:type="dxa"/>
          </w:tcPr>
          <w:p w14:paraId="7E903E9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Mestres taipeiros locais, Universidade de Évora</w:t>
            </w:r>
          </w:p>
        </w:tc>
        <w:tc>
          <w:tcPr>
            <w:tcW w:w="1881" w:type="dxa"/>
          </w:tcPr>
          <w:p w14:paraId="7EBDE75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6 meses (curso longo) + workshops de 2 dias</w:t>
            </w:r>
          </w:p>
        </w:tc>
        <w:tc>
          <w:tcPr>
            <w:tcW w:w="1881" w:type="dxa"/>
          </w:tcPr>
          <w:p w14:paraId="5662010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10 (curso) + 100 (workshops)</w:t>
            </w:r>
          </w:p>
        </w:tc>
      </w:tr>
      <w:tr w:rsidR="00714045" w14:paraId="143B1C41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0ED646D9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Cantaria e Trabalho em Pedra</w:t>
            </w:r>
          </w:p>
        </w:tc>
        <w:tc>
          <w:tcPr>
            <w:tcW w:w="1881" w:type="dxa"/>
            <w:shd w:val="clear" w:color="auto" w:fill="F5F5F5"/>
          </w:tcPr>
          <w:p w14:paraId="4D68BB7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Talhe de pedra, restauro de cantarias, técnicas medievais de construção</w:t>
            </w:r>
          </w:p>
        </w:tc>
        <w:tc>
          <w:tcPr>
            <w:tcW w:w="1881" w:type="dxa"/>
            <w:shd w:val="clear" w:color="auto" w:fill="F5F5F5"/>
          </w:tcPr>
          <w:p w14:paraId="45EB91E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Artesãos certificados</w:t>
            </w:r>
          </w:p>
        </w:tc>
        <w:tc>
          <w:tcPr>
            <w:tcW w:w="1881" w:type="dxa"/>
            <w:shd w:val="clear" w:color="auto" w:fill="F5F5F5"/>
          </w:tcPr>
          <w:p w14:paraId="7949191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 meses (curso longo) + workshops de 2 dias</w:t>
            </w:r>
          </w:p>
        </w:tc>
        <w:tc>
          <w:tcPr>
            <w:tcW w:w="1881" w:type="dxa"/>
            <w:shd w:val="clear" w:color="auto" w:fill="F5F5F5"/>
          </w:tcPr>
          <w:p w14:paraId="04538C5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8 (curso) + 60 (workshops)</w:t>
            </w:r>
          </w:p>
        </w:tc>
      </w:tr>
      <w:tr w:rsidR="00714045" w14:paraId="58E769D7" w14:textId="77777777">
        <w:trPr>
          <w:jc w:val="center"/>
        </w:trPr>
        <w:tc>
          <w:tcPr>
            <w:tcW w:w="1881" w:type="dxa"/>
          </w:tcPr>
          <w:p w14:paraId="3AB7A3C2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Construção em Cal e Forno de Cal</w:t>
            </w:r>
          </w:p>
        </w:tc>
        <w:tc>
          <w:tcPr>
            <w:tcW w:w="1881" w:type="dxa"/>
          </w:tcPr>
          <w:p w14:paraId="3212218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Produção artesanal de cal, técnicas de caiação, restauro do forno histórico</w:t>
            </w:r>
          </w:p>
        </w:tc>
        <w:tc>
          <w:tcPr>
            <w:tcW w:w="1881" w:type="dxa"/>
          </w:tcPr>
          <w:p w14:paraId="7C9CAF3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Mestres caleiros, LNEC</w:t>
            </w:r>
          </w:p>
        </w:tc>
        <w:tc>
          <w:tcPr>
            <w:tcW w:w="1881" w:type="dxa"/>
          </w:tcPr>
          <w:p w14:paraId="21FA271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3 meses (curso longo) + workshops de 1 dia</w:t>
            </w:r>
          </w:p>
        </w:tc>
        <w:tc>
          <w:tcPr>
            <w:tcW w:w="1881" w:type="dxa"/>
          </w:tcPr>
          <w:p w14:paraId="14BAAF6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6 (curso) + 80 (workshops)</w:t>
            </w:r>
          </w:p>
        </w:tc>
      </w:tr>
      <w:tr w:rsidR="00714045" w14:paraId="1AF0FED6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0D44721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 xml:space="preserve">Gestão Florestal e </w:t>
            </w:r>
            <w:r>
              <w:rPr>
                <w:b/>
                <w:sz w:val="20"/>
              </w:rPr>
              <w:lastRenderedPageBreak/>
              <w:t>Subericultura</w:t>
            </w:r>
          </w:p>
        </w:tc>
        <w:tc>
          <w:tcPr>
            <w:tcW w:w="1881" w:type="dxa"/>
            <w:shd w:val="clear" w:color="auto" w:fill="F5F5F5"/>
          </w:tcPr>
          <w:p w14:paraId="2AB997A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 xml:space="preserve">Gestão do montado </w:t>
            </w:r>
            <w:r>
              <w:rPr>
                <w:sz w:val="20"/>
              </w:rPr>
              <w:lastRenderedPageBreak/>
              <w:t>de sobro, extração de cortiça, biodiversidade, práticas agroflorestais</w:t>
            </w:r>
          </w:p>
        </w:tc>
        <w:tc>
          <w:tcPr>
            <w:tcW w:w="1881" w:type="dxa"/>
            <w:shd w:val="clear" w:color="auto" w:fill="F5F5F5"/>
          </w:tcPr>
          <w:p w14:paraId="2CFBB34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 xml:space="preserve">ICNF, Universidade </w:t>
            </w:r>
            <w:r>
              <w:rPr>
                <w:sz w:val="20"/>
              </w:rPr>
              <w:lastRenderedPageBreak/>
              <w:t>de Évora</w:t>
            </w:r>
          </w:p>
        </w:tc>
        <w:tc>
          <w:tcPr>
            <w:tcW w:w="1881" w:type="dxa"/>
            <w:shd w:val="clear" w:color="auto" w:fill="F5F5F5"/>
          </w:tcPr>
          <w:p w14:paraId="4F190A2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 xml:space="preserve">4 meses (curso </w:t>
            </w:r>
            <w:r>
              <w:rPr>
                <w:sz w:val="20"/>
              </w:rPr>
              <w:lastRenderedPageBreak/>
              <w:t>longo) + workshops de 2 dias</w:t>
            </w:r>
          </w:p>
        </w:tc>
        <w:tc>
          <w:tcPr>
            <w:tcW w:w="1881" w:type="dxa"/>
            <w:shd w:val="clear" w:color="auto" w:fill="F5F5F5"/>
          </w:tcPr>
          <w:p w14:paraId="0EA63FF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 xml:space="preserve">10 (curso) + 100 </w:t>
            </w:r>
            <w:r>
              <w:rPr>
                <w:sz w:val="20"/>
              </w:rPr>
              <w:lastRenderedPageBreak/>
              <w:t>(workshops)</w:t>
            </w:r>
          </w:p>
        </w:tc>
      </w:tr>
    </w:tbl>
    <w:p w14:paraId="2A6D273E" w14:textId="77777777" w:rsidR="00714045" w:rsidRDefault="00714045" w:rsidP="0023352D">
      <w:pPr>
        <w:jc w:val="both"/>
      </w:pPr>
    </w:p>
    <w:p w14:paraId="388744A6" w14:textId="77777777" w:rsidR="00714045" w:rsidRDefault="00000000" w:rsidP="0023352D">
      <w:pPr>
        <w:pStyle w:val="Ttulo3"/>
        <w:jc w:val="both"/>
      </w:pPr>
      <w:r>
        <w:t>4.2. Programa Científico (Parceria com Universidade de Évora)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14045" w14:paraId="560236DB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86166F4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135" w:type="dxa"/>
            <w:shd w:val="clear" w:color="auto" w:fill="1A1A1A"/>
          </w:tcPr>
          <w:p w14:paraId="0BB75F88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14D8A36D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</w:tr>
      <w:tr w:rsidR="00714045" w14:paraId="648AC8D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DFF5A7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Catalogação da azulejaria</w:t>
            </w:r>
          </w:p>
        </w:tc>
        <w:tc>
          <w:tcPr>
            <w:tcW w:w="3135" w:type="dxa"/>
            <w:shd w:val="clear" w:color="auto" w:fill="F5F5F5"/>
          </w:tcPr>
          <w:p w14:paraId="383F023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Levantamento fotográfico, análise química, datação e catalogação de todos os painéis</w:t>
            </w:r>
          </w:p>
        </w:tc>
        <w:tc>
          <w:tcPr>
            <w:tcW w:w="3135" w:type="dxa"/>
            <w:shd w:val="clear" w:color="auto" w:fill="F5F5F5"/>
          </w:tcPr>
          <w:p w14:paraId="6445CB0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12 meses</w:t>
            </w:r>
          </w:p>
        </w:tc>
      </w:tr>
      <w:tr w:rsidR="00714045" w14:paraId="4A7DAF3E" w14:textId="77777777">
        <w:trPr>
          <w:jc w:val="center"/>
        </w:trPr>
        <w:tc>
          <w:tcPr>
            <w:tcW w:w="3135" w:type="dxa"/>
          </w:tcPr>
          <w:p w14:paraId="3B47151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Investigação sobre técnicas mudejárias</w:t>
            </w:r>
          </w:p>
        </w:tc>
        <w:tc>
          <w:tcPr>
            <w:tcW w:w="3135" w:type="dxa"/>
          </w:tcPr>
          <w:p w14:paraId="3101671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Estudo comparativo com azulejaria de Sintra, Évora e Sevilha</w:t>
            </w:r>
          </w:p>
        </w:tc>
        <w:tc>
          <w:tcPr>
            <w:tcW w:w="3135" w:type="dxa"/>
          </w:tcPr>
          <w:p w14:paraId="1DDD366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24 meses</w:t>
            </w:r>
          </w:p>
        </w:tc>
      </w:tr>
      <w:tr w:rsidR="00714045" w14:paraId="057E0D6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2B8A77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Publicação científica</w:t>
            </w:r>
          </w:p>
        </w:tc>
        <w:tc>
          <w:tcPr>
            <w:tcW w:w="3135" w:type="dxa"/>
            <w:shd w:val="clear" w:color="auto" w:fill="F5F5F5"/>
          </w:tcPr>
          <w:p w14:paraId="10FDD7E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Artigos em revistas especializadas e monografia</w:t>
            </w:r>
          </w:p>
        </w:tc>
        <w:tc>
          <w:tcPr>
            <w:tcW w:w="3135" w:type="dxa"/>
            <w:shd w:val="clear" w:color="auto" w:fill="F5F5F5"/>
          </w:tcPr>
          <w:p w14:paraId="754F7D1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Contínuo</w:t>
            </w:r>
          </w:p>
        </w:tc>
      </w:tr>
      <w:tr w:rsidR="00714045" w14:paraId="0E31B757" w14:textId="77777777">
        <w:trPr>
          <w:jc w:val="center"/>
        </w:trPr>
        <w:tc>
          <w:tcPr>
            <w:tcW w:w="3135" w:type="dxa"/>
          </w:tcPr>
          <w:p w14:paraId="4FD6126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Estágios de investigação</w:t>
            </w:r>
          </w:p>
        </w:tc>
        <w:tc>
          <w:tcPr>
            <w:tcW w:w="3135" w:type="dxa"/>
          </w:tcPr>
          <w:p w14:paraId="628C99E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Acolhimento de estudantes de mestrado e doutoramento</w:t>
            </w:r>
          </w:p>
        </w:tc>
        <w:tc>
          <w:tcPr>
            <w:tcW w:w="3135" w:type="dxa"/>
          </w:tcPr>
          <w:p w14:paraId="46FA5F9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Contínuo</w:t>
            </w:r>
          </w:p>
        </w:tc>
      </w:tr>
    </w:tbl>
    <w:p w14:paraId="245340C6" w14:textId="77777777" w:rsidR="00714045" w:rsidRDefault="00714045" w:rsidP="0023352D">
      <w:pPr>
        <w:jc w:val="both"/>
      </w:pPr>
    </w:p>
    <w:p w14:paraId="28E8C04D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42611AF" w14:textId="77777777" w:rsidR="00714045" w:rsidRDefault="00000000" w:rsidP="0023352D">
      <w:pPr>
        <w:pStyle w:val="Ttulo2"/>
        <w:jc w:val="both"/>
      </w:pPr>
      <w:r>
        <w:t>5. Programa Turístico</w:t>
      </w:r>
    </w:p>
    <w:p w14:paraId="43811388" w14:textId="77777777" w:rsidR="00714045" w:rsidRDefault="00000000" w:rsidP="0023352D">
      <w:pPr>
        <w:pStyle w:val="Ttulo3"/>
        <w:jc w:val="both"/>
      </w:pPr>
      <w:r>
        <w:t>5.1. Turismo Rural — Alojamento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14045" w14:paraId="394CD627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49D721A5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Tipo de Unidade</w:t>
            </w:r>
          </w:p>
        </w:tc>
        <w:tc>
          <w:tcPr>
            <w:tcW w:w="1881" w:type="dxa"/>
            <w:shd w:val="clear" w:color="auto" w:fill="1A1A1A"/>
          </w:tcPr>
          <w:p w14:paraId="5D329D97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Quantidade</w:t>
            </w:r>
          </w:p>
        </w:tc>
        <w:tc>
          <w:tcPr>
            <w:tcW w:w="1881" w:type="dxa"/>
            <w:shd w:val="clear" w:color="auto" w:fill="1A1A1A"/>
          </w:tcPr>
          <w:p w14:paraId="79D4A436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Tarifa Baixa</w:t>
            </w:r>
          </w:p>
        </w:tc>
        <w:tc>
          <w:tcPr>
            <w:tcW w:w="1881" w:type="dxa"/>
            <w:shd w:val="clear" w:color="auto" w:fill="1A1A1A"/>
          </w:tcPr>
          <w:p w14:paraId="6DAC9D35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Tarifa Alta</w:t>
            </w:r>
          </w:p>
        </w:tc>
        <w:tc>
          <w:tcPr>
            <w:tcW w:w="1881" w:type="dxa"/>
            <w:shd w:val="clear" w:color="auto" w:fill="1A1A1A"/>
          </w:tcPr>
          <w:p w14:paraId="1217E22F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Ocupação Estimada (Ano 3)</w:t>
            </w:r>
          </w:p>
        </w:tc>
      </w:tr>
      <w:tr w:rsidR="00714045" w14:paraId="2EEFB91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3C06F0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Casa Alentejana (T1)</w:t>
            </w:r>
          </w:p>
        </w:tc>
        <w:tc>
          <w:tcPr>
            <w:tcW w:w="1881" w:type="dxa"/>
            <w:shd w:val="clear" w:color="auto" w:fill="F5F5F5"/>
          </w:tcPr>
          <w:p w14:paraId="1870701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6</w:t>
            </w:r>
          </w:p>
        </w:tc>
        <w:tc>
          <w:tcPr>
            <w:tcW w:w="1881" w:type="dxa"/>
            <w:shd w:val="clear" w:color="auto" w:fill="F5F5F5"/>
          </w:tcPr>
          <w:p w14:paraId="2C8897D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€65/noite</w:t>
            </w:r>
          </w:p>
        </w:tc>
        <w:tc>
          <w:tcPr>
            <w:tcW w:w="1881" w:type="dxa"/>
            <w:shd w:val="clear" w:color="auto" w:fill="F5F5F5"/>
          </w:tcPr>
          <w:p w14:paraId="0F36E90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€110/noite</w:t>
            </w:r>
          </w:p>
        </w:tc>
        <w:tc>
          <w:tcPr>
            <w:tcW w:w="1881" w:type="dxa"/>
            <w:shd w:val="clear" w:color="auto" w:fill="F5F5F5"/>
          </w:tcPr>
          <w:p w14:paraId="48959E8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40%</w:t>
            </w:r>
          </w:p>
        </w:tc>
      </w:tr>
      <w:tr w:rsidR="00714045" w14:paraId="51BEA884" w14:textId="77777777">
        <w:trPr>
          <w:jc w:val="center"/>
        </w:trPr>
        <w:tc>
          <w:tcPr>
            <w:tcW w:w="1881" w:type="dxa"/>
          </w:tcPr>
          <w:p w14:paraId="3D9BD66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Suite Premium (T2)</w:t>
            </w:r>
          </w:p>
        </w:tc>
        <w:tc>
          <w:tcPr>
            <w:tcW w:w="1881" w:type="dxa"/>
          </w:tcPr>
          <w:p w14:paraId="1E7E339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</w:t>
            </w:r>
          </w:p>
        </w:tc>
        <w:tc>
          <w:tcPr>
            <w:tcW w:w="1881" w:type="dxa"/>
          </w:tcPr>
          <w:p w14:paraId="6A8D3A4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€95/noite</w:t>
            </w:r>
          </w:p>
        </w:tc>
        <w:tc>
          <w:tcPr>
            <w:tcW w:w="1881" w:type="dxa"/>
          </w:tcPr>
          <w:p w14:paraId="4702D37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€180/noite</w:t>
            </w:r>
          </w:p>
        </w:tc>
        <w:tc>
          <w:tcPr>
            <w:tcW w:w="1881" w:type="dxa"/>
          </w:tcPr>
          <w:p w14:paraId="52779C9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45%</w:t>
            </w:r>
          </w:p>
        </w:tc>
      </w:tr>
      <w:tr w:rsidR="00714045" w14:paraId="44E86B86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A53A620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881" w:type="dxa"/>
            <w:shd w:val="clear" w:color="auto" w:fill="F5F5F5"/>
          </w:tcPr>
          <w:p w14:paraId="1618C8C2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881" w:type="dxa"/>
            <w:shd w:val="clear" w:color="auto" w:fill="F5F5F5"/>
          </w:tcPr>
          <w:p w14:paraId="4FDA779E" w14:textId="77777777" w:rsidR="00714045" w:rsidRDefault="00714045" w:rsidP="0023352D">
            <w:pPr>
              <w:jc w:val="both"/>
            </w:pPr>
          </w:p>
        </w:tc>
        <w:tc>
          <w:tcPr>
            <w:tcW w:w="1881" w:type="dxa"/>
            <w:shd w:val="clear" w:color="auto" w:fill="F5F5F5"/>
          </w:tcPr>
          <w:p w14:paraId="0B2BCAA2" w14:textId="77777777" w:rsidR="00714045" w:rsidRDefault="00714045" w:rsidP="0023352D">
            <w:pPr>
              <w:jc w:val="both"/>
            </w:pPr>
          </w:p>
        </w:tc>
        <w:tc>
          <w:tcPr>
            <w:tcW w:w="1881" w:type="dxa"/>
            <w:shd w:val="clear" w:color="auto" w:fill="F5F5F5"/>
          </w:tcPr>
          <w:p w14:paraId="2A096159" w14:textId="77777777" w:rsidR="00714045" w:rsidRDefault="00714045" w:rsidP="0023352D">
            <w:pPr>
              <w:jc w:val="both"/>
            </w:pPr>
          </w:p>
        </w:tc>
      </w:tr>
    </w:tbl>
    <w:p w14:paraId="2371C581" w14:textId="77777777" w:rsidR="00714045" w:rsidRDefault="00714045" w:rsidP="0023352D">
      <w:pPr>
        <w:jc w:val="both"/>
      </w:pPr>
    </w:p>
    <w:p w14:paraId="5EB2A6D3" w14:textId="77777777" w:rsidR="00714045" w:rsidRDefault="00000000" w:rsidP="0023352D">
      <w:pPr>
        <w:jc w:val="both"/>
      </w:pPr>
      <w:r>
        <w:t xml:space="preserve">A tarifa média ponderada estimada é de </w:t>
      </w:r>
      <w:r>
        <w:rPr>
          <w:b/>
        </w:rPr>
        <w:t>€98/noite</w:t>
      </w:r>
      <w:r>
        <w:t>, com base nos dados do mercado Airbnb no Alentejo, onde propriedades rurais de qualidade alcançam tarifas entre €80 e €180/noite [4].</w:t>
      </w:r>
    </w:p>
    <w:p w14:paraId="06B6D901" w14:textId="77777777" w:rsidR="00714045" w:rsidRDefault="00000000" w:rsidP="0023352D">
      <w:pPr>
        <w:pStyle w:val="Ttulo3"/>
        <w:jc w:val="both"/>
      </w:pPr>
      <w:r>
        <w:t>5.2. Experiências e Pacotes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14045" w14:paraId="10A7AD7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FAFA181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Pacote</w:t>
            </w:r>
          </w:p>
        </w:tc>
        <w:tc>
          <w:tcPr>
            <w:tcW w:w="2351" w:type="dxa"/>
            <w:shd w:val="clear" w:color="auto" w:fill="1A1A1A"/>
          </w:tcPr>
          <w:p w14:paraId="7FD396CB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734CEE24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2351" w:type="dxa"/>
            <w:shd w:val="clear" w:color="auto" w:fill="1A1A1A"/>
          </w:tcPr>
          <w:p w14:paraId="6958D9C8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Inclui</w:t>
            </w:r>
          </w:p>
        </w:tc>
      </w:tr>
      <w:tr w:rsidR="00714045" w14:paraId="1EDA321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BB77A77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Alentejo Ancestral</w:t>
            </w:r>
          </w:p>
        </w:tc>
        <w:tc>
          <w:tcPr>
            <w:tcW w:w="2351" w:type="dxa"/>
            <w:shd w:val="clear" w:color="auto" w:fill="F5F5F5"/>
          </w:tcPr>
          <w:p w14:paraId="18E1E9D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 dias</w:t>
            </w:r>
          </w:p>
        </w:tc>
        <w:tc>
          <w:tcPr>
            <w:tcW w:w="2351" w:type="dxa"/>
            <w:shd w:val="clear" w:color="auto" w:fill="F5F5F5"/>
          </w:tcPr>
          <w:p w14:paraId="2DD4C94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€220/pessoa</w:t>
            </w:r>
          </w:p>
        </w:tc>
        <w:tc>
          <w:tcPr>
            <w:tcW w:w="2351" w:type="dxa"/>
            <w:shd w:val="clear" w:color="auto" w:fill="F5F5F5"/>
          </w:tcPr>
          <w:p w14:paraId="573B73E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 xml:space="preserve">Workshop taipa + alojamento + refeições </w:t>
            </w:r>
            <w:r>
              <w:rPr>
                <w:sz w:val="20"/>
              </w:rPr>
              <w:lastRenderedPageBreak/>
              <w:t>alentejanas</w:t>
            </w:r>
          </w:p>
        </w:tc>
      </w:tr>
      <w:tr w:rsidR="00714045" w14:paraId="51DB3B4A" w14:textId="77777777">
        <w:trPr>
          <w:jc w:val="center"/>
        </w:trPr>
        <w:tc>
          <w:tcPr>
            <w:tcW w:w="2351" w:type="dxa"/>
          </w:tcPr>
          <w:p w14:paraId="33C0A001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lastRenderedPageBreak/>
              <w:t>Azulejaria e História</w:t>
            </w:r>
          </w:p>
        </w:tc>
        <w:tc>
          <w:tcPr>
            <w:tcW w:w="2351" w:type="dxa"/>
          </w:tcPr>
          <w:p w14:paraId="7FC725A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 dia</w:t>
            </w:r>
          </w:p>
        </w:tc>
        <w:tc>
          <w:tcPr>
            <w:tcW w:w="2351" w:type="dxa"/>
          </w:tcPr>
          <w:p w14:paraId="15FD132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€95/pessoa</w:t>
            </w:r>
          </w:p>
        </w:tc>
        <w:tc>
          <w:tcPr>
            <w:tcW w:w="2351" w:type="dxa"/>
          </w:tcPr>
          <w:p w14:paraId="28D36BC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Visita guiada à ermida + workshop cerâmica + almoço</w:t>
            </w:r>
          </w:p>
        </w:tc>
      </w:tr>
      <w:tr w:rsidR="00714045" w14:paraId="39182C8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27E58FA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Montado e Natureza</w:t>
            </w:r>
          </w:p>
        </w:tc>
        <w:tc>
          <w:tcPr>
            <w:tcW w:w="2351" w:type="dxa"/>
            <w:shd w:val="clear" w:color="auto" w:fill="F5F5F5"/>
          </w:tcPr>
          <w:p w14:paraId="2428598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 dia</w:t>
            </w:r>
          </w:p>
        </w:tc>
        <w:tc>
          <w:tcPr>
            <w:tcW w:w="2351" w:type="dxa"/>
            <w:shd w:val="clear" w:color="auto" w:fill="F5F5F5"/>
          </w:tcPr>
          <w:p w14:paraId="3AFF0FF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€75/pessoa</w:t>
            </w:r>
          </w:p>
        </w:tc>
        <w:tc>
          <w:tcPr>
            <w:tcW w:w="2351" w:type="dxa"/>
            <w:shd w:val="clear" w:color="auto" w:fill="F5F5F5"/>
          </w:tcPr>
          <w:p w14:paraId="66146FF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Percurso no montado + observação de aves + degustação</w:t>
            </w:r>
          </w:p>
        </w:tc>
      </w:tr>
      <w:tr w:rsidR="00714045" w14:paraId="3A5C711D" w14:textId="77777777">
        <w:trPr>
          <w:jc w:val="center"/>
        </w:trPr>
        <w:tc>
          <w:tcPr>
            <w:tcW w:w="2351" w:type="dxa"/>
          </w:tcPr>
          <w:p w14:paraId="6F70E9B1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Noites no Alentejo</w:t>
            </w:r>
          </w:p>
        </w:tc>
        <w:tc>
          <w:tcPr>
            <w:tcW w:w="2351" w:type="dxa"/>
          </w:tcPr>
          <w:p w14:paraId="59C2236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 noite</w:t>
            </w:r>
          </w:p>
        </w:tc>
        <w:tc>
          <w:tcPr>
            <w:tcW w:w="2351" w:type="dxa"/>
          </w:tcPr>
          <w:p w14:paraId="07D5539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€150/pessoa</w:t>
            </w:r>
          </w:p>
        </w:tc>
        <w:tc>
          <w:tcPr>
            <w:tcW w:w="2351" w:type="dxa"/>
          </w:tcPr>
          <w:p w14:paraId="1DF425D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Jantar alentejano + observação de estrelas + alojamento</w:t>
            </w:r>
          </w:p>
        </w:tc>
      </w:tr>
      <w:tr w:rsidR="00714045" w14:paraId="7894B36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76C2E5F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Cavalos e Tradição</w:t>
            </w:r>
          </w:p>
        </w:tc>
        <w:tc>
          <w:tcPr>
            <w:tcW w:w="2351" w:type="dxa"/>
            <w:shd w:val="clear" w:color="auto" w:fill="F5F5F5"/>
          </w:tcPr>
          <w:p w14:paraId="5C3B94E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½ dia</w:t>
            </w:r>
          </w:p>
        </w:tc>
        <w:tc>
          <w:tcPr>
            <w:tcW w:w="2351" w:type="dxa"/>
            <w:shd w:val="clear" w:color="auto" w:fill="F5F5F5"/>
          </w:tcPr>
          <w:p w14:paraId="74CC4A1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€65/pessoa</w:t>
            </w:r>
          </w:p>
        </w:tc>
        <w:tc>
          <w:tcPr>
            <w:tcW w:w="2351" w:type="dxa"/>
            <w:shd w:val="clear" w:color="auto" w:fill="F5F5F5"/>
          </w:tcPr>
          <w:p w14:paraId="5C425A7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Passeio a cavalo no montado + visita à torre</w:t>
            </w:r>
          </w:p>
        </w:tc>
      </w:tr>
    </w:tbl>
    <w:p w14:paraId="7BB2ACFC" w14:textId="77777777" w:rsidR="00714045" w:rsidRDefault="00714045" w:rsidP="0023352D">
      <w:pPr>
        <w:jc w:val="both"/>
      </w:pPr>
    </w:p>
    <w:p w14:paraId="10A33F74" w14:textId="77777777" w:rsidR="00714045" w:rsidRDefault="00000000" w:rsidP="0023352D">
      <w:pPr>
        <w:pStyle w:val="Ttulo3"/>
        <w:jc w:val="both"/>
      </w:pPr>
      <w:r>
        <w:t>5.3. Modelo "Off-Grid" e Sustentabilidade</w:t>
      </w:r>
    </w:p>
    <w:p w14:paraId="61C5FB03" w14:textId="77777777" w:rsidR="00714045" w:rsidRDefault="00000000" w:rsidP="0023352D">
      <w:pPr>
        <w:jc w:val="both"/>
      </w:pPr>
      <w:r>
        <w:t xml:space="preserve">A Torre do Carvalhal será desenvolvida como um projeto de </w:t>
      </w:r>
      <w:r>
        <w:rPr>
          <w:b/>
        </w:rPr>
        <w:t>turismo sustentável de referência</w:t>
      </w:r>
      <w:r>
        <w:t>, com as seguintes componentes: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14045" w14:paraId="20D6DC81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033B92F0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135" w:type="dxa"/>
            <w:shd w:val="clear" w:color="auto" w:fill="1A1A1A"/>
          </w:tcPr>
          <w:p w14:paraId="1F80A36F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250A8D2E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714045" w14:paraId="04BE6F9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DD5FC94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Energia Solar</w:t>
            </w:r>
          </w:p>
        </w:tc>
        <w:tc>
          <w:tcPr>
            <w:tcW w:w="3135" w:type="dxa"/>
            <w:shd w:val="clear" w:color="auto" w:fill="F5F5F5"/>
          </w:tcPr>
          <w:p w14:paraId="4547B10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Painéis fotovoltaicos + baterias para autonomia energética</w:t>
            </w:r>
          </w:p>
        </w:tc>
        <w:tc>
          <w:tcPr>
            <w:tcW w:w="3135" w:type="dxa"/>
            <w:shd w:val="clear" w:color="auto" w:fill="F5F5F5"/>
          </w:tcPr>
          <w:p w14:paraId="6A60202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€100.000</w:t>
            </w:r>
          </w:p>
        </w:tc>
      </w:tr>
      <w:tr w:rsidR="00714045" w14:paraId="3E205F29" w14:textId="77777777">
        <w:trPr>
          <w:jc w:val="center"/>
        </w:trPr>
        <w:tc>
          <w:tcPr>
            <w:tcW w:w="3135" w:type="dxa"/>
          </w:tcPr>
          <w:p w14:paraId="18CC5551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Captação de Água</w:t>
            </w:r>
          </w:p>
        </w:tc>
        <w:tc>
          <w:tcPr>
            <w:tcW w:w="3135" w:type="dxa"/>
          </w:tcPr>
          <w:p w14:paraId="71F1CD4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Poço + sistema de captação de águas pluviais</w:t>
            </w:r>
          </w:p>
        </w:tc>
        <w:tc>
          <w:tcPr>
            <w:tcW w:w="3135" w:type="dxa"/>
          </w:tcPr>
          <w:p w14:paraId="645C25B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€80.000</w:t>
            </w:r>
          </w:p>
        </w:tc>
      </w:tr>
      <w:tr w:rsidR="00714045" w14:paraId="5D9A511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AEF74C5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Tratamento Biológico</w:t>
            </w:r>
          </w:p>
        </w:tc>
        <w:tc>
          <w:tcPr>
            <w:tcW w:w="3135" w:type="dxa"/>
            <w:shd w:val="clear" w:color="auto" w:fill="F5F5F5"/>
          </w:tcPr>
          <w:p w14:paraId="4F5F915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Filtro biológico para tratamento de efluentes</w:t>
            </w:r>
          </w:p>
        </w:tc>
        <w:tc>
          <w:tcPr>
            <w:tcW w:w="3135" w:type="dxa"/>
            <w:shd w:val="clear" w:color="auto" w:fill="F5F5F5"/>
          </w:tcPr>
          <w:p w14:paraId="2057A67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Incluído na infraestrutura</w:t>
            </w:r>
          </w:p>
        </w:tc>
      </w:tr>
      <w:tr w:rsidR="00714045" w14:paraId="616D3D09" w14:textId="77777777">
        <w:trPr>
          <w:jc w:val="center"/>
        </w:trPr>
        <w:tc>
          <w:tcPr>
            <w:tcW w:w="3135" w:type="dxa"/>
          </w:tcPr>
          <w:p w14:paraId="0424BC3E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Produção de Metano</w:t>
            </w:r>
          </w:p>
        </w:tc>
        <w:tc>
          <w:tcPr>
            <w:tcW w:w="3135" w:type="dxa"/>
          </w:tcPr>
          <w:p w14:paraId="1056397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Biodigestor para resíduos orgânicos (fase futura)</w:t>
            </w:r>
          </w:p>
        </w:tc>
        <w:tc>
          <w:tcPr>
            <w:tcW w:w="3135" w:type="dxa"/>
          </w:tcPr>
          <w:p w14:paraId="56E6704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A definir</w:t>
            </w:r>
          </w:p>
        </w:tc>
      </w:tr>
    </w:tbl>
    <w:p w14:paraId="36CB70CA" w14:textId="77777777" w:rsidR="00714045" w:rsidRDefault="00714045" w:rsidP="0023352D">
      <w:pPr>
        <w:jc w:val="both"/>
      </w:pPr>
    </w:p>
    <w:p w14:paraId="35B2CC27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74EB4AF" w14:textId="77777777" w:rsidR="00714045" w:rsidRDefault="00000000" w:rsidP="0023352D">
      <w:pPr>
        <w:pStyle w:val="Ttulo2"/>
        <w:jc w:val="both"/>
      </w:pPr>
      <w:r>
        <w:t>6. Gestão do Montado</w:t>
      </w:r>
    </w:p>
    <w:p w14:paraId="1176601D" w14:textId="77777777" w:rsidR="00714045" w:rsidRDefault="00000000" w:rsidP="0023352D">
      <w:pPr>
        <w:jc w:val="both"/>
      </w:pPr>
      <w:r>
        <w:t>A gestão sustentável do montado de sobro (600-800 hectares) constitui uma componente estratégica do projeto, gerando receitas complementares e reforçando o perfil de sustentabilidade.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14045" w14:paraId="10F1CE7C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0551F767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348CED1B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Receita Estimada (Ano 3)</w:t>
            </w:r>
          </w:p>
        </w:tc>
        <w:tc>
          <w:tcPr>
            <w:tcW w:w="3135" w:type="dxa"/>
            <w:shd w:val="clear" w:color="auto" w:fill="1A1A1A"/>
          </w:tcPr>
          <w:p w14:paraId="1D70F19D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Observações</w:t>
            </w:r>
          </w:p>
        </w:tc>
      </w:tr>
      <w:tr w:rsidR="00714045" w14:paraId="1F4C22F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78B123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Produção de cortiça</w:t>
            </w:r>
          </w:p>
        </w:tc>
        <w:tc>
          <w:tcPr>
            <w:tcW w:w="3135" w:type="dxa"/>
            <w:shd w:val="clear" w:color="auto" w:fill="F5F5F5"/>
          </w:tcPr>
          <w:p w14:paraId="1D47619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€25.000-€40.000/ano</w:t>
            </w:r>
          </w:p>
        </w:tc>
        <w:tc>
          <w:tcPr>
            <w:tcW w:w="3135" w:type="dxa"/>
            <w:shd w:val="clear" w:color="auto" w:fill="F5F5F5"/>
          </w:tcPr>
          <w:p w14:paraId="56769C0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Ciclo de 9 anos; receita média anualizada</w:t>
            </w:r>
          </w:p>
        </w:tc>
      </w:tr>
      <w:tr w:rsidR="00714045" w14:paraId="29BA4103" w14:textId="77777777">
        <w:trPr>
          <w:jc w:val="center"/>
        </w:trPr>
        <w:tc>
          <w:tcPr>
            <w:tcW w:w="3135" w:type="dxa"/>
          </w:tcPr>
          <w:p w14:paraId="46E62B9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Mel e apicultura</w:t>
            </w:r>
          </w:p>
        </w:tc>
        <w:tc>
          <w:tcPr>
            <w:tcW w:w="3135" w:type="dxa"/>
          </w:tcPr>
          <w:p w14:paraId="0722C26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€5.000-€10.000/ano</w:t>
            </w:r>
          </w:p>
        </w:tc>
        <w:tc>
          <w:tcPr>
            <w:tcW w:w="3135" w:type="dxa"/>
          </w:tcPr>
          <w:p w14:paraId="5B88CA0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20-30 colmeias</w:t>
            </w:r>
          </w:p>
        </w:tc>
      </w:tr>
      <w:tr w:rsidR="00714045" w14:paraId="772CB6A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95CCFD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>Cogumelos silvestres</w:t>
            </w:r>
          </w:p>
        </w:tc>
        <w:tc>
          <w:tcPr>
            <w:tcW w:w="3135" w:type="dxa"/>
            <w:shd w:val="clear" w:color="auto" w:fill="F5F5F5"/>
          </w:tcPr>
          <w:p w14:paraId="289ECE2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€3.000-€8.000/ano</w:t>
            </w:r>
          </w:p>
        </w:tc>
        <w:tc>
          <w:tcPr>
            <w:tcW w:w="3135" w:type="dxa"/>
            <w:shd w:val="clear" w:color="auto" w:fill="F5F5F5"/>
          </w:tcPr>
          <w:p w14:paraId="6F56FCC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Colheita sazonal (outono/inverno)</w:t>
            </w:r>
          </w:p>
        </w:tc>
      </w:tr>
      <w:tr w:rsidR="00714045" w14:paraId="24B72895" w14:textId="77777777">
        <w:trPr>
          <w:jc w:val="center"/>
        </w:trPr>
        <w:tc>
          <w:tcPr>
            <w:tcW w:w="3135" w:type="dxa"/>
          </w:tcPr>
          <w:p w14:paraId="0969479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Plantas aromáticas</w:t>
            </w:r>
          </w:p>
        </w:tc>
        <w:tc>
          <w:tcPr>
            <w:tcW w:w="3135" w:type="dxa"/>
          </w:tcPr>
          <w:p w14:paraId="26EC5AF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€2.000-€5.000/ano</w:t>
            </w:r>
          </w:p>
        </w:tc>
        <w:tc>
          <w:tcPr>
            <w:tcW w:w="3135" w:type="dxa"/>
          </w:tcPr>
          <w:p w14:paraId="546AEA9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Alecrim, tomilho, orégãos</w:t>
            </w:r>
          </w:p>
        </w:tc>
      </w:tr>
      <w:tr w:rsidR="00714045" w14:paraId="0A05A27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19CA1A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Turismo de natureza</w:t>
            </w:r>
          </w:p>
        </w:tc>
        <w:tc>
          <w:tcPr>
            <w:tcW w:w="3135" w:type="dxa"/>
            <w:shd w:val="clear" w:color="auto" w:fill="F5F5F5"/>
          </w:tcPr>
          <w:p w14:paraId="10F2BFD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Incluído no programa turístico</w:t>
            </w:r>
          </w:p>
        </w:tc>
        <w:tc>
          <w:tcPr>
            <w:tcW w:w="3135" w:type="dxa"/>
            <w:shd w:val="clear" w:color="auto" w:fill="F5F5F5"/>
          </w:tcPr>
          <w:p w14:paraId="4BB56C3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Percursos, observação de aves</w:t>
            </w:r>
          </w:p>
        </w:tc>
      </w:tr>
      <w:tr w:rsidR="00714045" w14:paraId="365A9497" w14:textId="77777777">
        <w:trPr>
          <w:jc w:val="center"/>
        </w:trPr>
        <w:tc>
          <w:tcPr>
            <w:tcW w:w="3135" w:type="dxa"/>
          </w:tcPr>
          <w:p w14:paraId="1537A92C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Total Montado</w:t>
            </w:r>
          </w:p>
        </w:tc>
        <w:tc>
          <w:tcPr>
            <w:tcW w:w="3135" w:type="dxa"/>
          </w:tcPr>
          <w:p w14:paraId="1361B7F5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€35.000-€63.000/ano</w:t>
            </w:r>
          </w:p>
        </w:tc>
        <w:tc>
          <w:tcPr>
            <w:tcW w:w="3135" w:type="dxa"/>
          </w:tcPr>
          <w:p w14:paraId="26DAE39C" w14:textId="77777777" w:rsidR="00714045" w:rsidRDefault="00714045" w:rsidP="0023352D">
            <w:pPr>
              <w:jc w:val="both"/>
            </w:pPr>
          </w:p>
        </w:tc>
      </w:tr>
    </w:tbl>
    <w:p w14:paraId="4C03322E" w14:textId="77777777" w:rsidR="00714045" w:rsidRDefault="00714045" w:rsidP="0023352D">
      <w:pPr>
        <w:jc w:val="both"/>
      </w:pPr>
    </w:p>
    <w:p w14:paraId="31A8F9EF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A891CE4" w14:textId="77777777" w:rsidR="00714045" w:rsidRDefault="00000000" w:rsidP="0023352D">
      <w:pPr>
        <w:pStyle w:val="Ttulo2"/>
        <w:jc w:val="both"/>
      </w:pPr>
      <w:r>
        <w:t>7. Modelo de Receitas e Sustentabilidade</w:t>
      </w:r>
    </w:p>
    <w:p w14:paraId="39263337" w14:textId="77777777" w:rsidR="00714045" w:rsidRDefault="00000000" w:rsidP="0023352D">
      <w:pPr>
        <w:pStyle w:val="Ttulo3"/>
        <w:jc w:val="both"/>
      </w:pPr>
      <w:r>
        <w:t>7.1. Projeção de Receitas (Ano 3 — Operação Plena)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14045" w14:paraId="7A5371D9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09879D66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Fonte de Receita</w:t>
            </w:r>
          </w:p>
        </w:tc>
        <w:tc>
          <w:tcPr>
            <w:tcW w:w="3135" w:type="dxa"/>
            <w:shd w:val="clear" w:color="auto" w:fill="1A1A1A"/>
          </w:tcPr>
          <w:p w14:paraId="32AE126B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w="3135" w:type="dxa"/>
            <w:shd w:val="clear" w:color="auto" w:fill="1A1A1A"/>
          </w:tcPr>
          <w:p w14:paraId="5B056DD5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Valor Anual</w:t>
            </w:r>
          </w:p>
        </w:tc>
      </w:tr>
      <w:tr w:rsidR="00714045" w14:paraId="74EC0CF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E437A2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Alojamento (10 un. × €98 × 365 × 42%)</w:t>
            </w:r>
          </w:p>
        </w:tc>
        <w:tc>
          <w:tcPr>
            <w:tcW w:w="3135" w:type="dxa"/>
            <w:shd w:val="clear" w:color="auto" w:fill="F5F5F5"/>
          </w:tcPr>
          <w:p w14:paraId="2DB13E3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10 × €98 × 153 dias</w:t>
            </w:r>
          </w:p>
        </w:tc>
        <w:tc>
          <w:tcPr>
            <w:tcW w:w="3135" w:type="dxa"/>
            <w:shd w:val="clear" w:color="auto" w:fill="F5F5F5"/>
          </w:tcPr>
          <w:p w14:paraId="03ABE7E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€149.940</w:t>
            </w:r>
          </w:p>
        </w:tc>
      </w:tr>
      <w:tr w:rsidR="00714045" w14:paraId="63302178" w14:textId="77777777">
        <w:trPr>
          <w:jc w:val="center"/>
        </w:trPr>
        <w:tc>
          <w:tcPr>
            <w:tcW w:w="3135" w:type="dxa"/>
          </w:tcPr>
          <w:p w14:paraId="1EBA323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Formação — Cursos longos (42 formandos × €1.800)</w:t>
            </w:r>
          </w:p>
        </w:tc>
        <w:tc>
          <w:tcPr>
            <w:tcW w:w="3135" w:type="dxa"/>
          </w:tcPr>
          <w:p w14:paraId="6825B475" w14:textId="77777777" w:rsidR="00714045" w:rsidRDefault="00714045" w:rsidP="0023352D">
            <w:pPr>
              <w:jc w:val="both"/>
            </w:pPr>
          </w:p>
        </w:tc>
        <w:tc>
          <w:tcPr>
            <w:tcW w:w="3135" w:type="dxa"/>
          </w:tcPr>
          <w:p w14:paraId="0988E11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€75.600</w:t>
            </w:r>
          </w:p>
        </w:tc>
      </w:tr>
      <w:tr w:rsidR="00714045" w14:paraId="410F821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880EAE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Formação — Workshops (420 participantes × €90 média)</w:t>
            </w:r>
          </w:p>
        </w:tc>
        <w:tc>
          <w:tcPr>
            <w:tcW w:w="3135" w:type="dxa"/>
            <w:shd w:val="clear" w:color="auto" w:fill="F5F5F5"/>
          </w:tcPr>
          <w:p w14:paraId="14C1B3B6" w14:textId="77777777" w:rsidR="00714045" w:rsidRDefault="00714045" w:rsidP="0023352D">
            <w:pPr>
              <w:jc w:val="both"/>
            </w:pPr>
          </w:p>
        </w:tc>
        <w:tc>
          <w:tcPr>
            <w:tcW w:w="3135" w:type="dxa"/>
            <w:shd w:val="clear" w:color="auto" w:fill="F5F5F5"/>
          </w:tcPr>
          <w:p w14:paraId="6617FB4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€37.800</w:t>
            </w:r>
          </w:p>
        </w:tc>
      </w:tr>
      <w:tr w:rsidR="00714045" w14:paraId="6CF7935D" w14:textId="77777777">
        <w:trPr>
          <w:jc w:val="center"/>
        </w:trPr>
        <w:tc>
          <w:tcPr>
            <w:tcW w:w="3135" w:type="dxa"/>
          </w:tcPr>
          <w:p w14:paraId="0AFDDDF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Experiências turísticas (2.500 participantes × €95 média)</w:t>
            </w:r>
          </w:p>
        </w:tc>
        <w:tc>
          <w:tcPr>
            <w:tcW w:w="3135" w:type="dxa"/>
          </w:tcPr>
          <w:p w14:paraId="4839C02C" w14:textId="77777777" w:rsidR="00714045" w:rsidRDefault="00714045" w:rsidP="0023352D">
            <w:pPr>
              <w:jc w:val="both"/>
            </w:pPr>
          </w:p>
        </w:tc>
        <w:tc>
          <w:tcPr>
            <w:tcW w:w="3135" w:type="dxa"/>
          </w:tcPr>
          <w:p w14:paraId="6A8E379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€65.000 (pacotes)</w:t>
            </w:r>
          </w:p>
        </w:tc>
      </w:tr>
      <w:tr w:rsidR="00714045" w14:paraId="26C6091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0DD4C1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Visitas guiadas (5.000 visitantes × €10)</w:t>
            </w:r>
          </w:p>
        </w:tc>
        <w:tc>
          <w:tcPr>
            <w:tcW w:w="3135" w:type="dxa"/>
            <w:shd w:val="clear" w:color="auto" w:fill="F5F5F5"/>
          </w:tcPr>
          <w:p w14:paraId="74BE2C55" w14:textId="77777777" w:rsidR="00714045" w:rsidRDefault="00714045" w:rsidP="0023352D">
            <w:pPr>
              <w:jc w:val="both"/>
            </w:pPr>
          </w:p>
        </w:tc>
        <w:tc>
          <w:tcPr>
            <w:tcW w:w="3135" w:type="dxa"/>
            <w:shd w:val="clear" w:color="auto" w:fill="F5F5F5"/>
          </w:tcPr>
          <w:p w14:paraId="3EB7A87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€50.000</w:t>
            </w:r>
          </w:p>
        </w:tc>
      </w:tr>
      <w:tr w:rsidR="00714045" w14:paraId="38968B96" w14:textId="77777777">
        <w:trPr>
          <w:jc w:val="center"/>
        </w:trPr>
        <w:tc>
          <w:tcPr>
            <w:tcW w:w="3135" w:type="dxa"/>
          </w:tcPr>
          <w:p w14:paraId="16576B8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Eventos culturais e científicos (20 eventos × €3.000)</w:t>
            </w:r>
          </w:p>
        </w:tc>
        <w:tc>
          <w:tcPr>
            <w:tcW w:w="3135" w:type="dxa"/>
          </w:tcPr>
          <w:p w14:paraId="32C41DE3" w14:textId="77777777" w:rsidR="00714045" w:rsidRDefault="00714045" w:rsidP="0023352D">
            <w:pPr>
              <w:jc w:val="both"/>
            </w:pPr>
          </w:p>
        </w:tc>
        <w:tc>
          <w:tcPr>
            <w:tcW w:w="3135" w:type="dxa"/>
          </w:tcPr>
          <w:p w14:paraId="28BB682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€60.000</w:t>
            </w:r>
          </w:p>
        </w:tc>
      </w:tr>
      <w:tr w:rsidR="00714045" w14:paraId="5420D71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275CBE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Montado (cortiça, mel, cogumelos, aromáticas)</w:t>
            </w:r>
          </w:p>
        </w:tc>
        <w:tc>
          <w:tcPr>
            <w:tcW w:w="3135" w:type="dxa"/>
            <w:shd w:val="clear" w:color="auto" w:fill="F5F5F5"/>
          </w:tcPr>
          <w:p w14:paraId="7C1CA25A" w14:textId="77777777" w:rsidR="00714045" w:rsidRDefault="00714045" w:rsidP="0023352D">
            <w:pPr>
              <w:jc w:val="both"/>
            </w:pPr>
          </w:p>
        </w:tc>
        <w:tc>
          <w:tcPr>
            <w:tcW w:w="3135" w:type="dxa"/>
            <w:shd w:val="clear" w:color="auto" w:fill="F5F5F5"/>
          </w:tcPr>
          <w:p w14:paraId="718D487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€45.000</w:t>
            </w:r>
          </w:p>
        </w:tc>
      </w:tr>
      <w:tr w:rsidR="00714045" w14:paraId="19CF9E1C" w14:textId="77777777">
        <w:trPr>
          <w:jc w:val="center"/>
        </w:trPr>
        <w:tc>
          <w:tcPr>
            <w:tcW w:w="3135" w:type="dxa"/>
          </w:tcPr>
          <w:p w14:paraId="0AE9591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Loja de artesanato e produtos locais</w:t>
            </w:r>
          </w:p>
        </w:tc>
        <w:tc>
          <w:tcPr>
            <w:tcW w:w="3135" w:type="dxa"/>
          </w:tcPr>
          <w:p w14:paraId="350A995F" w14:textId="77777777" w:rsidR="00714045" w:rsidRDefault="00714045" w:rsidP="0023352D">
            <w:pPr>
              <w:jc w:val="both"/>
            </w:pPr>
          </w:p>
        </w:tc>
        <w:tc>
          <w:tcPr>
            <w:tcW w:w="3135" w:type="dxa"/>
          </w:tcPr>
          <w:p w14:paraId="72AAB43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€6.660</w:t>
            </w:r>
          </w:p>
        </w:tc>
      </w:tr>
      <w:tr w:rsidR="00714045" w14:paraId="0B81864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CF157A3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TOTAL RECEITAS (Ano 3)</w:t>
            </w:r>
          </w:p>
        </w:tc>
        <w:tc>
          <w:tcPr>
            <w:tcW w:w="3135" w:type="dxa"/>
            <w:shd w:val="clear" w:color="auto" w:fill="F5F5F5"/>
          </w:tcPr>
          <w:p w14:paraId="61BBDC48" w14:textId="77777777" w:rsidR="00714045" w:rsidRDefault="00714045" w:rsidP="0023352D">
            <w:pPr>
              <w:jc w:val="both"/>
            </w:pPr>
          </w:p>
        </w:tc>
        <w:tc>
          <w:tcPr>
            <w:tcW w:w="3135" w:type="dxa"/>
            <w:shd w:val="clear" w:color="auto" w:fill="F5F5F5"/>
          </w:tcPr>
          <w:p w14:paraId="7EFEAEB6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€490.000</w:t>
            </w:r>
          </w:p>
        </w:tc>
      </w:tr>
    </w:tbl>
    <w:p w14:paraId="03097644" w14:textId="77777777" w:rsidR="00714045" w:rsidRDefault="00714045" w:rsidP="0023352D">
      <w:pPr>
        <w:jc w:val="both"/>
      </w:pPr>
    </w:p>
    <w:p w14:paraId="1D0AB6B8" w14:textId="77777777" w:rsidR="00714045" w:rsidRDefault="00000000" w:rsidP="0023352D">
      <w:pPr>
        <w:pStyle w:val="Ttulo3"/>
        <w:jc w:val="both"/>
      </w:pPr>
      <w:r>
        <w:t>7.2. Custos Operacionais (Ano 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14045" w14:paraId="0DD77FC7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3F10642C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4703" w:type="dxa"/>
            <w:shd w:val="clear" w:color="auto" w:fill="1A1A1A"/>
          </w:tcPr>
          <w:p w14:paraId="72DFC6B8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Valor Anual</w:t>
            </w:r>
          </w:p>
        </w:tc>
      </w:tr>
      <w:tr w:rsidR="00714045" w14:paraId="2D06CD64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F4D9D3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Pessoal (15 colaboradores)</w:t>
            </w:r>
          </w:p>
        </w:tc>
        <w:tc>
          <w:tcPr>
            <w:tcW w:w="4703" w:type="dxa"/>
            <w:shd w:val="clear" w:color="auto" w:fill="F5F5F5"/>
          </w:tcPr>
          <w:p w14:paraId="7F95B32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€180.000</w:t>
            </w:r>
          </w:p>
        </w:tc>
      </w:tr>
      <w:tr w:rsidR="00714045" w14:paraId="7BDA09AE" w14:textId="77777777">
        <w:trPr>
          <w:jc w:val="center"/>
        </w:trPr>
        <w:tc>
          <w:tcPr>
            <w:tcW w:w="4703" w:type="dxa"/>
          </w:tcPr>
          <w:p w14:paraId="7902304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Manutenção e conservação (incluindo montado)</w:t>
            </w:r>
          </w:p>
        </w:tc>
        <w:tc>
          <w:tcPr>
            <w:tcW w:w="4703" w:type="dxa"/>
          </w:tcPr>
          <w:p w14:paraId="6403AB9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€48.000</w:t>
            </w:r>
          </w:p>
        </w:tc>
      </w:tr>
      <w:tr w:rsidR="00714045" w14:paraId="4C49266F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76B24BE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Energia, água e comunicações</w:t>
            </w:r>
          </w:p>
        </w:tc>
        <w:tc>
          <w:tcPr>
            <w:tcW w:w="4703" w:type="dxa"/>
            <w:shd w:val="clear" w:color="auto" w:fill="F5F5F5"/>
          </w:tcPr>
          <w:p w14:paraId="3116A1C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€12.000</w:t>
            </w:r>
          </w:p>
        </w:tc>
      </w:tr>
      <w:tr w:rsidR="00714045" w14:paraId="040851F8" w14:textId="77777777">
        <w:trPr>
          <w:jc w:val="center"/>
        </w:trPr>
        <w:tc>
          <w:tcPr>
            <w:tcW w:w="4703" w:type="dxa"/>
          </w:tcPr>
          <w:p w14:paraId="2D5453A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>Marketing e promoção</w:t>
            </w:r>
          </w:p>
        </w:tc>
        <w:tc>
          <w:tcPr>
            <w:tcW w:w="4703" w:type="dxa"/>
          </w:tcPr>
          <w:p w14:paraId="171B0E8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714045" w14:paraId="3822A702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E3D482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Seguros</w:t>
            </w:r>
          </w:p>
        </w:tc>
        <w:tc>
          <w:tcPr>
            <w:tcW w:w="4703" w:type="dxa"/>
            <w:shd w:val="clear" w:color="auto" w:fill="F5F5F5"/>
          </w:tcPr>
          <w:p w14:paraId="200698D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€12.000</w:t>
            </w:r>
          </w:p>
        </w:tc>
      </w:tr>
      <w:tr w:rsidR="00714045" w14:paraId="0350D92B" w14:textId="77777777">
        <w:trPr>
          <w:jc w:val="center"/>
        </w:trPr>
        <w:tc>
          <w:tcPr>
            <w:tcW w:w="4703" w:type="dxa"/>
          </w:tcPr>
          <w:p w14:paraId="246DB9F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Consumíveis e materiais</w:t>
            </w:r>
          </w:p>
        </w:tc>
        <w:tc>
          <w:tcPr>
            <w:tcW w:w="4703" w:type="dxa"/>
          </w:tcPr>
          <w:p w14:paraId="2084021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€18.000</w:t>
            </w:r>
          </w:p>
        </w:tc>
      </w:tr>
      <w:tr w:rsidR="00714045" w14:paraId="68A737B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FA7EB8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Gestão florestal</w:t>
            </w:r>
          </w:p>
        </w:tc>
        <w:tc>
          <w:tcPr>
            <w:tcW w:w="4703" w:type="dxa"/>
            <w:shd w:val="clear" w:color="auto" w:fill="F5F5F5"/>
          </w:tcPr>
          <w:p w14:paraId="7804BBD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714045" w14:paraId="648C548C" w14:textId="77777777">
        <w:trPr>
          <w:jc w:val="center"/>
        </w:trPr>
        <w:tc>
          <w:tcPr>
            <w:tcW w:w="4703" w:type="dxa"/>
          </w:tcPr>
          <w:p w14:paraId="7211570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Parcerias académicas (U. Évora)</w:t>
            </w:r>
          </w:p>
        </w:tc>
        <w:tc>
          <w:tcPr>
            <w:tcW w:w="4703" w:type="dxa"/>
          </w:tcPr>
          <w:p w14:paraId="1E4552F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€8.360</w:t>
            </w:r>
          </w:p>
        </w:tc>
      </w:tr>
      <w:tr w:rsidR="00714045" w14:paraId="5EE170DC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76946D00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TOTAL CUSTOS OPERACIONAIS</w:t>
            </w:r>
          </w:p>
        </w:tc>
        <w:tc>
          <w:tcPr>
            <w:tcW w:w="4703" w:type="dxa"/>
            <w:shd w:val="clear" w:color="auto" w:fill="F5F5F5"/>
          </w:tcPr>
          <w:p w14:paraId="372699A7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€308.360</w:t>
            </w:r>
          </w:p>
        </w:tc>
      </w:tr>
    </w:tbl>
    <w:p w14:paraId="09B395EC" w14:textId="77777777" w:rsidR="00714045" w:rsidRDefault="00714045" w:rsidP="0023352D">
      <w:pPr>
        <w:jc w:val="both"/>
      </w:pPr>
    </w:p>
    <w:p w14:paraId="498B24B9" w14:textId="77777777" w:rsidR="00714045" w:rsidRDefault="00000000" w:rsidP="0023352D">
      <w:pPr>
        <w:pStyle w:val="Ttulo3"/>
        <w:jc w:val="both"/>
      </w:pPr>
      <w:r>
        <w:t>7.3. Resultado Operacional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14045" w14:paraId="1DF9023C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7A0CAA91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4703" w:type="dxa"/>
            <w:shd w:val="clear" w:color="auto" w:fill="1A1A1A"/>
          </w:tcPr>
          <w:p w14:paraId="52F862F4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714045" w14:paraId="09FA03FF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74D7783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Receita total (Ano 3)</w:t>
            </w:r>
          </w:p>
        </w:tc>
        <w:tc>
          <w:tcPr>
            <w:tcW w:w="4703" w:type="dxa"/>
            <w:shd w:val="clear" w:color="auto" w:fill="F5F5F5"/>
          </w:tcPr>
          <w:p w14:paraId="092C77B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€490.000</w:t>
            </w:r>
          </w:p>
        </w:tc>
      </w:tr>
      <w:tr w:rsidR="00714045" w14:paraId="5B8D33D3" w14:textId="77777777">
        <w:trPr>
          <w:jc w:val="center"/>
        </w:trPr>
        <w:tc>
          <w:tcPr>
            <w:tcW w:w="4703" w:type="dxa"/>
          </w:tcPr>
          <w:p w14:paraId="577816E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Custos operacionais</w:t>
            </w:r>
          </w:p>
        </w:tc>
        <w:tc>
          <w:tcPr>
            <w:tcW w:w="4703" w:type="dxa"/>
          </w:tcPr>
          <w:p w14:paraId="3514019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€308.360</w:t>
            </w:r>
          </w:p>
        </w:tc>
      </w:tr>
      <w:tr w:rsidR="00714045" w14:paraId="633A56A0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30A142C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Resultado operacional</w:t>
            </w:r>
          </w:p>
        </w:tc>
        <w:tc>
          <w:tcPr>
            <w:tcW w:w="4703" w:type="dxa"/>
            <w:shd w:val="clear" w:color="auto" w:fill="F5F5F5"/>
          </w:tcPr>
          <w:p w14:paraId="44B4B2C0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€181.640</w:t>
            </w:r>
          </w:p>
        </w:tc>
      </w:tr>
      <w:tr w:rsidR="00714045" w14:paraId="492226D5" w14:textId="77777777">
        <w:trPr>
          <w:jc w:val="center"/>
        </w:trPr>
        <w:tc>
          <w:tcPr>
            <w:tcW w:w="4703" w:type="dxa"/>
          </w:tcPr>
          <w:p w14:paraId="501A210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Margem operacional</w:t>
            </w:r>
          </w:p>
        </w:tc>
        <w:tc>
          <w:tcPr>
            <w:tcW w:w="4703" w:type="dxa"/>
          </w:tcPr>
          <w:p w14:paraId="1571C86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37,1%</w:t>
            </w:r>
          </w:p>
        </w:tc>
      </w:tr>
      <w:tr w:rsidR="00714045" w14:paraId="6FDC82DD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E38862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Retorno do investimento (com 50% fundo perdido)</w:t>
            </w:r>
          </w:p>
        </w:tc>
        <w:tc>
          <w:tcPr>
            <w:tcW w:w="4703" w:type="dxa"/>
            <w:shd w:val="clear" w:color="auto" w:fill="F5F5F5"/>
          </w:tcPr>
          <w:p w14:paraId="19807385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~8 anos</w:t>
            </w:r>
          </w:p>
        </w:tc>
      </w:tr>
    </w:tbl>
    <w:p w14:paraId="79955869" w14:textId="77777777" w:rsidR="00714045" w:rsidRDefault="00714045" w:rsidP="0023352D">
      <w:pPr>
        <w:jc w:val="both"/>
      </w:pPr>
    </w:p>
    <w:p w14:paraId="716DA535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667E635" w14:textId="77777777" w:rsidR="00714045" w:rsidRDefault="00000000" w:rsidP="0023352D">
      <w:pPr>
        <w:pStyle w:val="Ttulo2"/>
        <w:jc w:val="both"/>
      </w:pPr>
      <w:r>
        <w:t>8. Fontes de Financiamento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14045" w14:paraId="30F67003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AF72DC9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w="2351" w:type="dxa"/>
            <w:shd w:val="clear" w:color="auto" w:fill="1A1A1A"/>
          </w:tcPr>
          <w:p w14:paraId="67A44A24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2351" w:type="dxa"/>
            <w:shd w:val="clear" w:color="auto" w:fill="1A1A1A"/>
          </w:tcPr>
          <w:p w14:paraId="24BD23EB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Valor Estimado</w:t>
            </w:r>
          </w:p>
        </w:tc>
        <w:tc>
          <w:tcPr>
            <w:tcW w:w="2351" w:type="dxa"/>
            <w:shd w:val="clear" w:color="auto" w:fill="1A1A1A"/>
          </w:tcPr>
          <w:p w14:paraId="0717A3E0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Taxa de Apoio</w:t>
            </w:r>
          </w:p>
        </w:tc>
      </w:tr>
      <w:tr w:rsidR="00714045" w14:paraId="7BD5D47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934004C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Portugal 2030</w:t>
            </w:r>
          </w:p>
        </w:tc>
        <w:tc>
          <w:tcPr>
            <w:tcW w:w="2351" w:type="dxa"/>
            <w:shd w:val="clear" w:color="auto" w:fill="F5F5F5"/>
          </w:tcPr>
          <w:p w14:paraId="5AFC625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Programa Regional do Alentejo — Património e Cultura</w:t>
            </w:r>
          </w:p>
        </w:tc>
        <w:tc>
          <w:tcPr>
            <w:tcW w:w="2351" w:type="dxa"/>
            <w:shd w:val="clear" w:color="auto" w:fill="F5F5F5"/>
          </w:tcPr>
          <w:p w14:paraId="1F5476E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€800.000-€1.200.000</w:t>
            </w:r>
          </w:p>
        </w:tc>
        <w:tc>
          <w:tcPr>
            <w:tcW w:w="2351" w:type="dxa"/>
            <w:shd w:val="clear" w:color="auto" w:fill="F5F5F5"/>
          </w:tcPr>
          <w:p w14:paraId="0662153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65-85% (zona baixa densidade)</w:t>
            </w:r>
          </w:p>
        </w:tc>
      </w:tr>
      <w:tr w:rsidR="00714045" w14:paraId="621AC334" w14:textId="77777777">
        <w:trPr>
          <w:jc w:val="center"/>
        </w:trPr>
        <w:tc>
          <w:tcPr>
            <w:tcW w:w="2351" w:type="dxa"/>
          </w:tcPr>
          <w:p w14:paraId="5545F855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PRR</w:t>
            </w:r>
          </w:p>
        </w:tc>
        <w:tc>
          <w:tcPr>
            <w:tcW w:w="2351" w:type="dxa"/>
          </w:tcPr>
          <w:p w14:paraId="7854B9C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Componente 16 — Cultura</w:t>
            </w:r>
          </w:p>
        </w:tc>
        <w:tc>
          <w:tcPr>
            <w:tcW w:w="2351" w:type="dxa"/>
          </w:tcPr>
          <w:p w14:paraId="6569076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€400.000-€600.000</w:t>
            </w:r>
          </w:p>
        </w:tc>
        <w:tc>
          <w:tcPr>
            <w:tcW w:w="2351" w:type="dxa"/>
          </w:tcPr>
          <w:p w14:paraId="094CCB2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100% (fundo perdido)</w:t>
            </w:r>
          </w:p>
        </w:tc>
      </w:tr>
      <w:tr w:rsidR="00714045" w14:paraId="2A64C03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7BF7D87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IEFP</w:t>
            </w:r>
          </w:p>
        </w:tc>
        <w:tc>
          <w:tcPr>
            <w:tcW w:w="2351" w:type="dxa"/>
            <w:shd w:val="clear" w:color="auto" w:fill="F5F5F5"/>
          </w:tcPr>
          <w:p w14:paraId="483F838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Programas de Formação Profissional</w:t>
            </w:r>
          </w:p>
        </w:tc>
        <w:tc>
          <w:tcPr>
            <w:tcW w:w="2351" w:type="dxa"/>
            <w:shd w:val="clear" w:color="auto" w:fill="F5F5F5"/>
          </w:tcPr>
          <w:p w14:paraId="47A4AF1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€100.000-€200.000</w:t>
            </w:r>
          </w:p>
        </w:tc>
        <w:tc>
          <w:tcPr>
            <w:tcW w:w="2351" w:type="dxa"/>
            <w:shd w:val="clear" w:color="auto" w:fill="F5F5F5"/>
          </w:tcPr>
          <w:p w14:paraId="13DD431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75-100%</w:t>
            </w:r>
          </w:p>
        </w:tc>
      </w:tr>
      <w:tr w:rsidR="00714045" w14:paraId="233F5C49" w14:textId="77777777">
        <w:trPr>
          <w:jc w:val="center"/>
        </w:trPr>
        <w:tc>
          <w:tcPr>
            <w:tcW w:w="2351" w:type="dxa"/>
          </w:tcPr>
          <w:p w14:paraId="762F1AE1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Turismo de Portugal</w:t>
            </w:r>
          </w:p>
        </w:tc>
        <w:tc>
          <w:tcPr>
            <w:tcW w:w="2351" w:type="dxa"/>
          </w:tcPr>
          <w:p w14:paraId="0827113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Linha de Apoio ao Turismo Rural</w:t>
            </w:r>
          </w:p>
        </w:tc>
        <w:tc>
          <w:tcPr>
            <w:tcW w:w="2351" w:type="dxa"/>
          </w:tcPr>
          <w:p w14:paraId="5DCC3EF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€150.000-€300.000</w:t>
            </w:r>
          </w:p>
        </w:tc>
        <w:tc>
          <w:tcPr>
            <w:tcW w:w="2351" w:type="dxa"/>
          </w:tcPr>
          <w:p w14:paraId="7F98C80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50-75%</w:t>
            </w:r>
          </w:p>
        </w:tc>
      </w:tr>
      <w:tr w:rsidR="00714045" w14:paraId="47C8C80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0C433F6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ICNF</w:t>
            </w:r>
          </w:p>
        </w:tc>
        <w:tc>
          <w:tcPr>
            <w:tcW w:w="2351" w:type="dxa"/>
            <w:shd w:val="clear" w:color="auto" w:fill="F5F5F5"/>
          </w:tcPr>
          <w:p w14:paraId="120A3D3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Programas de Gestão Florestal</w:t>
            </w:r>
          </w:p>
        </w:tc>
        <w:tc>
          <w:tcPr>
            <w:tcW w:w="2351" w:type="dxa"/>
            <w:shd w:val="clear" w:color="auto" w:fill="F5F5F5"/>
          </w:tcPr>
          <w:p w14:paraId="2DDBEA9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€50.000-€100.000</w:t>
            </w:r>
          </w:p>
        </w:tc>
        <w:tc>
          <w:tcPr>
            <w:tcW w:w="2351" w:type="dxa"/>
            <w:shd w:val="clear" w:color="auto" w:fill="F5F5F5"/>
          </w:tcPr>
          <w:p w14:paraId="68C424E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75-100%</w:t>
            </w:r>
          </w:p>
        </w:tc>
      </w:tr>
      <w:tr w:rsidR="00714045" w14:paraId="27F45A47" w14:textId="77777777">
        <w:trPr>
          <w:jc w:val="center"/>
        </w:trPr>
        <w:tc>
          <w:tcPr>
            <w:tcW w:w="2351" w:type="dxa"/>
          </w:tcPr>
          <w:p w14:paraId="7CAD7B2B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Universidade de Évora</w:t>
            </w:r>
          </w:p>
        </w:tc>
        <w:tc>
          <w:tcPr>
            <w:tcW w:w="2351" w:type="dxa"/>
          </w:tcPr>
          <w:p w14:paraId="265B124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Programas de Investigação (FCT)</w:t>
            </w:r>
          </w:p>
        </w:tc>
        <w:tc>
          <w:tcPr>
            <w:tcW w:w="2351" w:type="dxa"/>
          </w:tcPr>
          <w:p w14:paraId="0ED9697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€30.000-€80.000</w:t>
            </w:r>
          </w:p>
        </w:tc>
        <w:tc>
          <w:tcPr>
            <w:tcW w:w="2351" w:type="dxa"/>
          </w:tcPr>
          <w:p w14:paraId="45B0BAA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100%</w:t>
            </w:r>
          </w:p>
        </w:tc>
      </w:tr>
      <w:tr w:rsidR="00714045" w14:paraId="3C10F94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4381A93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 xml:space="preserve">Câmara Municipal de </w:t>
            </w:r>
            <w:r>
              <w:rPr>
                <w:b/>
                <w:sz w:val="20"/>
              </w:rPr>
              <w:lastRenderedPageBreak/>
              <w:t>Montemor-o-Novo</w:t>
            </w:r>
          </w:p>
        </w:tc>
        <w:tc>
          <w:tcPr>
            <w:tcW w:w="2351" w:type="dxa"/>
            <w:shd w:val="clear" w:color="auto" w:fill="F5F5F5"/>
          </w:tcPr>
          <w:p w14:paraId="57606FD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>Apoio a projetos culturais</w:t>
            </w:r>
          </w:p>
        </w:tc>
        <w:tc>
          <w:tcPr>
            <w:tcW w:w="2351" w:type="dxa"/>
            <w:shd w:val="clear" w:color="auto" w:fill="F5F5F5"/>
          </w:tcPr>
          <w:p w14:paraId="29B051C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€20.000-€50.000</w:t>
            </w:r>
          </w:p>
        </w:tc>
        <w:tc>
          <w:tcPr>
            <w:tcW w:w="2351" w:type="dxa"/>
            <w:shd w:val="clear" w:color="auto" w:fill="F5F5F5"/>
          </w:tcPr>
          <w:p w14:paraId="6C3EB0C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Variável</w:t>
            </w:r>
          </w:p>
        </w:tc>
      </w:tr>
      <w:tr w:rsidR="00714045" w14:paraId="7508552F" w14:textId="77777777">
        <w:trPr>
          <w:jc w:val="center"/>
        </w:trPr>
        <w:tc>
          <w:tcPr>
            <w:tcW w:w="2351" w:type="dxa"/>
          </w:tcPr>
          <w:p w14:paraId="72379545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Mecenato Cultural</w:t>
            </w:r>
          </w:p>
        </w:tc>
        <w:tc>
          <w:tcPr>
            <w:tcW w:w="2351" w:type="dxa"/>
          </w:tcPr>
          <w:p w14:paraId="596663A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Lei do Mecenato (DL 74/99)</w:t>
            </w:r>
          </w:p>
        </w:tc>
        <w:tc>
          <w:tcPr>
            <w:tcW w:w="2351" w:type="dxa"/>
          </w:tcPr>
          <w:p w14:paraId="480A444D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€50.000-€150.000</w:t>
            </w:r>
          </w:p>
        </w:tc>
        <w:tc>
          <w:tcPr>
            <w:tcW w:w="2351" w:type="dxa"/>
          </w:tcPr>
          <w:p w14:paraId="4CEB2C1E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Benefício fiscal ao mecenas</w:t>
            </w:r>
          </w:p>
        </w:tc>
      </w:tr>
      <w:tr w:rsidR="00714045" w14:paraId="1C28C56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BB8E78E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Capitais Próprios / Empréstimo</w:t>
            </w:r>
          </w:p>
        </w:tc>
        <w:tc>
          <w:tcPr>
            <w:tcW w:w="2351" w:type="dxa"/>
            <w:shd w:val="clear" w:color="auto" w:fill="F5F5F5"/>
          </w:tcPr>
          <w:p w14:paraId="5F98199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Investimento dos promotores</w:t>
            </w:r>
          </w:p>
        </w:tc>
        <w:tc>
          <w:tcPr>
            <w:tcW w:w="2351" w:type="dxa"/>
            <w:shd w:val="clear" w:color="auto" w:fill="F5F5F5"/>
          </w:tcPr>
          <w:p w14:paraId="691B6C8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€300.000-€500.000</w:t>
            </w:r>
          </w:p>
        </w:tc>
        <w:tc>
          <w:tcPr>
            <w:tcW w:w="2351" w:type="dxa"/>
            <w:shd w:val="clear" w:color="auto" w:fill="F5F5F5"/>
          </w:tcPr>
          <w:p w14:paraId="5C1E943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—</w:t>
            </w:r>
          </w:p>
        </w:tc>
      </w:tr>
    </w:tbl>
    <w:p w14:paraId="632A5FA1" w14:textId="77777777" w:rsidR="00714045" w:rsidRDefault="00714045" w:rsidP="0023352D">
      <w:pPr>
        <w:jc w:val="both"/>
      </w:pPr>
    </w:p>
    <w:p w14:paraId="6BA38172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AA9EA12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385B7E3" w14:textId="77777777" w:rsidR="00714045" w:rsidRDefault="00000000" w:rsidP="0023352D">
      <w:pPr>
        <w:pStyle w:val="Ttulo2"/>
        <w:jc w:val="both"/>
      </w:pPr>
      <w:r>
        <w:t>10. Indicadores de Sucesso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14045" w14:paraId="2F6BA258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BEC6957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2351" w:type="dxa"/>
            <w:shd w:val="clear" w:color="auto" w:fill="1A1A1A"/>
          </w:tcPr>
          <w:p w14:paraId="5791FB55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Meta (Ano 1)</w:t>
            </w:r>
          </w:p>
        </w:tc>
        <w:tc>
          <w:tcPr>
            <w:tcW w:w="2351" w:type="dxa"/>
            <w:shd w:val="clear" w:color="auto" w:fill="1A1A1A"/>
          </w:tcPr>
          <w:p w14:paraId="1663C5B9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Meta (Ano 2)</w:t>
            </w:r>
          </w:p>
        </w:tc>
        <w:tc>
          <w:tcPr>
            <w:tcW w:w="2351" w:type="dxa"/>
            <w:shd w:val="clear" w:color="auto" w:fill="1A1A1A"/>
          </w:tcPr>
          <w:p w14:paraId="0CA4F585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Meta (Ano 3)</w:t>
            </w:r>
          </w:p>
        </w:tc>
      </w:tr>
      <w:tr w:rsidR="00714045" w14:paraId="4E232D9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F3FD83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Taxa de ocupação (alojamento)</w:t>
            </w:r>
          </w:p>
        </w:tc>
        <w:tc>
          <w:tcPr>
            <w:tcW w:w="2351" w:type="dxa"/>
            <w:shd w:val="clear" w:color="auto" w:fill="F5F5F5"/>
          </w:tcPr>
          <w:p w14:paraId="5F55C1E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25%</w:t>
            </w:r>
          </w:p>
        </w:tc>
        <w:tc>
          <w:tcPr>
            <w:tcW w:w="2351" w:type="dxa"/>
            <w:shd w:val="clear" w:color="auto" w:fill="F5F5F5"/>
          </w:tcPr>
          <w:p w14:paraId="77FD205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35%</w:t>
            </w:r>
          </w:p>
        </w:tc>
        <w:tc>
          <w:tcPr>
            <w:tcW w:w="2351" w:type="dxa"/>
            <w:shd w:val="clear" w:color="auto" w:fill="F5F5F5"/>
          </w:tcPr>
          <w:p w14:paraId="44CED73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42%+</w:t>
            </w:r>
          </w:p>
        </w:tc>
      </w:tr>
      <w:tr w:rsidR="00714045" w14:paraId="1E09EDF8" w14:textId="77777777">
        <w:trPr>
          <w:jc w:val="center"/>
        </w:trPr>
        <w:tc>
          <w:tcPr>
            <w:tcW w:w="2351" w:type="dxa"/>
          </w:tcPr>
          <w:p w14:paraId="36983D0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N.º de formandos (cursos longos)</w:t>
            </w:r>
          </w:p>
        </w:tc>
        <w:tc>
          <w:tcPr>
            <w:tcW w:w="2351" w:type="dxa"/>
          </w:tcPr>
          <w:p w14:paraId="0969896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20</w:t>
            </w:r>
          </w:p>
        </w:tc>
        <w:tc>
          <w:tcPr>
            <w:tcW w:w="2351" w:type="dxa"/>
          </w:tcPr>
          <w:p w14:paraId="30C95B8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35</w:t>
            </w:r>
          </w:p>
        </w:tc>
        <w:tc>
          <w:tcPr>
            <w:tcW w:w="2351" w:type="dxa"/>
          </w:tcPr>
          <w:p w14:paraId="37C8665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42</w:t>
            </w:r>
          </w:p>
        </w:tc>
      </w:tr>
      <w:tr w:rsidR="00714045" w14:paraId="64F6228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DFB13F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N.º de participantes (workshops)</w:t>
            </w:r>
          </w:p>
        </w:tc>
        <w:tc>
          <w:tcPr>
            <w:tcW w:w="2351" w:type="dxa"/>
            <w:shd w:val="clear" w:color="auto" w:fill="F5F5F5"/>
          </w:tcPr>
          <w:p w14:paraId="2438DE0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200</w:t>
            </w:r>
          </w:p>
        </w:tc>
        <w:tc>
          <w:tcPr>
            <w:tcW w:w="2351" w:type="dxa"/>
            <w:shd w:val="clear" w:color="auto" w:fill="F5F5F5"/>
          </w:tcPr>
          <w:p w14:paraId="34AA14A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600</w:t>
            </w:r>
          </w:p>
        </w:tc>
        <w:tc>
          <w:tcPr>
            <w:tcW w:w="2351" w:type="dxa"/>
            <w:shd w:val="clear" w:color="auto" w:fill="F5F5F5"/>
          </w:tcPr>
          <w:p w14:paraId="7BE6EBE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1.500</w:t>
            </w:r>
          </w:p>
        </w:tc>
      </w:tr>
      <w:tr w:rsidR="00714045" w14:paraId="2B075BB2" w14:textId="77777777">
        <w:trPr>
          <w:jc w:val="center"/>
        </w:trPr>
        <w:tc>
          <w:tcPr>
            <w:tcW w:w="2351" w:type="dxa"/>
          </w:tcPr>
          <w:p w14:paraId="5197E59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N.º de visitantes</w:t>
            </w:r>
          </w:p>
        </w:tc>
        <w:tc>
          <w:tcPr>
            <w:tcW w:w="2351" w:type="dxa"/>
          </w:tcPr>
          <w:p w14:paraId="4B4ED8E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1.500</w:t>
            </w:r>
          </w:p>
        </w:tc>
        <w:tc>
          <w:tcPr>
            <w:tcW w:w="2351" w:type="dxa"/>
          </w:tcPr>
          <w:p w14:paraId="2AE4A92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3.500</w:t>
            </w:r>
          </w:p>
        </w:tc>
        <w:tc>
          <w:tcPr>
            <w:tcW w:w="2351" w:type="dxa"/>
          </w:tcPr>
          <w:p w14:paraId="2139373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5.000</w:t>
            </w:r>
          </w:p>
        </w:tc>
      </w:tr>
      <w:tr w:rsidR="00714045" w14:paraId="0E1CDA1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455900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N.º de eventos culturais/científicos</w:t>
            </w:r>
          </w:p>
        </w:tc>
        <w:tc>
          <w:tcPr>
            <w:tcW w:w="2351" w:type="dxa"/>
            <w:shd w:val="clear" w:color="auto" w:fill="F5F5F5"/>
          </w:tcPr>
          <w:p w14:paraId="718370F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F5F5F5"/>
          </w:tcPr>
          <w:p w14:paraId="5A91FA2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15</w:t>
            </w:r>
          </w:p>
        </w:tc>
        <w:tc>
          <w:tcPr>
            <w:tcW w:w="2351" w:type="dxa"/>
            <w:shd w:val="clear" w:color="auto" w:fill="F5F5F5"/>
          </w:tcPr>
          <w:p w14:paraId="2D361052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20+</w:t>
            </w:r>
          </w:p>
        </w:tc>
      </w:tr>
      <w:tr w:rsidR="00714045" w14:paraId="394A9DF6" w14:textId="77777777">
        <w:trPr>
          <w:jc w:val="center"/>
        </w:trPr>
        <w:tc>
          <w:tcPr>
            <w:tcW w:w="2351" w:type="dxa"/>
          </w:tcPr>
          <w:p w14:paraId="03E7054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Receita total</w:t>
            </w:r>
          </w:p>
        </w:tc>
        <w:tc>
          <w:tcPr>
            <w:tcW w:w="2351" w:type="dxa"/>
          </w:tcPr>
          <w:p w14:paraId="50C1A69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€150.000</w:t>
            </w:r>
          </w:p>
        </w:tc>
        <w:tc>
          <w:tcPr>
            <w:tcW w:w="2351" w:type="dxa"/>
          </w:tcPr>
          <w:p w14:paraId="301FF09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€320.000</w:t>
            </w:r>
          </w:p>
        </w:tc>
        <w:tc>
          <w:tcPr>
            <w:tcW w:w="2351" w:type="dxa"/>
          </w:tcPr>
          <w:p w14:paraId="545E1B50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€490.000</w:t>
            </w:r>
          </w:p>
        </w:tc>
      </w:tr>
      <w:tr w:rsidR="00714045" w14:paraId="173DE5A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E9AAE4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Publicações científicas (U. Évora)</w:t>
            </w:r>
          </w:p>
        </w:tc>
        <w:tc>
          <w:tcPr>
            <w:tcW w:w="2351" w:type="dxa"/>
            <w:shd w:val="clear" w:color="auto" w:fill="F5F5F5"/>
          </w:tcPr>
          <w:p w14:paraId="0F1D81D7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7A0ABBB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5F5F5"/>
          </w:tcPr>
          <w:p w14:paraId="08CF640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3+</w:t>
            </w:r>
          </w:p>
        </w:tc>
      </w:tr>
      <w:tr w:rsidR="00714045" w14:paraId="69B06DDA" w14:textId="77777777">
        <w:trPr>
          <w:jc w:val="center"/>
        </w:trPr>
        <w:tc>
          <w:tcPr>
            <w:tcW w:w="2351" w:type="dxa"/>
          </w:tcPr>
          <w:p w14:paraId="3CA0ABA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Satisfação dos hóspedes (1-5)</w:t>
            </w:r>
          </w:p>
        </w:tc>
        <w:tc>
          <w:tcPr>
            <w:tcW w:w="2351" w:type="dxa"/>
          </w:tcPr>
          <w:p w14:paraId="7AE54FD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4,2</w:t>
            </w:r>
          </w:p>
        </w:tc>
        <w:tc>
          <w:tcPr>
            <w:tcW w:w="2351" w:type="dxa"/>
          </w:tcPr>
          <w:p w14:paraId="4A361F0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4,5</w:t>
            </w:r>
          </w:p>
        </w:tc>
        <w:tc>
          <w:tcPr>
            <w:tcW w:w="2351" w:type="dxa"/>
          </w:tcPr>
          <w:p w14:paraId="1951943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4,7+</w:t>
            </w:r>
          </w:p>
        </w:tc>
      </w:tr>
      <w:tr w:rsidR="00714045" w14:paraId="47E00F1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0733CE8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Postos de trabalho criados</w:t>
            </w:r>
          </w:p>
        </w:tc>
        <w:tc>
          <w:tcPr>
            <w:tcW w:w="2351" w:type="dxa"/>
            <w:shd w:val="clear" w:color="auto" w:fill="F5F5F5"/>
          </w:tcPr>
          <w:p w14:paraId="4FF45BA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F5F5F5"/>
          </w:tcPr>
          <w:p w14:paraId="6C6D31E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12</w:t>
            </w:r>
          </w:p>
        </w:tc>
        <w:tc>
          <w:tcPr>
            <w:tcW w:w="2351" w:type="dxa"/>
            <w:shd w:val="clear" w:color="auto" w:fill="F5F5F5"/>
          </w:tcPr>
          <w:p w14:paraId="341FED51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15+</w:t>
            </w:r>
          </w:p>
        </w:tc>
      </w:tr>
      <w:tr w:rsidR="00714045" w14:paraId="264FD4D5" w14:textId="77777777">
        <w:trPr>
          <w:jc w:val="center"/>
        </w:trPr>
        <w:tc>
          <w:tcPr>
            <w:tcW w:w="2351" w:type="dxa"/>
          </w:tcPr>
          <w:p w14:paraId="79AF0CC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Hectares de montado geridos</w:t>
            </w:r>
          </w:p>
        </w:tc>
        <w:tc>
          <w:tcPr>
            <w:tcW w:w="2351" w:type="dxa"/>
          </w:tcPr>
          <w:p w14:paraId="4B8A86C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200</w:t>
            </w:r>
          </w:p>
        </w:tc>
        <w:tc>
          <w:tcPr>
            <w:tcW w:w="2351" w:type="dxa"/>
          </w:tcPr>
          <w:p w14:paraId="1C60B78A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400</w:t>
            </w:r>
          </w:p>
        </w:tc>
        <w:tc>
          <w:tcPr>
            <w:tcW w:w="2351" w:type="dxa"/>
          </w:tcPr>
          <w:p w14:paraId="456DF4A9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600+</w:t>
            </w:r>
          </w:p>
        </w:tc>
      </w:tr>
    </w:tbl>
    <w:p w14:paraId="5FA4B642" w14:textId="77777777" w:rsidR="00714045" w:rsidRDefault="00714045" w:rsidP="0023352D">
      <w:pPr>
        <w:jc w:val="both"/>
      </w:pPr>
    </w:p>
    <w:p w14:paraId="4CF0FBBC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3F63B81" w14:textId="77777777" w:rsidR="00714045" w:rsidRDefault="00000000" w:rsidP="0023352D">
      <w:pPr>
        <w:pStyle w:val="Ttulo2"/>
        <w:jc w:val="both"/>
      </w:pPr>
      <w:r>
        <w:t>11. Contactos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14045" w14:paraId="6CFE47B6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2855A665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Entidade</w:t>
            </w:r>
          </w:p>
        </w:tc>
        <w:tc>
          <w:tcPr>
            <w:tcW w:w="3135" w:type="dxa"/>
            <w:shd w:val="clear" w:color="auto" w:fill="1A1A1A"/>
          </w:tcPr>
          <w:p w14:paraId="78DD450F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Contacto</w:t>
            </w:r>
          </w:p>
        </w:tc>
        <w:tc>
          <w:tcPr>
            <w:tcW w:w="3135" w:type="dxa"/>
            <w:shd w:val="clear" w:color="auto" w:fill="1A1A1A"/>
          </w:tcPr>
          <w:p w14:paraId="5BAF3E84" w14:textId="77777777" w:rsidR="00714045" w:rsidRDefault="00000000" w:rsidP="0023352D">
            <w:pPr>
              <w:jc w:val="both"/>
            </w:pPr>
            <w:r>
              <w:rPr>
                <w:b/>
                <w:color w:val="FFFFFF"/>
                <w:sz w:val="20"/>
              </w:rPr>
              <w:t>Papel</w:t>
            </w:r>
          </w:p>
        </w:tc>
      </w:tr>
      <w:tr w:rsidR="00714045" w14:paraId="4C5EBB7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211F153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 xml:space="preserve">IPNS — Instituto Português de </w:t>
            </w:r>
            <w:r>
              <w:rPr>
                <w:b/>
                <w:sz w:val="20"/>
              </w:rPr>
              <w:lastRenderedPageBreak/>
              <w:t>Negócios Sociais</w:t>
            </w:r>
          </w:p>
        </w:tc>
        <w:tc>
          <w:tcPr>
            <w:tcW w:w="3135" w:type="dxa"/>
            <w:shd w:val="clear" w:color="auto" w:fill="F5F5F5"/>
          </w:tcPr>
          <w:p w14:paraId="3563DFAF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 xml:space="preserve">Diego Rocha, </w:t>
            </w:r>
            <w:r>
              <w:rPr>
                <w:sz w:val="20"/>
              </w:rPr>
              <w:lastRenderedPageBreak/>
              <w:t>dmrdiego@gmail.com, +351 931 721 901</w:t>
            </w:r>
          </w:p>
        </w:tc>
        <w:tc>
          <w:tcPr>
            <w:tcW w:w="3135" w:type="dxa"/>
            <w:shd w:val="clear" w:color="auto" w:fill="F5F5F5"/>
          </w:tcPr>
          <w:p w14:paraId="5389110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lastRenderedPageBreak/>
              <w:t>Assessor estratégico</w:t>
            </w:r>
          </w:p>
        </w:tc>
      </w:tr>
      <w:tr w:rsidR="00714045" w14:paraId="2904BBE0" w14:textId="77777777">
        <w:trPr>
          <w:jc w:val="center"/>
        </w:trPr>
        <w:tc>
          <w:tcPr>
            <w:tcW w:w="3135" w:type="dxa"/>
          </w:tcPr>
          <w:p w14:paraId="694B9FF8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Universidade de Évora</w:t>
            </w:r>
          </w:p>
        </w:tc>
        <w:tc>
          <w:tcPr>
            <w:tcW w:w="3135" w:type="dxa"/>
          </w:tcPr>
          <w:p w14:paraId="1544ED1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Departamento de História da Arte</w:t>
            </w:r>
          </w:p>
        </w:tc>
        <w:tc>
          <w:tcPr>
            <w:tcW w:w="3135" w:type="dxa"/>
          </w:tcPr>
          <w:p w14:paraId="1047AEA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Parceira académica</w:t>
            </w:r>
          </w:p>
        </w:tc>
      </w:tr>
      <w:tr w:rsidR="00714045" w14:paraId="2799B43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5A84D7A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Câmara Municipal de Montemor-o-Novo</w:t>
            </w:r>
          </w:p>
        </w:tc>
        <w:tc>
          <w:tcPr>
            <w:tcW w:w="3135" w:type="dxa"/>
            <w:shd w:val="clear" w:color="auto" w:fill="F5F5F5"/>
          </w:tcPr>
          <w:p w14:paraId="14B117A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www.cm-montemornovo.pt</w:t>
            </w:r>
          </w:p>
        </w:tc>
        <w:tc>
          <w:tcPr>
            <w:tcW w:w="3135" w:type="dxa"/>
            <w:shd w:val="clear" w:color="auto" w:fill="F5F5F5"/>
          </w:tcPr>
          <w:p w14:paraId="68E4ABA4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Parceiro municipal</w:t>
            </w:r>
          </w:p>
        </w:tc>
      </w:tr>
      <w:tr w:rsidR="00714045" w14:paraId="46ADB7FD" w14:textId="77777777">
        <w:trPr>
          <w:jc w:val="center"/>
        </w:trPr>
        <w:tc>
          <w:tcPr>
            <w:tcW w:w="3135" w:type="dxa"/>
          </w:tcPr>
          <w:p w14:paraId="4EA311DF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IEFP — Centro de Emprego de Évora</w:t>
            </w:r>
          </w:p>
        </w:tc>
        <w:tc>
          <w:tcPr>
            <w:tcW w:w="3135" w:type="dxa"/>
          </w:tcPr>
          <w:p w14:paraId="60F16FD3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www.iefp.pt</w:t>
            </w:r>
          </w:p>
        </w:tc>
        <w:tc>
          <w:tcPr>
            <w:tcW w:w="3135" w:type="dxa"/>
          </w:tcPr>
          <w:p w14:paraId="295BED5C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Parceiro institucional</w:t>
            </w:r>
          </w:p>
        </w:tc>
      </w:tr>
      <w:tr w:rsidR="00714045" w14:paraId="32FA025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1784F63" w14:textId="77777777" w:rsidR="00714045" w:rsidRDefault="00000000" w:rsidP="0023352D">
            <w:pPr>
              <w:jc w:val="both"/>
            </w:pPr>
            <w:r>
              <w:rPr>
                <w:b/>
                <w:sz w:val="20"/>
              </w:rPr>
              <w:t>ICNF — Alentejo</w:t>
            </w:r>
          </w:p>
        </w:tc>
        <w:tc>
          <w:tcPr>
            <w:tcW w:w="3135" w:type="dxa"/>
            <w:shd w:val="clear" w:color="auto" w:fill="F5F5F5"/>
          </w:tcPr>
          <w:p w14:paraId="4F8A40B6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www.icnf.pt</w:t>
            </w:r>
          </w:p>
        </w:tc>
        <w:tc>
          <w:tcPr>
            <w:tcW w:w="3135" w:type="dxa"/>
            <w:shd w:val="clear" w:color="auto" w:fill="F5F5F5"/>
          </w:tcPr>
          <w:p w14:paraId="05E1655B" w14:textId="77777777" w:rsidR="00714045" w:rsidRDefault="00000000" w:rsidP="0023352D">
            <w:pPr>
              <w:jc w:val="both"/>
            </w:pPr>
            <w:r>
              <w:rPr>
                <w:sz w:val="20"/>
              </w:rPr>
              <w:t>Parceiro florestal</w:t>
            </w:r>
          </w:p>
        </w:tc>
      </w:tr>
    </w:tbl>
    <w:p w14:paraId="3C398D5E" w14:textId="77777777" w:rsidR="00714045" w:rsidRDefault="00714045" w:rsidP="0023352D">
      <w:pPr>
        <w:jc w:val="both"/>
      </w:pPr>
    </w:p>
    <w:p w14:paraId="06F111FD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94BCB48" w14:textId="77777777" w:rsidR="00714045" w:rsidRDefault="00000000" w:rsidP="0023352D">
      <w:pPr>
        <w:pStyle w:val="Ttulo2"/>
        <w:jc w:val="both"/>
      </w:pPr>
      <w:r>
        <w:t>Referências</w:t>
      </w:r>
    </w:p>
    <w:p w14:paraId="1BC28816" w14:textId="77777777" w:rsidR="00714045" w:rsidRDefault="00000000" w:rsidP="0023352D">
      <w:pPr>
        <w:jc w:val="both"/>
      </w:pPr>
      <w:r>
        <w:t>[1]: AC Arquitetos — "Custos Padrão na Reabilitação: Quanto Custa Reabilitar por Metro Quadrado" (https://www.ac-arquitetos.com)</w:t>
      </w:r>
    </w:p>
    <w:p w14:paraId="10EB824C" w14:textId="77777777" w:rsidR="00714045" w:rsidRDefault="00000000" w:rsidP="0023352D">
      <w:pPr>
        <w:jc w:val="both"/>
      </w:pPr>
      <w:r>
        <w:t>[2]: PortugalProperty — "Hidden Costs of Renovating a Historic Building in Portugal 2025" (https://www.portugalproperty.com)</w:t>
      </w:r>
    </w:p>
    <w:p w14:paraId="35F249F8" w14:textId="77777777" w:rsidR="00714045" w:rsidRDefault="00000000" w:rsidP="0023352D">
      <w:pPr>
        <w:jc w:val="both"/>
      </w:pPr>
      <w:r>
        <w:t>[3]: Instituto Português do Património — Custos de restauro de azulejaria classificada: Palácio Nacional de Sintra (€147K) e Igreja de São Roque (€226K)</w:t>
      </w:r>
    </w:p>
    <w:p w14:paraId="2B0C76F4" w14:textId="77777777" w:rsidR="00714045" w:rsidRDefault="00000000" w:rsidP="0023352D">
      <w:pPr>
        <w:jc w:val="both"/>
      </w:pPr>
      <w:r>
        <w:t>[4]: AirDNA / Investropa — Dados de rendimento Airbnb no Alentejo 2025-2026 (https://investropa.com)</w:t>
      </w:r>
    </w:p>
    <w:p w14:paraId="183C2989" w14:textId="77777777" w:rsidR="00714045" w:rsidRDefault="00000000" w:rsidP="0023352D">
      <w:pPr>
        <w:jc w:val="both"/>
      </w:pPr>
      <w:r>
        <w:t>[5]: REWARD Consulting — Modelo de honorários para candidaturas a sistemas de incentivos (https://reward.pt)</w:t>
      </w:r>
    </w:p>
    <w:p w14:paraId="57123DC4" w14:textId="77777777" w:rsidR="00714045" w:rsidRDefault="00000000" w:rsidP="0023352D">
      <w:pPr>
        <w:jc w:val="both"/>
      </w:pPr>
      <w:r>
        <w:t>[6]: Comissão Europeia — Simplified Cost Options: taxa de overhead de 5-15% para custos de gestão de projetos (https://ec.europa.eu)</w:t>
      </w:r>
    </w:p>
    <w:p w14:paraId="71D86F9A" w14:textId="77777777" w:rsidR="00714045" w:rsidRDefault="00000000" w:rsidP="0023352D">
      <w:pPr>
        <w:jc w:val="both"/>
      </w:pPr>
      <w:r>
        <w:t>[7]: Portugal 2030 — Custos elegíveis incluem consultoria externa e gestão de projeto até 5-7% do custo total (https://portugal2030.pt)</w:t>
      </w:r>
    </w:p>
    <w:p w14:paraId="173E5A43" w14:textId="77777777" w:rsidR="00714045" w:rsidRDefault="00000000" w:rsidP="0023352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4085263" w14:textId="7B233BC0" w:rsidR="00714045" w:rsidRDefault="00714045" w:rsidP="0023352D">
      <w:pPr>
        <w:jc w:val="both"/>
      </w:pPr>
    </w:p>
    <w:sectPr w:rsidR="0071404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130757">
    <w:abstractNumId w:val="8"/>
  </w:num>
  <w:num w:numId="2" w16cid:durableId="1131747409">
    <w:abstractNumId w:val="6"/>
  </w:num>
  <w:num w:numId="3" w16cid:durableId="1289045728">
    <w:abstractNumId w:val="5"/>
  </w:num>
  <w:num w:numId="4" w16cid:durableId="1640917864">
    <w:abstractNumId w:val="4"/>
  </w:num>
  <w:num w:numId="5" w16cid:durableId="1909531838">
    <w:abstractNumId w:val="7"/>
  </w:num>
  <w:num w:numId="6" w16cid:durableId="1072045848">
    <w:abstractNumId w:val="3"/>
  </w:num>
  <w:num w:numId="7" w16cid:durableId="527719949">
    <w:abstractNumId w:val="2"/>
  </w:num>
  <w:num w:numId="8" w16cid:durableId="1173909657">
    <w:abstractNumId w:val="1"/>
  </w:num>
  <w:num w:numId="9" w16cid:durableId="134921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52D"/>
    <w:rsid w:val="0029639D"/>
    <w:rsid w:val="00326F90"/>
    <w:rsid w:val="00714045"/>
    <w:rsid w:val="00AA1D8D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ED234D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1679</Words>
  <Characters>11000</Characters>
  <Application>Microsoft Office Word</Application>
  <DocSecurity>0</DocSecurity>
  <Lines>687</Lines>
  <Paragraphs>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2026-03-10T19:34:00Z</dcterms:modified>
  <cp:category/>
</cp:coreProperties>
</file>