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RelayPay Voice Support Agent</w:t>
      </w:r>
    </w:p>
    <w:p>
      <w:pPr>
        <w:spacing w:after="400"/>
      </w:pPr>
      <w:r>
        <w:rPr>
          <w:b/>
          <w:bCs/>
        </w:rPr>
        <w:t xml:space="preserve">Owner: </w:t>
      </w:r>
      <w:r>
        <w:t xml:space="preserve">Engineering &amp; Customer Operations
</w:t>
      </w:r>
      <w:r>
        <w:rPr>
          <w:b/>
          <w:bCs/>
        </w:rPr>
        <w:t xml:space="preserve">Key Links: </w:t>
      </w:r>
      <w:r>
        <w:t xml:space="preserve">RelayPay Voice Portal (relaypay-voice-support.vercel.app)
</w:t>
      </w:r>
      <w:r>
        <w:rPr>
          <w:b/>
          <w:bCs/>
        </w:rPr>
        <w:t xml:space="preserve">Last Updated: </w:t>
      </w:r>
      <w:r>
        <w:t xml:space="preserve">11/04/2026</w:t>
      </w:r>
    </w:p>
    <w:p>
      <w:pPr>
        <w:pStyle w:val="Heading1"/>
        <w:spacing w:after="200" w:before="400"/>
      </w:pPr>
      <w:r>
        <w:t xml:space="preserve">Purpose &amp; Success Criteria</w:t>
      </w:r>
    </w:p>
    <w:p>
      <w:r>
        <w:rPr>
          <w:b/>
          <w:bCs/>
        </w:rPr>
        <w:t xml:space="preserve">Who it’s for: </w:t>
      </w:r>
      <w:r>
        <w:t xml:space="preserve">RelayPay's business customers (CFOs, finance officers, founders, ops managers).</w:t>
      </w:r>
    </w:p>
    <w:p>
      <w:r>
        <w:rPr>
          <w:b/>
          <w:bCs/>
        </w:rPr>
        <w:t xml:space="preserve">What problem existed: </w:t>
      </w:r>
      <w:r>
        <w:t xml:space="preserve">Customers dealing with international transactions often require immediate, authoritative assistance without waiting on hold or typing long emails for critical operational issues (failed payouts, missing deposits, MFA issues).</w:t>
      </w:r>
    </w:p>
    <w:p>
      <w:r>
        <w:rPr>
          <w:b/>
          <w:bCs/>
        </w:rPr>
        <w:t xml:space="preserve">What it does: </w:t>
      </w:r>
      <w:r>
        <w:t xml:space="preserve">It provides an AI-powered voice agent that speaks naturally to customers in real-time. It automatically answers tier-1 and tier-2 payment inquiries. If unresolved, it triggers an instant escalation workflow, gathering details and escalating immediately to human agents on a live dashboard.</w:t>
      </w:r>
    </w:p>
    <w:p>
      <w:r>
        <w:rPr>
          <w:b/>
          <w:bCs/>
        </w:rPr>
        <w:t xml:space="preserve">What changes if it works: </w:t>
      </w:r>
      <w:r>
        <w:t xml:space="preserve">Greatly reduced average handling time (AHT), 24/7 immediate verbal support, lowered human support overhead, and an overall premium "white-glove" SaaS perception for RelayPay users.</w:t>
      </w:r>
    </w:p>
    <w:p>
      <w:pPr>
        <w:spacing w:after="400"/>
      </w:pPr>
      <w:r>
        <w:rPr>
          <w:b/>
          <w:bCs/>
        </w:rPr>
        <w:t xml:space="preserve">How success is measured: </w:t>
      </w:r>
      <w:r>
        <w:t xml:space="preserve">First-contact AI resolution rate (%), reduction in human ticket volume, lower time-to-escalation, and high post-call CSAT.</w:t>
      </w:r>
    </w:p>
    <w:p>
      <w:pPr>
        <w:pStyle w:val="Heading1"/>
        <w:spacing w:after="200" w:before="400"/>
      </w:pPr>
      <w:r>
        <w:t xml:space="preserve">How it Works (High Level)</w:t>
      </w:r>
    </w:p>
    <w:p>
      <w:r>
        <w:t xml:space="preserve">1. AI Voice Engine: Powered by Vapi SDK, the user taps the mic button to speak. Real-time NLP transcribes, interprets intent, and synthesizes a professional spoken response using the engineered 'Elliot' persona.</w:t>
      </w:r>
    </w:p>
    <w:p>
      <w:r>
        <w:t xml:space="preserve">2. Real-time Knowledge: If the inquiry spans limits, API issues, or MFA resets, the agent retrieves answers logically. If the agent detects anger or an escalation need, it triggers a function call (tool hook).</w:t>
      </w:r>
    </w:p>
    <w:p>
      <w:r>
        <w:t xml:space="preserve">3. Escalation Pipeline: The function call opens a visual escalation form. The user types their email and exact context. Submission pings the n8n webhook, which routes it seamlessly to the Supabase Agent Portal, notifying human agents.</w:t>
      </w:r>
    </w:p>
    <w:p>
      <w:pPr>
        <w:spacing w:after="400"/>
      </w:pPr>
      <w:r>
        <w:t xml:space="preserve">4. System Hook: Once escalated, n8n responds dynamically via Server-Sent Events, prompting the AI agent to explicitly confirm resolution to the user verbally.</w:t>
      </w:r>
    </w:p>
    <w:p>
      <w:pPr>
        <w:pStyle w:val="Heading1"/>
        <w:spacing w:after="200" w:before="400"/>
      </w:pPr>
      <w:r>
        <w:t xml:space="preserve">How to Use It</w:t>
      </w:r>
    </w:p>
    <w:p>
      <w:r>
        <w:rPr>
          <w:b/>
          <w:bCs/>
          <w:i/>
          <w:iCs/>
        </w:rPr>
        <w:t xml:space="preserve">Customer Persona (End User):</w:t>
      </w:r>
    </w:p>
    <w:p>
      <w:r>
        <w:t xml:space="preserve">• Visit the Voice Agent portal on desktop or mobile.
</w:t>
      </w:r>
      <w:r>
        <w:t xml:space="preserve">• Click the highly visible Voice Button. Approve microphone permissions.
</w:t>
      </w:r>
      <w:r>
        <w:t xml:space="preserve">• Speak naturally. Eg: "Why was my transaction to Nigeria declined?"
</w:t>
      </w:r>
      <w:r>
        <w:t xml:space="preserve">• If unresolved, ask to speak to a human. A brief context form will appear. Submit your email.
</w:t>
      </w:r>
      <w:r>
        <w:t xml:space="preserve">• The AI will confirm your submission verbally and end the interaction.</w:t>
      </w:r>
    </w:p>
    <w:p>
      <w:pPr>
        <w:spacing w:before="200"/>
      </w:pPr>
      <w:r>
        <w:rPr>
          <w:b/>
          <w:bCs/>
          <w:i/>
          <w:iCs/>
        </w:rPr>
        <w:t xml:space="preserve">Human Agent Persona (Operator):</w:t>
      </w:r>
    </w:p>
    <w:p>
      <w:pPr>
        <w:spacing w:after="400"/>
      </w:pPr>
      <w:r>
        <w:t xml:space="preserve">• Log in to the Agent portal using your agent credentials.
</w:t>
      </w:r>
      <w:r>
        <w:t xml:space="preserve">• Monitor the dashboard; new escalations appear dynamically.
</w:t>
      </w:r>
      <w:r>
        <w:t xml:space="preserve">• Review User Email, Error Category, and Description.
</w:t>
      </w:r>
      <w:r>
        <w:t xml:space="preserve">• Update the status to 'IN_PROGRESS' and resolve via standard email channels.
</w:t>
      </w:r>
      <w:r>
        <w:t xml:space="preserve">• After resolution, close the ticket.</w:t>
      </w:r>
    </w:p>
    <w:p>
      <w:pPr>
        <w:pStyle w:val="Heading1"/>
        <w:spacing w:after="200" w:before="400"/>
      </w:pPr>
      <w:r>
        <w:t xml:space="preserve">Appendix</w:t>
      </w:r>
    </w:p>
    <w:p>
      <w:r>
        <w:t xml:space="preserve">Assumptions: End-users have functioning microphones. Agent portal users must be added to Supabase DB correctly (authenticated + agents table record).
</w:t>
      </w:r>
      <w:r>
        <w:t xml:space="preserve">Limitations: The system relies externally on Vapi uptime, n8n pipeline latency, and Supabase realtime hooks.
</w:t>
      </w:r>
      <w:r>
        <w:t xml:space="preserve">Troubleshooting: If voice fails, check browser mic permissions. If escalations fail, check the n8n webhook URL environment variables. If an agent can't see the dashboard, ensure their row in the `agents` table maps exactly to their `auth.users` UUID.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RelayPay Voice Support Agent One-Pager</dc:title>
  <dc:creator>RelayPay Engineering</dc:creator>
  <cp:lastModifiedBy>Un-named</cp:lastModifiedBy>
  <cp:revision>1</cp:revision>
  <dcterms:created xsi:type="dcterms:W3CDTF">2026-04-11T04:30:04.742Z</dcterms:created>
  <dcterms:modified xsi:type="dcterms:W3CDTF">2026-04-11T04:30:04.746Z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