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D68" w:rsidRDefault="00497595">
      <w:pPr>
        <w:spacing w:after="320"/>
        <w:jc w:val="center"/>
      </w:pPr>
      <w:r>
        <w:rPr>
          <w:rFonts w:ascii="Noto Sans CJK SC" w:eastAsia="宋体" w:hAnsi="Noto Sans CJK SC" w:hint="eastAsia"/>
          <w:b/>
          <w:sz w:val="40"/>
          <w:lang w:eastAsia="zh-CN"/>
        </w:rPr>
        <w:t>ss</w:t>
      </w:r>
      <w:r w:rsidR="00000000">
        <w:rPr>
          <w:rFonts w:ascii="Noto Sans CJK SC" w:eastAsia="Noto Sans CJK SC" w:hAnsi="Noto Sans CJK SC"/>
          <w:b/>
          <w:sz w:val="40"/>
        </w:rPr>
        <w:t>成本树信息化管理平台任务书</w:t>
      </w:r>
    </w:p>
    <w:p w:rsidR="00FC4D68" w:rsidRDefault="00000000">
      <w:pPr>
        <w:jc w:val="center"/>
      </w:pPr>
      <w:r>
        <w:rPr>
          <w:rFonts w:ascii="Noto Sans CJK SC" w:eastAsia="Noto Sans CJK SC" w:hAnsi="Noto Sans CJK SC"/>
          <w:b/>
          <w:sz w:val="30"/>
        </w:rPr>
        <w:t>照片复原稿</w:t>
      </w: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t>复原说明</w:t>
      </w:r>
    </w:p>
    <w:p w:rsidR="00FC4D68" w:rsidRDefault="00000000">
      <w:pPr>
        <w:spacing w:after="120"/>
        <w:ind w:firstLine="425"/>
      </w:pPr>
      <w:r>
        <w:t>本稿根据提供的屏幕照片复原，照片中能够辨认的内容已整理为可编辑文字或表格；复杂界面示意图、流程结构图以裁剪图片方式保留，便于后续继续精修。</w:t>
      </w:r>
    </w:p>
    <w:p w:rsidR="00FC4D68" w:rsidRDefault="00000000">
      <w:pPr>
        <w:spacing w:after="120"/>
        <w:ind w:firstLine="425"/>
      </w:pPr>
      <w:r>
        <w:t>照片未覆盖的章节、页码，以及被遮挡或截断的文字，未擅自补写；个别无法确认的地方以【待核对】或【照片未显示后续文字】标注。</w:t>
      </w:r>
    </w:p>
    <w:p w:rsidR="00FC4D68" w:rsidRDefault="00000000">
      <w:pPr>
        <w:spacing w:after="120"/>
        <w:ind w:firstLine="425"/>
      </w:pPr>
      <w:r>
        <w:t>原照片显示表格多处采用蓝色、橙色、黄色区分数据来源；本稿已尽量保留色块含义：蓝色为系统提取数据，橙色为引用数据，黄色为人工填报数据。</w:t>
      </w:r>
    </w:p>
    <w:p w:rsidR="00FC4D68" w:rsidRDefault="00000000">
      <w:pPr>
        <w:spacing w:after="120"/>
        <w:ind w:firstLine="425"/>
      </w:pPr>
      <w:r>
        <w:rPr>
          <w:color w:val="666666"/>
        </w:rPr>
        <w:t>照片页首可见上页残句：“数据+基础信息表”的形式，实现型号成本分类、全面、动态的更新。</w:t>
      </w: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t>3.2  需求概述</w:t>
      </w:r>
    </w:p>
    <w:p w:rsidR="00FC4D68" w:rsidRDefault="00000000">
      <w:pPr>
        <w:spacing w:after="120"/>
        <w:ind w:firstLine="425"/>
      </w:pPr>
      <w:r>
        <w:t>成本树信息管理平台基于CLOUD财务数据，辅以基础信息表，实现领域-型号项目-研制阶段-研制单位-工作令（单机）的多级次成本数据可知可视。基础信息可参照模板填写导入。</w:t>
      </w:r>
    </w:p>
    <w:p w:rsidR="00FC4D68" w:rsidRDefault="00000000">
      <w:pPr>
        <w:spacing w:after="120"/>
        <w:ind w:firstLine="425"/>
      </w:pPr>
      <w:r>
        <w:t>可实现如下功能：</w:t>
      </w:r>
    </w:p>
    <w:p w:rsidR="00FC4D68" w:rsidRDefault="00000000">
      <w:pPr>
        <w:spacing w:after="120"/>
        <w:ind w:firstLine="425"/>
      </w:pPr>
      <w:r>
        <w:t>1. 可实现基础信息数据批量维护、导入、导出、检索；</w:t>
      </w:r>
    </w:p>
    <w:p w:rsidR="00FC4D68" w:rsidRDefault="00000000">
      <w:pPr>
        <w:spacing w:after="120"/>
        <w:ind w:firstLine="425"/>
      </w:pPr>
      <w:r>
        <w:t>2. 可实现型号项目的模糊搜索、选择和收藏；</w:t>
      </w:r>
    </w:p>
    <w:p w:rsidR="00FC4D68" w:rsidRDefault="00000000">
      <w:pPr>
        <w:spacing w:after="120"/>
        <w:ind w:firstLine="425"/>
      </w:pPr>
      <w:r>
        <w:t>3. 可实现型号项目按照研制阶段的选择与展示；</w:t>
      </w:r>
    </w:p>
    <w:p w:rsidR="00FC4D68" w:rsidRDefault="00000000">
      <w:pPr>
        <w:spacing w:after="120"/>
        <w:ind w:firstLine="425"/>
      </w:pPr>
      <w:r>
        <w:t>4. 可展示到承研单位工作令所对应的账面数据；</w:t>
      </w:r>
    </w:p>
    <w:p w:rsidR="00FC4D68" w:rsidRDefault="00000000">
      <w:pPr>
        <w:spacing w:after="120"/>
        <w:ind w:firstLine="425"/>
      </w:pPr>
      <w:r>
        <w:t>5. 可展示型号项目合同金额、目标成本、账面支出等基础数据表；</w:t>
      </w:r>
    </w:p>
    <w:p w:rsidR="00FC4D68" w:rsidRDefault="00000000">
      <w:pPr>
        <w:spacing w:after="120"/>
        <w:ind w:firstLine="425"/>
      </w:pPr>
      <w:r>
        <w:t>6. 可对型号项目设定的目标成本超出，给予型号负责人预警推送的功能；</w:t>
      </w:r>
    </w:p>
    <w:p w:rsidR="00FC4D68" w:rsidRDefault="00000000">
      <w:pPr>
        <w:spacing w:after="120"/>
        <w:ind w:firstLine="425"/>
      </w:pPr>
      <w:r>
        <w:t>7. 可对型号项目的研制单位的目标成本超出，给予单位管理员预警推送功能；</w:t>
      </w:r>
    </w:p>
    <w:p w:rsidR="00FC4D68" w:rsidRDefault="00000000">
      <w:pPr>
        <w:spacing w:after="120"/>
        <w:ind w:firstLine="425"/>
      </w:pPr>
      <w:r>
        <w:t>8. 可实现进行型号间关于型号基础信息（包含重量、尺寸、功能等）、经费与配套的比对；</w:t>
      </w:r>
    </w:p>
    <w:p w:rsidR="00FC4D68" w:rsidRDefault="00000000">
      <w:pPr>
        <w:spacing w:after="120"/>
        <w:ind w:firstLine="425"/>
      </w:pPr>
      <w:r>
        <w:t>9. 可实现数据友好的交互体验；</w:t>
      </w:r>
    </w:p>
    <w:p w:rsidR="00FC4D68" w:rsidRDefault="00000000">
      <w:pPr>
        <w:spacing w:after="120"/>
        <w:ind w:firstLine="425"/>
      </w:pPr>
      <w:r>
        <w:t>10. 可实现成本的各项数据统计，并导出为EXCEL和WORD报告。</w:t>
      </w: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t>4  系统要求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数据采集</w:t>
      </w:r>
    </w:p>
    <w:p w:rsidR="00FC4D68" w:rsidRDefault="00000000">
      <w:pPr>
        <w:spacing w:after="120"/>
        <w:ind w:firstLine="425"/>
      </w:pPr>
      <w:r>
        <w:rPr>
          <w:b/>
        </w:rPr>
        <w:t>数据来源定义：蓝色为系统提取数据，橙色为引用数据，黄色为人工填报数据。</w:t>
      </w:r>
    </w:p>
    <w:p w:rsidR="00FC4D68" w:rsidRDefault="00000000">
      <w:pPr>
        <w:spacing w:after="120"/>
        <w:ind w:firstLine="425"/>
      </w:pPr>
      <w:r>
        <w:t>型号项目全周期预算与目标成本审批后，系统生成表格1基础数据，由总体项目办填报表格2中黄色相关信息。</w:t>
      </w:r>
    </w:p>
    <w:p w:rsidR="00FC4D68" w:rsidRDefault="00000000">
      <w:pPr>
        <w:spacing w:after="120"/>
        <w:ind w:firstLine="425"/>
      </w:pPr>
      <w:r>
        <w:lastRenderedPageBreak/>
        <w:t>涉及到型号下双主业的项目，需合并展示（只涉及国拨与自筹主业）。</w:t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表格 1  成本树型号基础信息（院层级）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975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</w:tblGrid>
      <w:tr w:rsidR="00FC4D68">
        <w:trPr>
          <w:jc w:val="center"/>
        </w:trPr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所属领域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主业项目编号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主业项目名称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主业项目所属类别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单位名称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单位属性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到款金额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预分预控金额</w:t>
            </w:r>
          </w:p>
        </w:tc>
        <w:tc>
          <w:tcPr>
            <w:tcW w:w="95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备注</w:t>
            </w:r>
          </w:p>
        </w:tc>
      </w:tr>
      <w:tr w:rsidR="00FC4D68">
        <w:trPr>
          <w:jc w:val="center"/>
        </w:trPr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合计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例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四个领域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系统提取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系统提取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主业项目第三级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系统提取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院内/院外/院本级支出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字典1</w:t>
            </w:r>
            <w:r>
              <w:rPr>
                <w:sz w:val="15"/>
              </w:rPr>
              <w:br/>
              <w:t>单位万元，2位小数点，千分位符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字典2</w:t>
            </w:r>
            <w:r>
              <w:rPr>
                <w:sz w:val="15"/>
              </w:rPr>
              <w:br/>
              <w:t>单位万元，2位小数点，千分位符</w:t>
            </w:r>
          </w:p>
        </w:tc>
        <w:tc>
          <w:tcPr>
            <w:tcW w:w="95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000000">
      <w:pPr>
        <w:spacing w:after="120"/>
        <w:ind w:firstLine="425"/>
      </w:pPr>
      <w:r>
        <w:t>字典1：单位收款金额对应院部的拨款金额；</w:t>
      </w:r>
    </w:p>
    <w:p w:rsidR="00FC4D68" w:rsidRDefault="00000000">
      <w:pPr>
        <w:spacing w:after="120"/>
        <w:ind w:firstLine="425"/>
      </w:pPr>
      <w:r>
        <w:t>字典2：院本级支出包含大型试验费、管理费、奖励费。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after="120"/>
        <w:ind w:firstLine="425"/>
      </w:pPr>
      <w:r>
        <w:rPr>
          <w:sz w:val="19"/>
        </w:rPr>
        <w:lastRenderedPageBreak/>
        <w:t>表格2中的数据前期由成本价格中心组织收集整理后导入进数据库，后续具备线上填报的功能，增加填报行信息时，表中标蓝色的部分可以自动带出，且具备手动数据更新，前一版本数据保留。由项目办发起，财务部与科研部会签，型号两总审批。</w:t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表格 2  成本树型号项目基本情况表（总体项目办）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FC4D68">
        <w:trPr>
          <w:jc w:val="center"/>
        </w:trPr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序号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主业项目编号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主业项目名称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是否产品/配套/发射车等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分系统/产品配套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用户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项目获取方式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投标/目标价格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对手单位1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对手竞标价格1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对手单位2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对手竞标价格2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型号项目合同金额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是否免税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型号项目目标成本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批次/类别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所属平台/系列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承研单位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基本情况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研制周期（起始）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研制周期（完结）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阶段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审定金额</w:t>
            </w:r>
          </w:p>
        </w:tc>
        <w:tc>
          <w:tcPr>
            <w:tcW w:w="645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1"/>
              </w:rPr>
              <w:t>备注</w:t>
            </w:r>
          </w:p>
        </w:tc>
      </w:tr>
      <w:tr w:rsidR="00FC4D68">
        <w:trPr>
          <w:jc w:val="center"/>
        </w:trPr>
        <w:tc>
          <w:tcPr>
            <w:tcW w:w="645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例</w:t>
            </w: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合计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字典1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字典2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单位全称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单位全称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是/否，无默认选项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字典3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字典4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单位简称，下拉可选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字典5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年月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年月</w:t>
            </w:r>
          </w:p>
        </w:tc>
        <w:tc>
          <w:tcPr>
            <w:tcW w:w="645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字典6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645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例</w:t>
            </w: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根据产品配套表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单位简称，下拉可选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单位万元，2位小数点，千分位符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645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例</w:t>
            </w: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分系统1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XX单位1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645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例</w:t>
            </w: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分系统1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XXXX万元</w:t>
            </w: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1"/>
              </w:rPr>
              <w:t>XX单位2</w:t>
            </w:r>
          </w:p>
        </w:tc>
        <w:tc>
          <w:tcPr>
            <w:tcW w:w="645" w:type="dxa"/>
            <w:shd w:val="clear" w:color="auto" w:fill="F2F2F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645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000000">
      <w:pPr>
        <w:spacing w:after="40"/>
        <w:ind w:firstLine="425"/>
      </w:pPr>
      <w:r>
        <w:rPr>
          <w:sz w:val="17"/>
        </w:rPr>
        <w:t>字典1：陆军、海军、空军、火箭军、军事航天部队、网络空间部队、信息支援部队、联勤保障部队；</w:t>
      </w:r>
    </w:p>
    <w:p w:rsidR="00FC4D68" w:rsidRDefault="00000000">
      <w:pPr>
        <w:spacing w:after="40"/>
        <w:ind w:firstLine="425"/>
      </w:pPr>
      <w:r>
        <w:rPr>
          <w:sz w:val="17"/>
        </w:rPr>
        <w:t>字典2：单一来源、竞标、装备/批产；</w:t>
      </w:r>
    </w:p>
    <w:p w:rsidR="00FC4D68" w:rsidRDefault="00000000">
      <w:pPr>
        <w:spacing w:after="40"/>
        <w:ind w:firstLine="425"/>
      </w:pPr>
      <w:r>
        <w:rPr>
          <w:sz w:val="17"/>
        </w:rPr>
        <w:t>字典3：运载火箭：XXX，导弹武器：研制、XX批，卫星项目与空间科学：科研星、装备星；</w:t>
      </w:r>
    </w:p>
    <w:p w:rsidR="00FC4D68" w:rsidRDefault="00000000">
      <w:pPr>
        <w:spacing w:after="40"/>
        <w:ind w:firstLine="425"/>
      </w:pPr>
      <w:r>
        <w:rPr>
          <w:sz w:val="17"/>
        </w:rPr>
        <w:t>字典4：运载火箭：长征X，导弹武器：XX系列，卫星项目：XX平台，空间科学：XX系列；</w:t>
      </w:r>
    </w:p>
    <w:p w:rsidR="00FC4D68" w:rsidRDefault="00000000">
      <w:pPr>
        <w:spacing w:after="40"/>
        <w:ind w:firstLine="425"/>
      </w:pPr>
      <w:r>
        <w:rPr>
          <w:sz w:val="17"/>
        </w:rPr>
        <w:t>字典5：运载火箭：主要填报固体/液体、发射轨道、运载能力等基础信息，武器领域：导弹长度、弹径、重量、射程（远程/中程/近程/末端）等基础信息，卫星项目与空间科学：轨道、寿命、整星重量、主载荷等基础信息；</w:t>
      </w:r>
    </w:p>
    <w:p w:rsidR="00FC4D68" w:rsidRDefault="00000000">
      <w:pPr>
        <w:spacing w:after="40"/>
        <w:ind w:firstLine="425"/>
      </w:pPr>
      <w:r>
        <w:rPr>
          <w:sz w:val="17"/>
        </w:rPr>
        <w:t>字典6：武器领域M、C、S、D，运载、卫星和空间科学：M、C、Z；按照单个阶段填写。</w:t>
      </w:r>
    </w:p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spacing w:after="120"/>
        <w:ind w:firstLine="425"/>
      </w:pPr>
      <w:r>
        <w:lastRenderedPageBreak/>
        <w:t>表格3中的数据由研制单位负责填报，研制单位型号项目全周期申请后填报。前期由成本价格中心组织收集整理后导入数据库，后续具备推送各单位线上填报，蓝色部分由系统自动生成，橙色部分引用表格2中的数据，对于未设在本主业下的工作令信息，可手动添加未关联在本型号主业下的工作令相关信息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before="80" w:after="80"/>
        <w:jc w:val="center"/>
      </w:pPr>
      <w:r>
        <w:rPr>
          <w:b/>
          <w:sz w:val="19"/>
        </w:rPr>
        <w:lastRenderedPageBreak/>
        <w:t>表格 3  成本树型号项目工作令基础信息（研制单位）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FC4D68">
        <w:trPr>
          <w:jc w:val="center"/>
        </w:trPr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序号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主业项目编号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主业项目名称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主业项目所属类别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单位名称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工作令编号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工作令名称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研制产品目标成本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阶段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所属分系统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产品简称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配套数量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是否属于纵向分工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审定金额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3"/>
              </w:rPr>
              <w:t>备注</w:t>
            </w: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单位：万元</w:t>
            </w:r>
            <w:r>
              <w:rPr>
                <w:sz w:val="13"/>
              </w:rPr>
              <w:br/>
              <w:t>调整后更新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字典1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字典2</w:t>
            </w: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小数点2位</w:t>
            </w: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是/否</w:t>
            </w:r>
            <w:r>
              <w:rPr>
                <w:sz w:val="13"/>
              </w:rPr>
              <w:br/>
              <w:t>不给默认值</w:t>
            </w: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单位：万元，小数点2位，千分位符</w:t>
            </w:r>
            <w:r>
              <w:rPr>
                <w:sz w:val="13"/>
              </w:rPr>
              <w:br/>
              <w:t>调整后更新</w:t>
            </w: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3"/>
              </w:rPr>
              <w:t>未在本主业下的工作令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FF200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000000">
      <w:pPr>
        <w:spacing w:after="120"/>
        <w:ind w:firstLine="425"/>
      </w:pPr>
      <w:r>
        <w:rPr>
          <w:sz w:val="17"/>
        </w:rPr>
        <w:t>字典1：分系统取自表格2中的阶段，做下拉选择，可多选。武器领域M&lt;C&lt;S&lt;D，运载、卫星和空间科学：M&lt;C&lt;Z；若有多个阶段，按照最大的取值。</w:t>
      </w:r>
    </w:p>
    <w:p w:rsidR="00FC4D68" w:rsidRDefault="00000000">
      <w:pPr>
        <w:spacing w:after="120"/>
        <w:ind w:firstLine="425"/>
      </w:pPr>
      <w:r>
        <w:rPr>
          <w:sz w:val="17"/>
        </w:rPr>
        <w:t>字典2：分系统取自表格2中的分系统/产品配套，可多选。</w:t>
      </w:r>
    </w:p>
    <w:p w:rsidR="00FC4D68" w:rsidRDefault="00000000">
      <w:pPr>
        <w:spacing w:after="120"/>
        <w:ind w:firstLine="425"/>
      </w:pPr>
      <w:r>
        <w:rPr>
          <w:sz w:val="17"/>
        </w:rPr>
        <w:t>注：对于暂时无法分辨或填报的信息，在产品简称中设置待分配选择字段，成本树需增加此模块展示，可穿透到所属单位的工作令支出情况。</w:t>
      </w:r>
    </w:p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spacing w:after="120"/>
        <w:ind w:firstLine="425"/>
      </w:pPr>
      <w:r>
        <w:lastRenderedPageBreak/>
        <w:t>院内单位包含院部通过抓取CLOUD系统中的各型号项目各单位的工作令账面数据（如表格4所示），作为成本树平台的底层基础数据；院外单位只提取合同金额、目标成本与到账金额（数据取自表格1）。实现型号项目工作令成本→研制单位成本→型号项目成本→领域项目成本的数据层层累积。每周定期更新数据，如果成本账面工作令信息与表格3中无对应，先按照空白展示，推送提醒研制单位补充表格3中的信息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before="80" w:after="80"/>
        <w:jc w:val="center"/>
      </w:pPr>
      <w:r>
        <w:rPr>
          <w:b/>
          <w:sz w:val="19"/>
        </w:rPr>
        <w:lastRenderedPageBreak/>
        <w:t>表格 4  账面成本基础数据表（工作令层级）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980"/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FC4D68">
        <w:trPr>
          <w:jc w:val="center"/>
        </w:trPr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会计年度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会计期间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凭证日期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凭证编号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项目编号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项目名称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工作令名称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管理单位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501101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职工薪酬及劳务费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501102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材料费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501103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专用费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501104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外协费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501105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燃料动力费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501106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事务费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501107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固定资产折旧费</w:t>
            </w:r>
          </w:p>
        </w:tc>
        <w:tc>
          <w:tcPr>
            <w:tcW w:w="967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501108</w:t>
            </w: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br/>
              <w:t>管理费</w:t>
            </w:r>
          </w:p>
        </w:tc>
      </w:tr>
      <w:tr w:rsidR="00FC4D68">
        <w:trPr>
          <w:jc w:val="center"/>
        </w:trPr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967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lastRenderedPageBreak/>
        <w:t>数据展示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4.1.1.1 登录界面布局</w:t>
      </w:r>
    </w:p>
    <w:p w:rsidR="00FC4D68" w:rsidRDefault="00000000">
      <w:pPr>
        <w:spacing w:after="120"/>
        <w:ind w:firstLine="425"/>
      </w:pPr>
      <w:r>
        <w:t>不同权限人员登入后界面如下所示：</w:t>
      </w:r>
    </w:p>
    <w:p w:rsidR="00FC4D68" w:rsidRDefault="00000000">
      <w:pPr>
        <w:spacing w:after="120"/>
        <w:ind w:firstLine="425"/>
      </w:pPr>
      <w:r>
        <w:t>1. 院领导：按入院展示（参考图表1）；</w:t>
      </w:r>
    </w:p>
    <w:p w:rsidR="00FC4D68" w:rsidRDefault="00000000">
      <w:pPr>
        <w:spacing w:after="120"/>
        <w:ind w:firstLine="425"/>
      </w:pPr>
      <w:r>
        <w:t>2. 型号两总与总体项目办：按所属领域展示（参考图表2）；</w:t>
      </w:r>
    </w:p>
    <w:p w:rsidR="00FC4D68" w:rsidRDefault="00000000">
      <w:pPr>
        <w:spacing w:after="120"/>
        <w:ind w:firstLine="425"/>
      </w:pPr>
      <w:r>
        <w:t>3. 财务部与科研部等管理部门：按入院展示（参考图表1）；</w:t>
      </w:r>
    </w:p>
    <w:p w:rsidR="00FC4D68" w:rsidRDefault="00000000">
      <w:pPr>
        <w:spacing w:after="120"/>
        <w:ind w:firstLine="425"/>
      </w:pPr>
      <w:r>
        <w:t>4. 院内承研单位：按所属单位展示（参考图表3）。</w:t>
      </w:r>
    </w:p>
    <w:p w:rsidR="00FC4D68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5852160" cy="2903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1  入院展示界面参考图</w:t>
      </w:r>
    </w:p>
    <w:p w:rsidR="00FC4D68" w:rsidRDefault="00000000">
      <w:pPr>
        <w:spacing w:after="120"/>
        <w:ind w:firstLine="425"/>
      </w:pPr>
      <w:r>
        <w:t>其中图表1中的合同金额、到款金额、目标金额、账面金额取自表格1-4中的数据，饼状图的数据取自表格4中的数据。点击框图中的运载火箭、导弹武器、卫星项目、空间安全可跳转到图表2中。点击饼状图，可跳转显示到各单位的八项成本表格，参考表格5。</w:t>
      </w:r>
    </w:p>
    <w:p w:rsidR="00FC4D68" w:rsidRDefault="00000000">
      <w:pPr>
        <w:spacing w:after="120"/>
        <w:ind w:firstLine="425"/>
      </w:pPr>
      <w:r>
        <w:t>可展示四个领域合计的合同金额、到款金额、账面金额、结余率与数据。</w:t>
      </w:r>
    </w:p>
    <w:p w:rsidR="00FC4D68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5303520" cy="232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2  所属领域界面参考图</w:t>
      </w:r>
    </w:p>
    <w:p w:rsidR="00FC4D68" w:rsidRDefault="00000000">
      <w:pPr>
        <w:spacing w:after="120"/>
        <w:ind w:firstLine="425"/>
      </w:pPr>
      <w:r>
        <w:lastRenderedPageBreak/>
        <w:t>型号两总与项目办通过图表2中选择所需要展示的型号具体情况，跳转到图表4中。</w:t>
      </w:r>
    </w:p>
    <w:p w:rsidR="00FC4D68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5303520" cy="1926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3  单位界面参考图</w:t>
      </w:r>
    </w:p>
    <w:p w:rsidR="00FC4D68" w:rsidRDefault="00000000">
      <w:pPr>
        <w:spacing w:after="120"/>
        <w:ind w:firstLine="425"/>
      </w:pPr>
      <w:r>
        <w:t>研制单位通过图表3中选择所需要展示的型号具体情况，跳转到图表7中。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before="80" w:after="80"/>
        <w:jc w:val="center"/>
      </w:pPr>
      <w:r>
        <w:rPr>
          <w:b/>
          <w:sz w:val="19"/>
        </w:rPr>
        <w:lastRenderedPageBreak/>
        <w:t>表格 5  研制单位八项成本列表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FC4D68">
        <w:trPr>
          <w:jc w:val="center"/>
        </w:trPr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单位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项目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合同金额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到款金额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型号项目目标成本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职工薪酬及劳务费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材料费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专用费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外协费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燃料动力费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事务费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固定资产折旧费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管理费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支出</w:t>
            </w:r>
          </w:p>
        </w:tc>
        <w:tc>
          <w:tcPr>
            <w:tcW w:w="1032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结余</w:t>
            </w: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院部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金额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数据来自表格1和2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数据来自表格1和2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数据来自表格1和2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数据来自表格4</w:t>
            </w: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院部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占比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单位1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金额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单位1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占比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单位2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金额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单位2</w:t>
            </w:r>
          </w:p>
        </w:tc>
        <w:tc>
          <w:tcPr>
            <w:tcW w:w="1032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占比</w:t>
            </w: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F4B18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032" w:type="dxa"/>
            <w:shd w:val="clear" w:color="auto" w:fill="E2E2E2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lastRenderedPageBreak/>
        <w:t>4.1.1.2 型号项目界面布局</w:t>
      </w:r>
    </w:p>
    <w:p w:rsidR="00FC4D68" w:rsidRDefault="00000000">
      <w:pPr>
        <w:spacing w:after="120"/>
        <w:ind w:firstLine="425"/>
      </w:pPr>
      <w:r>
        <w:t>进入所选型号项目后的主界面布局样式可参考图表4所示。进入展示界面后为项目全阶段数据，对于武器领域型号项目，需增加一个层级（型号项目-弹（产品）、附件或发射车等-单位A-成本数据），在表格2中增加了一项分类。</w:t>
      </w:r>
    </w:p>
    <w:p w:rsidR="00FC4D68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6035040" cy="2708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0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4  主界面示意图</w:t>
      </w:r>
    </w:p>
    <w:p w:rsidR="00FC4D68" w:rsidRDefault="00000000">
      <w:pPr>
        <w:spacing w:after="120"/>
        <w:ind w:firstLine="425"/>
      </w:pPr>
      <w:r>
        <w:t>各模块的具体释义与数据来源如下：</w:t>
      </w:r>
    </w:p>
    <w:p w:rsidR="00FC4D68" w:rsidRDefault="00000000">
      <w:pPr>
        <w:spacing w:after="120"/>
        <w:ind w:firstLine="425"/>
      </w:pPr>
      <w:r>
        <w:t>1) 型号项目选择模块：可选择和搜索所需展示型号，带有收藏功能，后续可直接选择；</w:t>
      </w:r>
    </w:p>
    <w:p w:rsidR="00FC4D68" w:rsidRDefault="00000000">
      <w:pPr>
        <w:spacing w:after="120"/>
        <w:ind w:firstLine="425"/>
      </w:pPr>
      <w:r>
        <w:t>2) 阶段选择模块：默认打开界面按照主业下所有阶段加权展示，可按照选择的阶段单个或多个阶段分开展示，武器领域M、C、S、D，宇航领域M、C、Z分类。在展示图中的型号项目目标成本数据源自表格2中，账面成本数据源自结合表格3中对工作令的分类，对表格4中的数据累加，如出现工作令信息中多个阶段合并，数据计入到最后一个阶段的数值。</w:t>
      </w:r>
    </w:p>
    <w:p w:rsidR="00FC4D68" w:rsidRDefault="00000000">
      <w:pPr>
        <w:spacing w:after="120"/>
        <w:ind w:firstLine="425"/>
      </w:pPr>
      <w:r>
        <w:t>3) 型号比对模块：可以选择1到多个型号进行对比，可参考表格6。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before="80" w:after="80"/>
        <w:jc w:val="center"/>
      </w:pPr>
      <w:r>
        <w:rPr>
          <w:b/>
          <w:sz w:val="19"/>
        </w:rPr>
        <w:lastRenderedPageBreak/>
        <w:t>表格 6  型号间比对表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2615"/>
        <w:gridCol w:w="2615"/>
        <w:gridCol w:w="2616"/>
        <w:gridCol w:w="2616"/>
        <w:gridCol w:w="2616"/>
        <w:gridCol w:w="2616"/>
      </w:tblGrid>
      <w:tr w:rsidR="00FC4D68">
        <w:trPr>
          <w:jc w:val="center"/>
        </w:trPr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基本数据</w:t>
            </w:r>
          </w:p>
        </w:tc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项目1</w:t>
            </w:r>
          </w:p>
        </w:tc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+项目2</w:t>
            </w:r>
          </w:p>
        </w:tc>
        <w:tc>
          <w:tcPr>
            <w:tcW w:w="2580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备注</w:t>
            </w: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用户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项目获取方式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投标/目标价格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型号项目合同金额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型号项目目标成本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审定金额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批次/类别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2F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预分预控金额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合计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8.1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院内合计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8.2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8.3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院外合计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8.4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8.5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院本级支出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数据取自表格1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类型/平台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基本情况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2F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分系统/产品配套</w:t>
            </w: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2F3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11.1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分系统1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11.2</w:t>
            </w: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2580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分系统2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2580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spacing w:after="120"/>
        <w:ind w:firstLine="425"/>
      </w:pPr>
      <w:r>
        <w:lastRenderedPageBreak/>
        <w:t>4) 研制单位模块：可展示所选院内单位的本项目具体情况（可参考图表7）；</w:t>
      </w:r>
    </w:p>
    <w:p w:rsidR="00FC4D68" w:rsidRDefault="00000000">
      <w:pPr>
        <w:spacing w:after="120"/>
        <w:ind w:firstLine="425"/>
      </w:pPr>
      <w:r>
        <w:t>5) 合同金额模块：可展示合同金额和到款基础表与执行率示意图（可参考图表5）；</w:t>
      </w:r>
    </w:p>
    <w:p w:rsidR="00FC4D68" w:rsidRDefault="00000000">
      <w:pPr>
        <w:spacing w:after="120"/>
        <w:ind w:firstLine="425"/>
      </w:pPr>
      <w:r>
        <w:t>6) 目标成本模块：可展示目标成本和账面支出基础表与执行率示意图（可参考图表6）；</w:t>
      </w:r>
    </w:p>
    <w:p w:rsidR="00FC4D68" w:rsidRDefault="00000000">
      <w:pPr>
        <w:spacing w:after="120"/>
        <w:ind w:firstLine="425"/>
      </w:pPr>
      <w:r>
        <w:t>7) 饼状图模块：可展示各研制单位的八项成本支出情况（可参考表格5）。</w:t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5  合同与到款情况（表格示意）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1391"/>
        <w:gridCol w:w="1391"/>
        <w:gridCol w:w="1391"/>
        <w:gridCol w:w="1392"/>
        <w:gridCol w:w="1392"/>
        <w:gridCol w:w="1392"/>
        <w:gridCol w:w="1392"/>
      </w:tblGrid>
      <w:tr w:rsidR="00FC4D68">
        <w:trPr>
          <w:jc w:val="center"/>
        </w:trPr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单位属性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单位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合同金额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到款金额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待收款金额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执行率</w:t>
            </w: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院内单位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院内单位1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院内单位2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院内单位3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院内单位4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院外单位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院外单位1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院外单位2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院外单位3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院外单位4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5"/>
              </w:rPr>
              <w:t>数据取自表格1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000000">
      <w:pPr>
        <w:spacing w:before="80" w:after="80"/>
        <w:jc w:val="center"/>
      </w:pPr>
      <w:r>
        <w:rPr>
          <w:b/>
          <w:sz w:val="19"/>
        </w:rPr>
        <w:t>图表 5  合同与到款情况（执行率示意图，原图为条形图）</w:t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6  目标成本与账面成本情况（表格示意）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1391"/>
        <w:gridCol w:w="1391"/>
        <w:gridCol w:w="1391"/>
        <w:gridCol w:w="1392"/>
        <w:gridCol w:w="1392"/>
        <w:gridCol w:w="1392"/>
        <w:gridCol w:w="1392"/>
      </w:tblGrid>
      <w:tr w:rsidR="00FC4D68">
        <w:trPr>
          <w:jc w:val="center"/>
        </w:trPr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单位属性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单位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型号项目目标成本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账面支出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剩余目标金额</w:t>
            </w:r>
          </w:p>
        </w:tc>
        <w:tc>
          <w:tcPr>
            <w:tcW w:w="1361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5"/>
              </w:rPr>
              <w:t>执行率</w:t>
            </w: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院内单位1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院内单位3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院内单位4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院内单位5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数据取自表格4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院外单位1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数据取自表格2所对应到款金额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数据取自表格2所对应到款金额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院外单位3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数据取自表格2所对应到款金额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院外单位4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数据取自表格2所对应到款金额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院外单位5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</w:t>
            </w:r>
          </w:p>
        </w:tc>
        <w:tc>
          <w:tcPr>
            <w:tcW w:w="1361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4"/>
              </w:rPr>
              <w:t>数据取自表格2所对应到款金额</w:t>
            </w: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361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000000">
      <w:pPr>
        <w:spacing w:before="80" w:after="80"/>
        <w:jc w:val="center"/>
      </w:pPr>
      <w:r>
        <w:rPr>
          <w:b/>
          <w:sz w:val="19"/>
        </w:rPr>
        <w:t>图表 6  目标成本与账面成本情况（执行率示意图，原图为条形图）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4.1.1.3 研制单位型号项目界面布局</w:t>
      </w:r>
    </w:p>
    <w:p w:rsidR="00FC4D68" w:rsidRDefault="00000000">
      <w:pPr>
        <w:spacing w:after="120"/>
        <w:ind w:firstLine="425"/>
      </w:pPr>
      <w:r>
        <w:t>进入型号项目的研制单位的副界面布局可参考图表7。按照阶段与工作令相关信息展示，展示数据包含合同金额、到款金额、目标成本、账面成本与审定金额。</w:t>
      </w:r>
    </w:p>
    <w:p w:rsidR="00FC4D6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852160" cy="4414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7  研制单位项目情况</w:t>
      </w:r>
    </w:p>
    <w:p w:rsidR="00FC4D68" w:rsidRDefault="00000000">
      <w:pPr>
        <w:spacing w:after="120"/>
        <w:ind w:firstLine="425"/>
      </w:pPr>
      <w:r>
        <w:t>项目八项成本模块：可展示各研制单位本项目所有工作令组成的八项成本支出情况（可参考表格9）。</w:t>
      </w:r>
    </w:p>
    <w:p w:rsidR="00FC4D68" w:rsidRDefault="00FC4D68">
      <w:pPr>
        <w:sectPr w:rsidR="00FC4D68"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 w:rsidR="00FC4D68" w:rsidRDefault="00000000">
      <w:pPr>
        <w:spacing w:before="80" w:after="80"/>
        <w:jc w:val="center"/>
      </w:pPr>
      <w:r>
        <w:rPr>
          <w:b/>
          <w:sz w:val="19"/>
        </w:rPr>
        <w:lastRenderedPageBreak/>
        <w:t>表格 9  研制单位项目工作令成本组成情况</w:t>
      </w:r>
    </w:p>
    <w:tbl>
      <w:tblPr>
        <w:tblW w:w="5000" w:type="pct"/>
        <w:jc w:val="center"/>
        <w:tblBorders>
          <w:top w:val="single" w:sz="6" w:space="0" w:color="2F75B5"/>
          <w:left w:val="single" w:sz="6" w:space="0" w:color="2F75B5"/>
          <w:bottom w:val="single" w:sz="6" w:space="0" w:color="2F75B5"/>
          <w:right w:val="single" w:sz="6" w:space="0" w:color="2F75B5"/>
          <w:insideH w:val="single" w:sz="6" w:space="0" w:color="2F75B5"/>
          <w:insideV w:val="single" w:sz="6" w:space="0" w:color="2F75B5"/>
        </w:tblBorders>
        <w:tblLook w:val="04A0" w:firstRow="1" w:lastRow="0" w:firstColumn="1" w:lastColumn="0" w:noHBand="0" w:noVBand="1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 w:rsidR="00FC4D68">
        <w:trPr>
          <w:jc w:val="center"/>
        </w:trPr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项目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工作令编号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工作令名称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产品简称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研制产品目标成本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职工薪酬及劳务费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材料费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专用费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外协费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燃料动力费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事务费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固定资产折旧费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管理费</w:t>
            </w:r>
          </w:p>
        </w:tc>
        <w:tc>
          <w:tcPr>
            <w:tcW w:w="1106" w:type="dxa"/>
            <w:shd w:val="clear" w:color="auto" w:fill="0070C0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2"/>
              </w:rPr>
              <w:t>支出</w:t>
            </w:r>
          </w:p>
        </w:tc>
      </w:tr>
      <w:tr w:rsidR="00FC4D68">
        <w:trPr>
          <w:jc w:val="center"/>
        </w:trPr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XX型号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合计</w:t>
            </w: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XX型号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占比</w:t>
            </w: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FFFFFF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工作令编号1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工作令名称1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产品简称1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数据取自表格3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  <w:tr w:rsidR="00FC4D68">
        <w:trPr>
          <w:jc w:val="center"/>
        </w:trPr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工作令编号2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工作令名称2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产品简称2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数据取自表格3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F4B183"/>
            <w:vAlign w:val="center"/>
          </w:tcPr>
          <w:p w:rsidR="00FC4D68" w:rsidRDefault="00000000">
            <w:pPr>
              <w:spacing w:after="0"/>
              <w:jc w:val="center"/>
            </w:pPr>
            <w:r>
              <w:rPr>
                <w:sz w:val="12"/>
              </w:rPr>
              <w:t>数据取自表格4</w:t>
            </w:r>
          </w:p>
        </w:tc>
        <w:tc>
          <w:tcPr>
            <w:tcW w:w="1106" w:type="dxa"/>
            <w:shd w:val="clear" w:color="auto" w:fill="D9EAF7"/>
            <w:vAlign w:val="center"/>
          </w:tcPr>
          <w:p w:rsidR="00FC4D68" w:rsidRDefault="00FC4D68">
            <w:pPr>
              <w:spacing w:after="0"/>
              <w:jc w:val="center"/>
            </w:pPr>
          </w:p>
        </w:tc>
      </w:tr>
    </w:tbl>
    <w:p w:rsidR="00FC4D68" w:rsidRDefault="00FC4D68">
      <w:pPr>
        <w:sectPr w:rsidR="00FC4D68">
          <w:pgSz w:w="16838" w:h="11906" w:orient="landscape"/>
          <w:pgMar w:top="794" w:right="680" w:bottom="680" w:left="680" w:header="720" w:footer="720" w:gutter="0"/>
          <w:cols w:space="720"/>
          <w:docGrid w:linePitch="360"/>
        </w:sectPr>
      </w:pPr>
    </w:p>
    <w:p w:rsidR="00FC4D68" w:rsidRDefault="00000000">
      <w:pPr>
        <w:spacing w:after="120"/>
        <w:ind w:firstLine="425"/>
      </w:pPr>
      <w:r>
        <w:lastRenderedPageBreak/>
        <w:t>排列方式模块：分为按照单位和分系统配套，默认优先按照单位、全阶段展示，可供阶段的选择与分系统的筛选功能。按照分系统配套展示可参考图表8。</w:t>
      </w:r>
    </w:p>
    <w:p w:rsidR="00FC4D68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6035040" cy="15743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68" w:rsidRDefault="00000000">
      <w:pPr>
        <w:spacing w:before="80" w:after="80"/>
        <w:jc w:val="center"/>
      </w:pPr>
      <w:r>
        <w:rPr>
          <w:b/>
          <w:sz w:val="19"/>
        </w:rPr>
        <w:t>图表 8  分系统组成布局图</w:t>
      </w:r>
    </w:p>
    <w:p w:rsidR="00FC4D68" w:rsidRDefault="00000000">
      <w:pPr>
        <w:spacing w:after="120"/>
        <w:ind w:firstLine="425"/>
      </w:pPr>
      <w:r>
        <w:t>对于分系统组成的特殊情况说明：由于各单位工作令所包含的产品可能会涉及多个分系统（例如A单位→工作令A→产品A/B/C→分系统A/B/C/D；单位B→工作令A→产品A/B→分系统A/B/C，归集A单位与单位B涉及到分系统A/B/C/D），需对分系统的布局根据型号的整体情况，可实现后续填报智能的合并归集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4.1.2  数据统计分析</w:t>
      </w:r>
    </w:p>
    <w:p w:rsidR="00FC4D68" w:rsidRDefault="00000000">
      <w:pPr>
        <w:spacing w:after="120"/>
        <w:ind w:firstLine="425"/>
      </w:pPr>
      <w:r>
        <w:t>可统计分析导出以下内容，</w:t>
      </w:r>
    </w:p>
    <w:p w:rsidR="00FC4D68" w:rsidRDefault="00000000">
      <w:pPr>
        <w:spacing w:after="120"/>
        <w:ind w:firstLine="425"/>
      </w:pPr>
      <w:r>
        <w:t>➢ 型号项目账面支出明细，可导出EXCEL格式；</w:t>
      </w:r>
    </w:p>
    <w:p w:rsidR="00FC4D68" w:rsidRDefault="00000000">
      <w:pPr>
        <w:spacing w:after="120"/>
        <w:ind w:firstLine="425"/>
      </w:pPr>
      <w:r>
        <w:t>➢ 型号项目经费、目标成本、配套等基本情况，可导出EXCEL格式；</w:t>
      </w:r>
    </w:p>
    <w:p w:rsidR="00FC4D68" w:rsidRDefault="00000000">
      <w:pPr>
        <w:spacing w:after="120"/>
        <w:ind w:firstLine="425"/>
      </w:pPr>
      <w:r>
        <w:t>➢ 型号项目一键分析导出表格和图表，包含分系统比例、单位占比、支出较项占比等数据分析；</w:t>
      </w:r>
    </w:p>
    <w:p w:rsidR="00FC4D68" w:rsidRDefault="00000000">
      <w:pPr>
        <w:spacing w:after="120"/>
        <w:ind w:firstLine="425"/>
      </w:pPr>
      <w:r>
        <w:t>➢ 型号间经费、研制配套等信息的比对表，并可导出EXCEL格式；</w:t>
      </w:r>
    </w:p>
    <w:p w:rsidR="00FC4D68" w:rsidRDefault="00000000">
      <w:pPr>
        <w:spacing w:after="120"/>
        <w:ind w:firstLine="425"/>
      </w:pPr>
      <w:r>
        <w:t>➢ 型号账面支出超出目标成本后，发送预警信息给型号两总与型号项目办。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4.1.3  拓展功能</w:t>
      </w:r>
    </w:p>
    <w:p w:rsidR="00FC4D68" w:rsidRDefault="00000000">
      <w:pPr>
        <w:spacing w:after="120"/>
        <w:ind w:firstLine="425"/>
      </w:pPr>
      <w:r>
        <w:t>1) 数据填报：前期以EXCEL表形式收集，后期给相关研制单位开放填报权限，在系统中填报，可以从系统中提取的数据，直接对应到相应菜单中，允许各单位补充添加系统中不对应的工作令信息；</w:t>
      </w:r>
    </w:p>
    <w:p w:rsidR="00FC4D68" w:rsidRDefault="00000000">
      <w:pPr>
        <w:spacing w:after="120"/>
        <w:ind w:firstLine="425"/>
      </w:pPr>
      <w:r>
        <w:t>2) 多型号选择：后续支持多个型号选择，可按照表格形式各项目单独呈现；</w:t>
      </w:r>
    </w:p>
    <w:p w:rsidR="00FC4D68" w:rsidRDefault="00000000">
      <w:pPr>
        <w:spacing w:after="120"/>
        <w:ind w:firstLine="425"/>
      </w:pPr>
      <w:r>
        <w:t>3) 数据库：参照表格2中的数据建立数据库；</w:t>
      </w:r>
    </w:p>
    <w:p w:rsidR="00FC4D68" w:rsidRDefault="00000000">
      <w:pPr>
        <w:spacing w:after="120"/>
        <w:ind w:firstLine="425"/>
      </w:pPr>
      <w:r>
        <w:t>4) 导出模块：以型号财务阶段等验收报告为模板，实现一键导出生成报告；</w:t>
      </w:r>
    </w:p>
    <w:p w:rsidR="00FC4D68" w:rsidRDefault="00000000">
      <w:pPr>
        <w:spacing w:after="120"/>
        <w:ind w:firstLine="425"/>
      </w:pPr>
      <w:r>
        <w:t>5) 横向配套模块：针对单位之间的横向配套增加对应展示模块；</w:t>
      </w:r>
    </w:p>
    <w:p w:rsidR="00FC4D68" w:rsidRDefault="00000000">
      <w:pPr>
        <w:spacing w:after="120"/>
        <w:ind w:firstLine="425"/>
      </w:pPr>
      <w:r>
        <w:t>6) 拓展模块：根据后续需求，预留可补充型号相关信息和数据的功能。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4.1.4  其他接口预留</w:t>
      </w:r>
    </w:p>
    <w:p w:rsidR="00FC4D68" w:rsidRDefault="00000000">
      <w:pPr>
        <w:spacing w:after="120"/>
        <w:ind w:firstLine="425"/>
      </w:pPr>
      <w:r>
        <w:t>统筹报告中：与本平台互通，要取或调用相关的基础数据，包含BOM、外协、外购、合同等相关数据。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lastRenderedPageBreak/>
        <w:t>4.1.5  系统配置管理</w:t>
      </w:r>
    </w:p>
    <w:p w:rsidR="00FC4D68" w:rsidRDefault="00000000">
      <w:pPr>
        <w:spacing w:after="120"/>
        <w:ind w:firstLine="425"/>
      </w:pPr>
      <w:r>
        <w:t>包括用户管理、角色管理、角色分配、组织结构。</w:t>
      </w:r>
    </w:p>
    <w:p w:rsidR="00FC4D68" w:rsidRDefault="00000000">
      <w:pPr>
        <w:spacing w:after="120"/>
        <w:ind w:firstLine="425"/>
      </w:pPr>
      <w:r>
        <w:t>用户包括院领导、科技委、规划计划部、财务部、科研部、院内各承研单位；</w:t>
      </w:r>
    </w:p>
    <w:p w:rsidR="00FC4D68" w:rsidRDefault="00000000">
      <w:pPr>
        <w:spacing w:after="120"/>
        <w:ind w:firstLine="425"/>
      </w:pPr>
      <w:r>
        <w:t>角色包括：管理员角色、院领导角色、型号两总与总体项目办角色、系统单位角色、用户角色设置。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4.1.6  非功能要求</w:t>
      </w:r>
    </w:p>
    <w:p w:rsidR="00FC4D68" w:rsidRDefault="00000000">
      <w:pPr>
        <w:spacing w:after="120"/>
        <w:ind w:firstLine="425"/>
      </w:pPr>
      <w:r>
        <w:t>成本数据每周更新，数据查询（10万条内）≤5秒，支持100人同时在线操作。</w:t>
      </w: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t>4.2  接口要求</w:t>
      </w:r>
    </w:p>
    <w:p w:rsidR="00FC4D68" w:rsidRDefault="00000000">
      <w:pPr>
        <w:spacing w:after="120"/>
        <w:ind w:firstLine="425"/>
      </w:pPr>
      <w:r>
        <w:t>在院主页上的综合看板开放“成本树信息化管理平台”栏目供授权人员登录。</w:t>
      </w:r>
    </w:p>
    <w:p w:rsidR="00FC4D68" w:rsidRDefault="00000000">
      <w:pPr>
        <w:spacing w:after="120"/>
        <w:ind w:firstLine="425"/>
      </w:pPr>
      <w:r>
        <w:t>与CA系统集成，方便登录。</w:t>
      </w:r>
    </w:p>
    <w:p w:rsidR="00FC4D68" w:rsidRDefault="00000000">
      <w:pPr>
        <w:spacing w:after="120"/>
        <w:ind w:firstLine="425"/>
      </w:pPr>
      <w:r>
        <w:t>后续具备与统筹报告中台连接接口，具备向成本树信息化管理平台单向写入功能。</w:t>
      </w:r>
    </w:p>
    <w:p w:rsidR="00FC4D68" w:rsidRDefault="00000000">
      <w:pPr>
        <w:pStyle w:val="1"/>
        <w:spacing w:before="240" w:after="160"/>
      </w:pPr>
      <w:r>
        <w:rPr>
          <w:rFonts w:ascii="Noto Sans CJK SC" w:eastAsia="Noto Sans CJK SC" w:hAnsi="Noto Sans CJK SC"/>
          <w:sz w:val="32"/>
        </w:rPr>
        <w:t>5  管理要求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5.1  权限要求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5.1.1 系统管理员权限</w:t>
      </w:r>
    </w:p>
    <w:p w:rsidR="00FC4D68" w:rsidRDefault="00000000">
      <w:pPr>
        <w:spacing w:after="120"/>
        <w:ind w:firstLine="425"/>
      </w:pPr>
      <w:r>
        <w:t>具备分配各级权限的权限。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5.1.2 维护管理员权限</w:t>
      </w:r>
    </w:p>
    <w:p w:rsidR="00FC4D68" w:rsidRDefault="00000000">
      <w:pPr>
        <w:spacing w:after="120"/>
        <w:ind w:firstLine="425"/>
      </w:pPr>
      <w:r>
        <w:t>成本树信息化平台正常运行所需的权限。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5.1.3 院领导权限</w:t>
      </w:r>
    </w:p>
    <w:p w:rsidR="00FC4D68" w:rsidRDefault="00000000">
      <w:pPr>
        <w:spacing w:after="120"/>
        <w:ind w:firstLine="425"/>
      </w:pPr>
      <w:r>
        <w:t>在成本树信息化平台内访问各模块，可看全部数据。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5.1.4 型号两总权限</w:t>
      </w:r>
    </w:p>
    <w:p w:rsidR="00FC4D68" w:rsidRDefault="00000000">
      <w:pPr>
        <w:spacing w:after="120"/>
        <w:ind w:firstLine="425"/>
      </w:pPr>
      <w:r>
        <w:t>在成本树信息化平台内访问各模块，可看所涉及的型号数据。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5.1.5 规划计划部权限</w:t>
      </w:r>
    </w:p>
    <w:p w:rsidR="00FC4D68" w:rsidRDefault="00000000">
      <w:pPr>
        <w:spacing w:after="120"/>
        <w:ind w:firstLine="425"/>
      </w:pPr>
      <w:r>
        <w:t>在成本树信息化平台内访问各模块，可看全部数据。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5.1.6 财务部权限</w:t>
      </w:r>
    </w:p>
    <w:p w:rsidR="00FC4D68" w:rsidRDefault="00000000">
      <w:pPr>
        <w:spacing w:after="120"/>
        <w:ind w:firstLine="425"/>
      </w:pPr>
      <w:r>
        <w:t>在成本树信息化平台内访问各模块，可看全部数据。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5.1.7 科研部权限</w:t>
      </w:r>
    </w:p>
    <w:p w:rsidR="00FC4D68" w:rsidRDefault="00000000">
      <w:pPr>
        <w:spacing w:after="120"/>
        <w:ind w:firstLine="425"/>
      </w:pPr>
      <w:r>
        <w:t>在成本树信息化平台内访问各模块，可看所涉及领域的数据。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t>5.1.8 型号项目办</w:t>
      </w:r>
    </w:p>
    <w:p w:rsidR="00FC4D68" w:rsidRDefault="00000000">
      <w:pPr>
        <w:spacing w:after="120"/>
        <w:ind w:firstLine="425"/>
      </w:pPr>
      <w:r>
        <w:t>在成本树信息化平台内访问各模块，可看所涉及的型号数据。</w:t>
      </w:r>
    </w:p>
    <w:p w:rsidR="00FC4D68" w:rsidRDefault="00000000">
      <w:pPr>
        <w:pStyle w:val="31"/>
        <w:spacing w:before="160" w:after="160"/>
      </w:pPr>
      <w:r>
        <w:rPr>
          <w:rFonts w:ascii="Noto Sans CJK SC" w:eastAsia="Noto Sans CJK SC" w:hAnsi="Noto Sans CJK SC"/>
          <w:sz w:val="22"/>
        </w:rPr>
        <w:lastRenderedPageBreak/>
        <w:t>5.1.9 院内承研单位</w:t>
      </w:r>
    </w:p>
    <w:p w:rsidR="00FC4D68" w:rsidRDefault="00000000">
      <w:pPr>
        <w:spacing w:after="120"/>
        <w:ind w:firstLine="425"/>
      </w:pPr>
      <w:r>
        <w:t>在成本树信息化平台内访问各模块，可看所涉及本单位的型号数据。</w:t>
      </w:r>
    </w:p>
    <w:p w:rsidR="00FC4D68" w:rsidRDefault="00000000">
      <w:pPr>
        <w:pStyle w:val="21"/>
        <w:spacing w:before="160" w:after="160"/>
      </w:pPr>
      <w:r>
        <w:rPr>
          <w:rFonts w:ascii="Noto Sans CJK SC" w:eastAsia="Noto Sans CJK SC" w:hAnsi="Noto Sans CJK SC"/>
        </w:rPr>
        <w:t>5.2  审批要求</w:t>
      </w:r>
    </w:p>
    <w:p w:rsidR="00FC4D68" w:rsidRDefault="00000000">
      <w:pPr>
        <w:spacing w:after="120"/>
        <w:ind w:firstLine="425"/>
      </w:pPr>
      <w:r>
        <w:t>型号专业项目申请成功后，系统生成相对应型号的模块，型号项目办填写表2相关信息，研制单位在申请工作令后，填报表3信息，提交审批。审批流程为三级审批，为校对和批准。对于提交后需修改的项目，同样设置审批流程，为校对和批准。校对为型号成本价格中心【照片未显示后续文字】。</w:t>
      </w:r>
    </w:p>
    <w:sectPr w:rsidR="00FC4D68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358590">
    <w:abstractNumId w:val="8"/>
  </w:num>
  <w:num w:numId="2" w16cid:durableId="2058242070">
    <w:abstractNumId w:val="6"/>
  </w:num>
  <w:num w:numId="3" w16cid:durableId="1814759354">
    <w:abstractNumId w:val="5"/>
  </w:num>
  <w:num w:numId="4" w16cid:durableId="1273781861">
    <w:abstractNumId w:val="4"/>
  </w:num>
  <w:num w:numId="5" w16cid:durableId="1942646210">
    <w:abstractNumId w:val="7"/>
  </w:num>
  <w:num w:numId="6" w16cid:durableId="201408309">
    <w:abstractNumId w:val="3"/>
  </w:num>
  <w:num w:numId="7" w16cid:durableId="691877850">
    <w:abstractNumId w:val="2"/>
  </w:num>
  <w:num w:numId="8" w16cid:durableId="716247361">
    <w:abstractNumId w:val="1"/>
  </w:num>
  <w:num w:numId="9" w16cid:durableId="174602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734"/>
    <w:rsid w:val="0015074B"/>
    <w:rsid w:val="0029639D"/>
    <w:rsid w:val="00326F90"/>
    <w:rsid w:val="00497595"/>
    <w:rsid w:val="00AA1D8D"/>
    <w:rsid w:val="00B47730"/>
    <w:rsid w:val="00CB0664"/>
    <w:rsid w:val="00D636C9"/>
    <w:rsid w:val="00FC4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017AE"/>
  <w14:defaultImageDpi w14:val="300"/>
  <w15:docId w15:val="{892752F1-CA57-4795-9F5D-F0A88D52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3613</Words>
  <Characters>3759</Characters>
  <Application>Microsoft Office Word</Application>
  <DocSecurity>0</DocSecurity>
  <Lines>626</Lines>
  <Paragraphs>567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 Jin</cp:lastModifiedBy>
  <cp:revision>3</cp:revision>
  <dcterms:created xsi:type="dcterms:W3CDTF">2013-12-23T23:15:00Z</dcterms:created>
  <dcterms:modified xsi:type="dcterms:W3CDTF">2026-05-20T17:58:00Z</dcterms:modified>
  <cp:category/>
</cp:coreProperties>
</file>