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0" w:after="0"/>
        <w:jc w:val="center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ОПИСАНИЕ ПРЕДМЕТНОЙ ОБЛАСТИ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hd w:val="clear" w:color="auto" w:fill="FFFFFF"/>
        <w:spacing w:lineRule="exact" w:line="293"/>
        <w:ind w:firstLine="398" w:left="3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6"/>
          <w:szCs w:val="26"/>
        </w:rPr>
        <w:t>Спроектировать и создать базу данных для предметной области: дея</w:t>
        <w:softHyphen/>
        <w:t>тельность судоходной компании «Балтика». Эта крупная компания зани</w:t>
        <w:softHyphen/>
        <w:t>мается перевозками грузов между континентами. В ее собственности не</w:t>
        <w:softHyphen/>
      </w:r>
      <w:r>
        <w:rPr>
          <w:rFonts w:cs="Times New Roman" w:ascii="Times New Roman" w:hAnsi="Times New Roman"/>
          <w:spacing w:val="-1"/>
          <w:sz w:val="26"/>
          <w:szCs w:val="26"/>
        </w:rPr>
        <w:t xml:space="preserve">сколько десятков судов различного класса и грузоподъемности. К услугам </w:t>
      </w:r>
      <w:r>
        <w:rPr>
          <w:rFonts w:cs="Times New Roman" w:ascii="Times New Roman" w:hAnsi="Times New Roman"/>
          <w:spacing w:val="-2"/>
          <w:sz w:val="26"/>
          <w:szCs w:val="26"/>
        </w:rPr>
        <w:t>этой компании обращаются тысячи клиентов из различных стран мира.</w:t>
      </w:r>
    </w:p>
    <w:p>
      <w:pPr>
        <w:pStyle w:val="Normal"/>
        <w:shd w:val="clear" w:color="auto" w:fill="FFFFFF"/>
        <w:spacing w:lineRule="exact" w:line="293"/>
        <w:ind w:firstLine="398" w:left="38" w:right="5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6"/>
          <w:szCs w:val="26"/>
        </w:rPr>
        <w:t>На судне может находиться несколько партий грузов для различных грузополучателей из различных стран и городов. Одна партия груза мо</w:t>
        <w:softHyphen/>
        <w:t>жет состоять из нескольких разновидностей грузов. У одной партии груза может быть только один отправитель и только один получатель. Судно следует по маршруту. Маршрут разрабатывается главным ме</w:t>
        <w:softHyphen/>
        <w:t>неджером компании и проходит через несколько портов. В очередном порту назначения производится лишь частичная погрузка и выгрузка гру</w:t>
        <w:softHyphen/>
        <w:t>зов, и судно следует дальше.</w:t>
      </w:r>
    </w:p>
    <w:p>
      <w:pPr>
        <w:pStyle w:val="Normal"/>
        <w:shd w:val="clear" w:color="auto" w:fill="FFFFFF"/>
        <w:spacing w:lineRule="exact" w:line="293" w:before="5" w:after="200"/>
        <w:ind w:firstLine="4723" w:left="2880"/>
        <w:rPr>
          <w:rFonts w:ascii="Times New Roman" w:hAnsi="Times New Roman" w:cs="Times New Roman"/>
          <w:i/>
          <w:iCs/>
          <w:spacing w:val="-1"/>
          <w:sz w:val="26"/>
          <w:szCs w:val="26"/>
        </w:rPr>
      </w:pPr>
      <w:r>
        <w:rPr>
          <w:rFonts w:cs="Times New Roman" w:ascii="Times New Roman" w:hAnsi="Times New Roman"/>
          <w:i/>
          <w:iCs/>
          <w:spacing w:val="-1"/>
          <w:sz w:val="26"/>
          <w:szCs w:val="26"/>
        </w:rPr>
        <w:t xml:space="preserve"> </w:t>
      </w:r>
    </w:p>
    <w:p>
      <w:pPr>
        <w:pStyle w:val="Normal"/>
        <w:shd w:val="clear" w:color="auto" w:fill="FFFFFF"/>
        <w:spacing w:lineRule="exact" w:line="293" w:before="5" w:after="20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6"/>
          <w:szCs w:val="26"/>
        </w:rPr>
        <w:t xml:space="preserve">Набор данных </w:t>
      </w:r>
    </w:p>
    <w:p>
      <w:pPr>
        <w:pStyle w:val="Normal"/>
        <w:spacing w:lineRule="exact" w:line="1" w:before="0" w:after="254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tbl>
      <w:tblPr>
        <w:tblW w:w="8405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/>
      </w:tblPr>
      <w:tblGrid>
        <w:gridCol w:w="426"/>
        <w:gridCol w:w="1896"/>
        <w:gridCol w:w="1598"/>
        <w:gridCol w:w="4485"/>
      </w:tblGrid>
      <w:tr>
        <w:trPr>
          <w:trHeight w:val="293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Cs/>
              </w:rPr>
              <w:t>№</w:t>
            </w:r>
          </w:p>
          <w:p>
            <w:pPr>
              <w:pStyle w:val="Normal"/>
              <w:shd w:val="clear" w:color="auto" w:fill="FFFFFF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Поле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Тип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Описание</w:t>
            </w:r>
          </w:p>
        </w:tc>
      </w:tr>
      <w:tr>
        <w:trPr>
          <w:trHeight w:val="302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pacing w:lineRule="auto" w:line="240" w:before="0" w:after="0"/>
              <w:ind w:hanging="0" w:left="0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RegNumber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Регистрационный номер судна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Name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Название судна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Skipper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ФИО капитана судна</w:t>
            </w:r>
          </w:p>
        </w:tc>
      </w:tr>
      <w:tr>
        <w:trPr>
          <w:trHeight w:val="278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Type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Тип судна (танкер, сухогруз)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Capacity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Грузоподъемность судна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Year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Год постройки судна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Dockyard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Порт приписки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CustomValue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Таможенный номер партии груза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DepartureDate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Дата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Дата убытия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ArriveDate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Дата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Дата прибытия груза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Origin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Пункт отправления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Destination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Пункт назначения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CustomClearance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Бит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Необходимость таможенной декларации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Number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Номер груза в партии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Shipment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Название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2"/>
                <w:lang w:val="en-US"/>
              </w:rPr>
              <w:t>DeclareValue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Заявленная величина груза</w:t>
            </w:r>
          </w:p>
        </w:tc>
      </w:tr>
      <w:tr>
        <w:trPr>
          <w:trHeight w:val="278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Unit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Единица измерения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3"/>
                <w:lang w:val="en-US"/>
              </w:rPr>
              <w:t>InsureValue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Застрахованная величина груза</w:t>
            </w:r>
          </w:p>
        </w:tc>
      </w:tr>
      <w:tr>
        <w:trPr>
          <w:trHeight w:val="278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Sender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Отправитель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INNsender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 отправителя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BankSender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Банк отправителя груза</w:t>
            </w:r>
          </w:p>
        </w:tc>
      </w:tr>
      <w:tr>
        <w:trPr>
          <w:trHeight w:val="278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AddressSender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Юридический адрес отправителя груза</w:t>
            </w:r>
          </w:p>
        </w:tc>
      </w:tr>
      <w:tr>
        <w:trPr>
          <w:trHeight w:val="278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en-US"/>
              </w:rPr>
              <w:t>Consignee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Получатель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2"/>
                <w:lang w:val="en-US"/>
              </w:rPr>
              <w:t>INNconsignee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Числовой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ИНН получателя груза</w:t>
            </w:r>
          </w:p>
        </w:tc>
      </w:tr>
      <w:tr>
        <w:trPr>
          <w:trHeight w:val="269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BankConsignee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Банк получателя груза</w:t>
            </w:r>
          </w:p>
        </w:tc>
      </w:tr>
      <w:tr>
        <w:trPr>
          <w:trHeight w:val="274" w:hRule="exact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ListParagraph"/>
              <w:widowControl w:val="false"/>
              <w:numPr>
                <w:ilvl w:val="0"/>
                <w:numId w:val="4"/>
              </w:numPr>
              <w:shd w:val="clear" w:color="auto" w:fill="FFFFFF"/>
              <w:spacing w:lineRule="auto" w:line="240" w:before="0" w:after="0"/>
              <w:ind w:hanging="0" w:left="0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pacing w:val="-1"/>
                <w:lang w:val="en-US"/>
              </w:rPr>
              <w:t>AddressConsign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Текстовый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Юридический адрес получателя груза</w:t>
            </w:r>
          </w:p>
        </w:tc>
      </w:tr>
    </w:tbl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eastAsia="" w:cs="Times New Roman" w:eastAsiaTheme="majorEastAsia"/>
          <w:b/>
          <w:bCs/>
          <w:color w:themeColor="text1" w:val="000000"/>
          <w:sz w:val="28"/>
          <w:szCs w:val="28"/>
          <w:lang w:eastAsia="ru-RU"/>
        </w:rPr>
      </w:pPr>
      <w:r>
        <w:rPr>
          <w:rFonts w:eastAsia="" w:cs="Times New Roman" w:eastAsiaTheme="majorEastAsia" w:ascii="Times New Roman" w:hAnsi="Times New Roman"/>
          <w:b/>
          <w:bCs/>
          <w:color w:themeColor="text1" w:val="000000"/>
          <w:sz w:val="28"/>
          <w:szCs w:val="28"/>
          <w:lang w:eastAsia="ru-RU"/>
        </w:rPr>
      </w:r>
      <w:r>
        <w:br w:type="page"/>
      </w:r>
    </w:p>
    <w:p>
      <w:pPr>
        <w:pStyle w:val="Heading1"/>
        <w:spacing w:lineRule="auto" w:line="276" w:before="0" w:after="0"/>
        <w:jc w:val="center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КОНЦЕПТУАЛЬНОЕ ПРОЕКТИРОВАНИЕ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 конструирование модели предметной области предприятий, не зависящих от каких-либо условий реализации.</w:t>
      </w:r>
    </w:p>
    <w:p>
      <w:pPr>
        <w:pStyle w:val="Heading1"/>
        <w:spacing w:lineRule="auto" w:line="276" w:before="0" w:after="0"/>
        <w:rPr>
          <w:rFonts w:ascii="Times New Roman" w:hAnsi="Times New Roman" w:cs="Times New Roman"/>
          <w:color w:themeColor="text1" w:val="000000"/>
        </w:rPr>
      </w:pPr>
      <w:bookmarkStart w:id="0" w:name="_Toc451729056"/>
      <w:r>
        <w:rPr>
          <w:rFonts w:cs="Times New Roman" w:ascii="Times New Roman" w:hAnsi="Times New Roman"/>
          <w:color w:themeColor="text1" w:val="000000"/>
        </w:rPr>
        <w:t>Этапы создания концептуального проекта БД:</w:t>
      </w:r>
      <w:bookmarkEnd w:id="0"/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Создание концептуальной модели данных, исходя из представления предметной области каждого из типа пользователей.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типов сущностей.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типов связей.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атрибутов и связывание их с типами сущностей связями.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Определение потенциальных, первичных, альтернативных ключей.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- Построение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i/>
          <w:sz w:val="28"/>
          <w:szCs w:val="28"/>
        </w:rPr>
        <w:t>- диаграммы.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- Проверка модели на отсутствие избыточности.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  <w:t>Этап 1.1. Определение типов сущностей</w:t>
      </w:r>
    </w:p>
    <w:tbl>
      <w:tblPr>
        <w:tblpPr w:vertAnchor="text" w:horzAnchor="text" w:leftFromText="180" w:rightFromText="180" w:tblpX="0" w:tblpY="1"/>
        <w:tblOverlap w:val="never"/>
        <w:tblW w:w="923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30"/>
        <w:gridCol w:w="6804"/>
      </w:tblGrid>
      <w:tr>
        <w:trPr>
          <w:trHeight w:val="549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Сущности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Описание сущности</w:t>
            </w:r>
          </w:p>
        </w:tc>
      </w:tr>
      <w:tr>
        <w:trPr>
          <w:trHeight w:val="429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Судно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судне</w:t>
            </w:r>
          </w:p>
        </w:tc>
      </w:tr>
      <w:tr>
        <w:trPr>
          <w:trHeight w:val="429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судна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Типы судов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Партия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партии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Маршрут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маршруте (начальная и конечная точка,корабль, даты)</w:t>
            </w:r>
          </w:p>
        </w:tc>
      </w:tr>
      <w:tr>
        <w:trPr>
          <w:trHeight w:val="421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Рейс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об остановках маршрута</w:t>
            </w:r>
          </w:p>
        </w:tc>
      </w:tr>
      <w:tr>
        <w:trPr>
          <w:trHeight w:val="412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Груз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FF0000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Информация о грузах</w:t>
            </w:r>
          </w:p>
        </w:tc>
      </w:tr>
      <w:tr>
        <w:trPr>
          <w:trHeight w:val="412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Наименования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hi-IN" w:bidi="hi-IN"/>
              </w:rPr>
              <w:t>Наименования грузов</w:t>
            </w:r>
          </w:p>
        </w:tc>
      </w:tr>
      <w:tr>
        <w:trPr>
          <w:trHeight w:val="418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FF0000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Информация о клиенте</w:t>
            </w:r>
          </w:p>
        </w:tc>
      </w:tr>
      <w:tr>
        <w:trPr>
          <w:trHeight w:val="416" w:hRule="atLeast"/>
        </w:trPr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Город</w:t>
            </w:r>
          </w:p>
        </w:tc>
        <w:tc>
          <w:tcPr>
            <w:tcW w:w="68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Список городов, между которыми возможны перевозки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Этап 1.2. Определение типов связей</w:t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28"/>
        <w:gridCol w:w="992"/>
        <w:gridCol w:w="2554"/>
        <w:gridCol w:w="1134"/>
        <w:gridCol w:w="2410"/>
      </w:tblGrid>
      <w:tr>
        <w:trPr>
          <w:trHeight w:val="461" w:hRule="atLeast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Тип сущности 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Кратность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Тип связи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Кратность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4"/>
                <w:szCs w:val="24"/>
                <w:lang w:eastAsia="ar-SA"/>
              </w:rPr>
              <w:t>Тип сущности 2</w:t>
            </w:r>
          </w:p>
        </w:tc>
      </w:tr>
      <w:tr>
        <w:trPr>
          <w:trHeight w:val="428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Судно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Содержит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Партия</w:t>
            </w:r>
          </w:p>
        </w:tc>
      </w:tr>
      <w:tr>
        <w:trPr>
          <w:trHeight w:val="428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Судно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Следует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Маршрут</w:t>
            </w:r>
          </w:p>
        </w:tc>
      </w:tr>
      <w:tr>
        <w:trPr>
          <w:trHeight w:val="428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Маршрут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Содержит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Рейс</w:t>
            </w:r>
          </w:p>
        </w:tc>
      </w:tr>
      <w:tr>
        <w:trPr>
          <w:trHeight w:val="406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Груз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Содержит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Партия</w:t>
            </w:r>
          </w:p>
        </w:tc>
      </w:tr>
      <w:tr>
        <w:trPr>
          <w:trHeight w:val="406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Тип судна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0:1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Описывает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Судно</w:t>
            </w:r>
          </w:p>
        </w:tc>
      </w:tr>
      <w:tr>
        <w:trPr>
          <w:trHeight w:val="406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Наименования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0:1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Описывает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Груз</w:t>
            </w:r>
          </w:p>
        </w:tc>
      </w:tr>
      <w:tr>
        <w:trPr>
          <w:trHeight w:val="406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Партия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1:*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Доставляется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1:1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Маршрут</w:t>
            </w:r>
          </w:p>
        </w:tc>
      </w:tr>
      <w:tr>
        <w:trPr>
          <w:trHeight w:val="417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Клиент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0:2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Назначается на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2:*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Партия</w:t>
            </w:r>
          </w:p>
        </w:tc>
      </w:tr>
      <w:tr>
        <w:trPr>
          <w:trHeight w:val="416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4"/>
                <w:szCs w:val="24"/>
                <w:lang w:eastAsia="ar-SA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Город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0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ar-SA"/>
              </w:rPr>
              <w:t>: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255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Назначается на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2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ar-SA"/>
              </w:rPr>
              <w:t>: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*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eastAsia="ar-SA"/>
              </w:rPr>
              <w:t>Партия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b/>
          <w:sz w:val="28"/>
          <w:szCs w:val="28"/>
        </w:rPr>
        <w:b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1.3. Определение атрибутов и связывание их с типом сущностей и связей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Судно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701"/>
        <w:gridCol w:w="1559"/>
        <w:gridCol w:w="1559"/>
        <w:gridCol w:w="2129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Регистрационный номер судна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RegNumber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Название судна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ФИО капитана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Skipper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Грузоподъемность(тонн)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Capacity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Год постройки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Year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Верфь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Dockyard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30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Тип судна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TypeS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701"/>
        <w:gridCol w:w="1559"/>
        <w:gridCol w:w="1559"/>
        <w:gridCol w:w="2129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типа судна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C_Type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Тип судна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Type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Маршрут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</w:t>
      </w:r>
      <w:r>
        <w:rPr>
          <w:rFonts w:cs="Times New Roman" w:ascii="Times New Roman" w:hAnsi="Times New Roman"/>
          <w:b/>
          <w:sz w:val="28"/>
          <w:szCs w:val="28"/>
        </w:rPr>
        <w:t>o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</w:t>
      </w:r>
      <w:r>
        <w:rPr>
          <w:rFonts w:cs="Times New Roman" w:ascii="Times New Roman" w:hAnsi="Times New Roman"/>
          <w:b/>
          <w:sz w:val="28"/>
          <w:szCs w:val="28"/>
        </w:rPr>
        <w:t>te)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отправки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DepartureDate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прибытия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ArriveDate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Рейс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Flight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Остановка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отправки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из пункта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DepartureDate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прибытия в пункт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ArriveDate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Партия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(Сonsignment)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партии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CustomValue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Тамож. декларация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CustomClearance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bit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Груз 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Cargo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845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Номер груза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Number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Величина груза (вес)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DeclareValue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Dec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18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,2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Единица измерения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Unit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Застрахованная величина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InsureValue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Dec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18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,2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Наименования 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eastAsia="Times New Roman" w:cs="Times New Roman" w:ascii="Times New Roman" w:hAnsi="Times New Roman"/>
          <w:kern w:val="2"/>
          <w:sz w:val="28"/>
          <w:szCs w:val="28"/>
          <w:lang w:val="en-US" w:eastAsia="ar-SA"/>
        </w:rPr>
        <w:t>Shipment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845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наименования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C_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Shipment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Наименование груза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Shipment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Клиент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Client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845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ИНН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INN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ФИО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FIO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Банк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Bank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100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Адрес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Address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100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Город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(City)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418"/>
        <w:gridCol w:w="1560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города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C_city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Название города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3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Этап 1.4. Построение </w:t>
      </w: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-Диаграммы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982085" cy="2247900"/>
            <wp:effectExtent l="0" t="0" r="0" b="0"/>
            <wp:docPr id="1" name="Рисунок 2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7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color w:themeColor="text1" w:val="000000"/>
        </w:rPr>
      </w:pPr>
      <w:bookmarkStart w:id="1" w:name="_Toc451729062"/>
      <w:r>
        <w:rPr>
          <w:rFonts w:cs="Times New Roman" w:ascii="Times New Roman" w:hAnsi="Times New Roman"/>
          <w:color w:themeColor="text1" w:val="000000"/>
        </w:rPr>
        <w:t>2. ЛОГИЧЕСКОЕ ПРОЕКТИРОВАНИЕ</w:t>
      </w:r>
      <w:bookmarkEnd w:id="1"/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Логическое проектирование базы данных  </w:t>
      </w:r>
      <w:r>
        <w:rPr>
          <w:rFonts w:cs="Times New Roman" w:ascii="Times New Roman" w:hAnsi="Times New Roman"/>
          <w:sz w:val="28"/>
          <w:szCs w:val="28"/>
        </w:rPr>
        <w:t>- это конструирование информационной модели предприятия на основе существующих конкретных  моделей данных, но без учёта используемой СУБД и прочих физических условий реализации. Рассмотрим  базу данных как реляционную базу данных.</w:t>
      </w:r>
    </w:p>
    <w:p>
      <w:pPr>
        <w:pStyle w:val="Normal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cs="Times New Roman" w:ascii="Times New Roman" w:hAnsi="Times New Roman"/>
          <w:i/>
          <w:sz w:val="28"/>
          <w:szCs w:val="28"/>
        </w:rPr>
        <w:t>Необходимые процедуры: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Устранение особенностей модели не совместимых с данной системой (необязательный этап)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набора отношений, т.е. таблиц  исходя из структуры логической модели данных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Проверка отношений с помощью правил нормализации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требований поддержки бизнес правил и целостности данных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Этап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2.</w:t>
      </w:r>
      <w:r>
        <w:rPr>
          <w:rFonts w:cs="Times New Roman" w:ascii="Times New Roman" w:hAnsi="Times New Roman"/>
          <w:b/>
          <w:sz w:val="28"/>
          <w:szCs w:val="28"/>
        </w:rPr>
        <w:t>1:</w:t>
      </w:r>
    </w:p>
    <w:p>
      <w:pPr>
        <w:pStyle w:val="ListParagraph"/>
        <w:numPr>
          <w:ilvl w:val="0"/>
          <w:numId w:val="2"/>
        </w:numPr>
        <w:spacing w:before="0" w:after="12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Удаление двухсторонних связей многие ко многим</w:t>
      </w:r>
      <w:r>
        <w:rPr>
          <w:rFonts w:ascii="Times New Roman" w:hAnsi="Times New Roman"/>
          <w:sz w:val="28"/>
          <w:szCs w:val="28"/>
        </w:rPr>
        <w:t>. Двусторонних связей нет.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рекурсивных связей. Рекурсивных связей нет.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Удаление сложных связей.</w:t>
      </w:r>
      <w:r>
        <w:rPr>
          <w:rFonts w:ascii="Times New Roman" w:hAnsi="Times New Roman"/>
          <w:sz w:val="28"/>
          <w:szCs w:val="28"/>
        </w:rPr>
        <w:t xml:space="preserve"> Сложных связей нет.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Удаление многозначных атрибутов.</w:t>
      </w:r>
      <w:r>
        <w:rPr>
          <w:rFonts w:ascii="Times New Roman" w:hAnsi="Times New Roman"/>
          <w:sz w:val="28"/>
          <w:szCs w:val="28"/>
        </w:rPr>
        <w:t xml:space="preserve"> Многозначных атрибутов нет.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Проверка нормализации</w:t>
      </w:r>
    </w:p>
    <w:p>
      <w:pPr>
        <w:pStyle w:val="Normal"/>
        <w:tabs>
          <w:tab w:val="clear" w:pos="708"/>
          <w:tab w:val="left" w:pos="1250" w:leader="none"/>
        </w:tabs>
        <w:spacing w:before="36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2.</w:t>
      </w:r>
      <w:r>
        <w:rPr>
          <w:rFonts w:cs="Times New Roman" w:ascii="Times New Roman" w:hAnsi="Times New Roman"/>
          <w:b/>
          <w:sz w:val="28"/>
          <w:szCs w:val="28"/>
        </w:rPr>
        <w:t>2:</w:t>
      </w:r>
    </w:p>
    <w:p>
      <w:pPr>
        <w:pStyle w:val="Normal"/>
        <w:tabs>
          <w:tab w:val="clear" w:pos="708"/>
          <w:tab w:val="left" w:pos="1250" w:leader="none"/>
        </w:tabs>
        <w:spacing w:before="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Первичные ключи некоторых сущностей переносятся в качестве внешних ключей в другие сущности.</w:t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97155</wp:posOffset>
                </wp:positionV>
                <wp:extent cx="1019175" cy="375920"/>
                <wp:effectExtent l="1270" t="635" r="0" b="635"/>
                <wp:wrapNone/>
                <wp:docPr id="2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Партия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43.6pt;margin-top:7.65pt;width:80.2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Партия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635" distR="1270" simplePos="0" relativeHeight="44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182880</wp:posOffset>
                </wp:positionV>
                <wp:extent cx="932180" cy="635"/>
                <wp:effectExtent l="635" t="1270" r="1270" b="635"/>
                <wp:wrapNone/>
                <wp:docPr id="3" name="Прямая со стрелкой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04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70.2pt;margin-top:14.4pt;width:73.35pt;height:0pt;mso-wrap-style:none;v-text-anchor:middle" type="_x0000_t32" path="m0,0l-2147483648,-2147483647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97155</wp:posOffset>
                </wp:positionV>
                <wp:extent cx="1019175" cy="375920"/>
                <wp:effectExtent l="1270" t="635" r="0" b="635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Судно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0.05pt;margin-top:7.65pt;width:80.2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Судно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0" locked="0" layoutInCell="1" allowOverlap="1">
                <wp:simplePos x="0" y="0"/>
                <wp:positionH relativeFrom="column">
                  <wp:posOffset>4946650</wp:posOffset>
                </wp:positionH>
                <wp:positionV relativeFrom="paragraph">
                  <wp:posOffset>97155</wp:posOffset>
                </wp:positionV>
                <wp:extent cx="1019175" cy="375920"/>
                <wp:effectExtent l="1270" t="635" r="0" b="635"/>
                <wp:wrapNone/>
                <wp:docPr id="5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Груз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89.5pt;margin-top:7.65pt;width:80.2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Груз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1270" distR="635" simplePos="0" relativeHeight="49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182880</wp:posOffset>
                </wp:positionV>
                <wp:extent cx="845185" cy="635"/>
                <wp:effectExtent l="1270" t="1270" r="635" b="635"/>
                <wp:wrapNone/>
                <wp:docPr id="6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280" cy="720"/>
                        </a:xfrm>
                        <a:prstGeom prst="bentConnector3">
                          <a:avLst>
                            <a:gd name="adj1" fmla="val 10792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adj="10800" path="m,l@0,l@0,21600l21600,21600nfe">
                <v:stroke joinstyle="miter"/>
                <v:formulas>
                  <v:f eqn="val #0"/>
                </v:formulas>
                <v:path gradientshapeok="t" o:connecttype="rect" textboxrect="0,0,21600,21600"/>
                <v:handles>
                  <v:h position="@0,10800"/>
                </v:handles>
              </v:shapetype>
              <v:shape id="shape_0" stroked="t" o:allowincell="f" style="position:absolute;margin-left:322.95pt;margin-top:14.4pt;width:66.5pt;height:0pt;mso-wrap-style:none;v-text-anchor:middle" type="_x0000_t34" path="m0,0l-2147483647,0l-2147483647,-2147483644l-2147483645,-2147483644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column">
                  <wp:posOffset>2977515</wp:posOffset>
                </wp:positionH>
                <wp:positionV relativeFrom="paragraph">
                  <wp:posOffset>97155</wp:posOffset>
                </wp:positionV>
                <wp:extent cx="1122680" cy="328295"/>
                <wp:effectExtent l="635" t="1270" r="635" b="0"/>
                <wp:wrapNone/>
                <wp:docPr id="7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840" cy="3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Партия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34.45pt;margin-top:7.65pt;width:88.35pt;height:25.8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Партия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0" distR="0" simplePos="0" relativeHeight="53" behindDoc="0" locked="0" layoutInCell="1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229870</wp:posOffset>
                </wp:positionV>
                <wp:extent cx="1492250" cy="375920"/>
                <wp:effectExtent l="0" t="0" r="0" b="0"/>
                <wp:wrapNone/>
                <wp:docPr id="8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0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Партия(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Отправитель)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05.6pt;margin-top:18.1pt;width:117.4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</w:rPr>
                        <w:t>Партия(</w:t>
                      </w: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Отправитель)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635" distR="1270" simplePos="0" relativeHeight="55" behindDoc="0" locked="0" layoutInCell="1" allowOverlap="1">
                <wp:simplePos x="0" y="0"/>
                <wp:positionH relativeFrom="column">
                  <wp:posOffset>891540</wp:posOffset>
                </wp:positionH>
                <wp:positionV relativeFrom="paragraph">
                  <wp:posOffset>315595</wp:posOffset>
                </wp:positionV>
                <wp:extent cx="449580" cy="635"/>
                <wp:effectExtent l="635" t="1270" r="1270" b="635"/>
                <wp:wrapNone/>
                <wp:docPr id="9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40" cy="720"/>
                        </a:xfrm>
                        <a:prstGeom prst="bentConnector3">
                          <a:avLst>
                            <a:gd name="adj1" fmla="val 10800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70.2pt;margin-top:24.85pt;width:35.35pt;height:0pt;mso-wrap-style:none;v-text-anchor:middle" type="_x0000_t34" path="m0,0l-2147483647,0l-2147483647,-2147483644l-2147483645,-2147483644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229870</wp:posOffset>
                </wp:positionV>
                <wp:extent cx="1028700" cy="375920"/>
                <wp:effectExtent l="0" t="0" r="0" b="0"/>
                <wp:wrapNone/>
                <wp:docPr id="10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>Город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0.8pt;margin-top:18.1pt;width:80.9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>Город</w:t>
                      </w:r>
                    </w:p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0" locked="0" layoutInCell="1" allowOverlap="1">
                <wp:simplePos x="0" y="0"/>
                <wp:positionH relativeFrom="column">
                  <wp:posOffset>3053715</wp:posOffset>
                </wp:positionH>
                <wp:positionV relativeFrom="paragraph">
                  <wp:posOffset>229870</wp:posOffset>
                </wp:positionV>
                <wp:extent cx="784860" cy="375920"/>
                <wp:effectExtent l="0" t="0" r="0" b="0"/>
                <wp:wrapNone/>
                <wp:docPr id="11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0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</w:rPr>
                              <w:t>Город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40.45pt;margin-top:18.1pt;width:61.7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 xml:space="preserve">    </w:t>
                      </w:r>
                      <w:r>
                        <w:rPr>
                          <w:b/>
                        </w:rPr>
                        <w:t>Город</w:t>
                      </w:r>
                    </w:p>
                    <w:p>
                      <w:pPr>
                        <w:pStyle w:val="user2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0" locked="0" layoutInCell="1" allowOverlap="1">
                <wp:simplePos x="0" y="0"/>
                <wp:positionH relativeFrom="column">
                  <wp:posOffset>4575810</wp:posOffset>
                </wp:positionH>
                <wp:positionV relativeFrom="paragraph">
                  <wp:posOffset>229870</wp:posOffset>
                </wp:positionV>
                <wp:extent cx="1754505" cy="375920"/>
                <wp:effectExtent l="1270" t="635" r="0" b="635"/>
                <wp:wrapNone/>
                <wp:docPr id="12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64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Партия(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Получатель)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0.3pt;margin-top:18.1pt;width:138.1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Партия(</w:t>
                      </w: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Получатель)</w:t>
                      </w:r>
                    </w:p>
                    <w:p>
                      <w:pPr>
                        <w:pStyle w:val="user2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1270" distB="635" distL="635" distR="1270" simplePos="0" relativeHeight="62" behindDoc="0" locked="0" layoutInCell="1" allowOverlap="1">
                <wp:simplePos x="0" y="0"/>
                <wp:positionH relativeFrom="column">
                  <wp:posOffset>3838575</wp:posOffset>
                </wp:positionH>
                <wp:positionV relativeFrom="paragraph">
                  <wp:posOffset>44450</wp:posOffset>
                </wp:positionV>
                <wp:extent cx="669290" cy="635"/>
                <wp:effectExtent l="635" t="1270" r="1270" b="635"/>
                <wp:wrapNone/>
                <wp:docPr id="13" name="Фигур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4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2.25pt;margin-top:3.5pt;width:52.65pt;height:0pt;mso-wrap-style:none;v-text-anchor:middle" type="_x0000_t32" path="m0,0l-2147483648,-2147483647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63" behindDoc="0" locked="0" layoutInCell="1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52070</wp:posOffset>
                </wp:positionV>
                <wp:extent cx="1406525" cy="375920"/>
                <wp:effectExtent l="1270" t="635" r="0" b="635"/>
                <wp:wrapNone/>
                <wp:docPr id="14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Груз (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Отправитель)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29.7pt;margin-top:4.1pt;width:110.7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Груз (</w:t>
                      </w: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Отправитель)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635" distR="1270" simplePos="0" relativeHeight="65" behindDoc="0" locked="0" layoutInCell="1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138430</wp:posOffset>
                </wp:positionV>
                <wp:extent cx="246380" cy="635"/>
                <wp:effectExtent l="635" t="1270" r="1270" b="635"/>
                <wp:wrapNone/>
                <wp:docPr id="15" name="Фигур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4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10.3pt;margin-top:10.9pt;width:19.35pt;height:0pt;mso-wrap-style:none;v-text-anchor:middle" type="_x0000_t32" path="m0,0l-2147483648,-2147483647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52070</wp:posOffset>
                </wp:positionV>
                <wp:extent cx="1537970" cy="375920"/>
                <wp:effectExtent l="0" t="0" r="0" b="0"/>
                <wp:wrapNone/>
                <wp:docPr id="16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2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Клиент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0.05pt;margin-top:4.1pt;width:121.0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Клиент</w:t>
                      </w:r>
                    </w:p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0" locked="0" layoutInCell="1" allowOverlap="1">
                <wp:simplePos x="0" y="0"/>
                <wp:positionH relativeFrom="column">
                  <wp:posOffset>4888865</wp:posOffset>
                </wp:positionH>
                <wp:positionV relativeFrom="paragraph">
                  <wp:posOffset>52070</wp:posOffset>
                </wp:positionV>
                <wp:extent cx="1314450" cy="375920"/>
                <wp:effectExtent l="0" t="0" r="0" b="0"/>
                <wp:wrapNone/>
                <wp:docPr id="17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3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>Груз (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Получатель)</w:t>
                            </w:r>
                          </w:p>
                          <w:p>
                            <w:pPr>
                              <w:pStyle w:val="user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84.95pt;margin-top:4.1pt;width:103.4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>Груз (</w:t>
                      </w: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Получатель)</w:t>
                      </w:r>
                    </w:p>
                    <w:p>
                      <w:pPr>
                        <w:pStyle w:val="user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)</w:t>
                      </w:r>
                    </w:p>
                    <w:p>
                      <w:pPr>
                        <w:pStyle w:val="user2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1270" distR="635" simplePos="0" relativeHeight="70" behindDoc="0" locked="0" layoutInCell="1" allowOverlap="1">
                <wp:simplePos x="0" y="0"/>
                <wp:positionH relativeFrom="column">
                  <wp:posOffset>4575810</wp:posOffset>
                </wp:positionH>
                <wp:positionV relativeFrom="paragraph">
                  <wp:posOffset>138430</wp:posOffset>
                </wp:positionV>
                <wp:extent cx="313055" cy="635"/>
                <wp:effectExtent l="1270" t="1270" r="635" b="635"/>
                <wp:wrapNone/>
                <wp:docPr id="18" name="Фигур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0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60.3pt;margin-top:10.9pt;width:24.6pt;height:0pt;mso-wrap-style:none;v-text-anchor:middle" type="_x0000_t32" path="m0,0l-2147483648,-2147483647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0" locked="0" layoutInCell="1" allowOverlap="1">
                <wp:simplePos x="0" y="0"/>
                <wp:positionH relativeFrom="column">
                  <wp:posOffset>3232785</wp:posOffset>
                </wp:positionH>
                <wp:positionV relativeFrom="paragraph">
                  <wp:posOffset>52070</wp:posOffset>
                </wp:positionV>
                <wp:extent cx="1343025" cy="375920"/>
                <wp:effectExtent l="1270" t="635" r="0" b="635"/>
                <wp:wrapNone/>
                <wp:docPr id="19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1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Клиент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54.55pt;margin-top:4.1pt;width:105.7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Клиент</w:t>
                      </w:r>
                    </w:p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73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233680</wp:posOffset>
                </wp:positionV>
                <wp:extent cx="1406525" cy="375920"/>
                <wp:effectExtent l="1270" t="635" r="0" b="635"/>
                <wp:wrapNone/>
                <wp:docPr id="20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Судно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28.95pt;margin-top:18.4pt;width:110.7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Судно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1270" distR="635" simplePos="0" relativeHeight="75" behindDoc="0" locked="0" layoutInCell="1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319405</wp:posOffset>
                </wp:positionV>
                <wp:extent cx="236855" cy="635"/>
                <wp:effectExtent l="1270" t="1270" r="635" b="635"/>
                <wp:wrapNone/>
                <wp:docPr id="21" name="Фигура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80" cy="720"/>
                        </a:xfrm>
                        <a:prstGeom prst="bentConnector3">
                          <a:avLst>
                            <a:gd name="adj1" fmla="val 10771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10.3pt;margin-top:25.15pt;width:18.6pt;height:0pt;mso-wrap-style:none;v-text-anchor:middle" type="_x0000_t34" path="m0,0l-2147483647,0l-2147483647,-2147483644l-2147483645,-2147483644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233680</wp:posOffset>
                </wp:positionV>
                <wp:extent cx="1537970" cy="375920"/>
                <wp:effectExtent l="0" t="0" r="0" b="0"/>
                <wp:wrapNone/>
                <wp:docPr id="22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92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Тип судна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10.8pt;margin-top:18.4pt;width:121.0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Тип судна</w:t>
                      </w:r>
                    </w:p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0" locked="0" layoutInCell="1" allowOverlap="1">
                <wp:simplePos x="0" y="0"/>
                <wp:positionH relativeFrom="column">
                  <wp:posOffset>4879340</wp:posOffset>
                </wp:positionH>
                <wp:positionV relativeFrom="paragraph">
                  <wp:posOffset>233680</wp:posOffset>
                </wp:positionV>
                <wp:extent cx="1314450" cy="375920"/>
                <wp:effectExtent l="0" t="0" r="0" b="0"/>
                <wp:wrapNone/>
                <wp:docPr id="23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3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>Груз</w:t>
                            </w:r>
                          </w:p>
                          <w:p>
                            <w:pPr>
                              <w:pStyle w:val="user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84.2pt;margin-top:18.4pt;width:103.45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</w:rPr>
                        <w:t>Груз</w:t>
                      </w:r>
                    </w:p>
                    <w:p>
                      <w:pPr>
                        <w:pStyle w:val="user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)</w:t>
                      </w:r>
                    </w:p>
                    <w:p>
                      <w:pPr>
                        <w:pStyle w:val="user2"/>
                        <w:spacing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70" distB="635" distL="1270" distR="635" simplePos="0" relativeHeight="80" behindDoc="0" locked="0" layoutInCell="1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320040</wp:posOffset>
                </wp:positionV>
                <wp:extent cx="313055" cy="635"/>
                <wp:effectExtent l="1270" t="1270" r="635" b="635"/>
                <wp:wrapNone/>
                <wp:docPr id="24" name="Фигура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0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9.55pt;margin-top:25.2pt;width:24.6pt;height:0pt;mso-wrap-style:none;v-text-anchor:middle" type="_x0000_t32" path="m0,0l-2147483648,-2147483647e"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0" locked="0" layoutInCell="1" allowOverlap="1">
                <wp:simplePos x="0" y="0"/>
                <wp:positionH relativeFrom="column">
                  <wp:posOffset>3223260</wp:posOffset>
                </wp:positionH>
                <wp:positionV relativeFrom="paragraph">
                  <wp:posOffset>233680</wp:posOffset>
                </wp:positionV>
                <wp:extent cx="1343025" cy="375920"/>
                <wp:effectExtent l="1270" t="635" r="0" b="635"/>
                <wp:wrapNone/>
                <wp:docPr id="25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160" cy="3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tLeast" w:line="10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kern w:val="2"/>
                                <w:lang w:eastAsia="ar-SA"/>
                              </w:rPr>
                              <w:t>Наименования</w:t>
                            </w:r>
                          </w:p>
                          <w:p>
                            <w:pPr>
                              <w:pStyle w:val="user2"/>
                              <w:spacing w:before="0" w:after="20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53.8pt;margin-top:18.4pt;width:105.7pt;height:29.5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user2"/>
                        <w:spacing w:lineRule="atLeast" w:line="10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kern w:val="2"/>
                          <w:lang w:eastAsia="ar-SA"/>
                        </w:rPr>
                        <w:t>Наименования</w:t>
                      </w:r>
                    </w:p>
                    <w:p>
                      <w:pPr>
                        <w:pStyle w:val="user2"/>
                        <w:spacing w:before="0" w:after="200"/>
                        <w:jc w:val="center"/>
                        <w:rPr>
                          <w:b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Тип судна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TypeS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701"/>
        <w:gridCol w:w="1559"/>
        <w:gridCol w:w="1559"/>
        <w:gridCol w:w="2129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типа судна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C_Type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Тип судна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Type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Судно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Ship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428"/>
        <w:gridCol w:w="1843"/>
        <w:gridCol w:w="1559"/>
        <w:gridCol w:w="1559"/>
        <w:gridCol w:w="2129"/>
      </w:tblGrid>
      <w:tr>
        <w:trPr>
          <w:trHeight w:val="461" w:hRule="atLeast"/>
        </w:trPr>
        <w:tc>
          <w:tcPr>
            <w:tcW w:w="2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Регистрационный номер судна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RegNumber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Название судна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ФИО капитана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Skipper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Тип судна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C_Type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Грузоподъемность(тонн)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Capacity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Год постройки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Yeare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4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Верфь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Dockyard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30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Город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(City)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418"/>
        <w:gridCol w:w="1560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города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C_city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Название города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Name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5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Маршрут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R</w:t>
      </w:r>
      <w:r>
        <w:rPr>
          <w:rFonts w:cs="Times New Roman" w:ascii="Times New Roman" w:hAnsi="Times New Roman"/>
          <w:b/>
          <w:sz w:val="28"/>
          <w:szCs w:val="28"/>
        </w:rPr>
        <w:t>o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u</w:t>
      </w:r>
      <w:r>
        <w:rPr>
          <w:rFonts w:cs="Times New Roman" w:ascii="Times New Roman" w:hAnsi="Times New Roman"/>
          <w:b/>
          <w:sz w:val="28"/>
          <w:szCs w:val="28"/>
        </w:rPr>
        <w:t>te)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Регистрационный номер судна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RegNumber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отправки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DepartureDate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FF0000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kern w:val="2"/>
                <w:sz w:val="28"/>
                <w:szCs w:val="28"/>
                <w:lang w:eastAsia="ar-SA"/>
              </w:rPr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прибытия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ArriveDate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FF0000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kern w:val="2"/>
                <w:sz w:val="28"/>
                <w:szCs w:val="28"/>
                <w:lang w:eastAsia="ar-SA"/>
              </w:rPr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Город отправления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C_Scity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Город прибытия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С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Рейс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Flight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PK,FK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Остановка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PK,FK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отправки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из пункта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DepartureDate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прибытия в пункт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ArriveDate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Клиент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Client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845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u w:val="single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ИНН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INN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ФИО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FIO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50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Банк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Bank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100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Юр. Адрес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Address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100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Партия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(Сonsignment)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партии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CustomValue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города отправителя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C_Scity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города получателя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Отправитель груза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Sender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Получатель груза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Сonsignee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Тамож. декларация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CustomClearance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bit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NULL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Наименования 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eastAsia="Times New Roman" w:cs="Times New Roman" w:ascii="Times New Roman" w:hAnsi="Times New Roman"/>
          <w:kern w:val="2"/>
          <w:sz w:val="28"/>
          <w:szCs w:val="28"/>
          <w:lang w:val="en-US" w:eastAsia="ar-SA"/>
        </w:rPr>
        <w:t>Shipment</w:t>
      </w:r>
      <w:r>
        <w:rPr>
          <w:rFonts w:cs="Times New Roman" w:ascii="Times New Roman" w:hAnsi="Times New Roman"/>
          <w:sz w:val="28"/>
          <w:szCs w:val="28"/>
        </w:rPr>
        <w:t>)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845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наименования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C_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Shipment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Наименование груза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Shipment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</w:tbl>
    <w:p>
      <w:pPr>
        <w:pStyle w:val="Normal"/>
        <w:spacing w:lineRule="atLeast" w:line="1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Груз 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Cargo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70"/>
        <w:gridCol w:w="1845"/>
        <w:gridCol w:w="1133"/>
        <w:gridCol w:w="1418"/>
        <w:gridCol w:w="2552"/>
      </w:tblGrid>
      <w:tr>
        <w:trPr>
          <w:trHeight w:val="461" w:hRule="atLeast"/>
        </w:trPr>
        <w:tc>
          <w:tcPr>
            <w:tcW w:w="2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партии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CustomValue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PK, FK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Код наименования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val="en-US" w:eastAsia="ar-SA"/>
              </w:rPr>
              <w:t>C_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Shipment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PK, FK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Величина груза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DeclareValue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Dec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18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,2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 NULL</w:t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Единица измерения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Unit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Varchar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30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</w:tr>
      <w:tr>
        <w:trPr>
          <w:trHeight w:val="461" w:hRule="atLeast"/>
        </w:trPr>
        <w:tc>
          <w:tcPr>
            <w:tcW w:w="257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Застрахованная величина</w:t>
            </w:r>
          </w:p>
        </w:tc>
        <w:tc>
          <w:tcPr>
            <w:tcW w:w="184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InsureValue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Dec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18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,2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2.4: (Бизнес-правила)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1) Маршрут должен иметь начальные и конечные пункты, в Рейсе могут отмечаться промежуточные остановки.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2) Очередность остановок в Рейсе определяется датами прибытия в остановочные пункты и отправок из этих пунктов. 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3) Возможность закрепления партий за определенными рейсами и наполнение партий грузами определяется свободным местом на судне на остановках, через которые будет проходить груз на определенном рейсе.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jc w:val="center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t>3. ФИЗИЧЕСКОЕ ПРОЕКТИРОВАНИЕ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Физическое проектирование базы данных  </w:t>
      </w:r>
      <w:r>
        <w:rPr>
          <w:rFonts w:cs="Times New Roman" w:ascii="Times New Roman" w:hAnsi="Times New Roman"/>
          <w:sz w:val="28"/>
          <w:szCs w:val="28"/>
        </w:rPr>
        <w:t xml:space="preserve">- </w:t>
      </w:r>
      <w:r>
        <w:rPr>
          <w:rFonts w:cs="Times New Roman" w:ascii="Times New Roman" w:hAnsi="Times New Roman"/>
          <w:bCs/>
          <w:sz w:val="28"/>
          <w:szCs w:val="28"/>
        </w:rPr>
        <w:t xml:space="preserve">описание конкретной реализации </w:t>
      </w:r>
      <w:r>
        <w:rPr>
          <w:rFonts w:cs="Times New Roman" w:ascii="Times New Roman" w:hAnsi="Times New Roman"/>
          <w:sz w:val="28"/>
          <w:szCs w:val="28"/>
        </w:rPr>
        <w:t xml:space="preserve">базы данных, размещаемой во внешней памяти условий реализации. </w:t>
      </w:r>
    </w:p>
    <w:p>
      <w:pPr>
        <w:pStyle w:val="Normal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cs="Times New Roman" w:ascii="Times New Roman" w:hAnsi="Times New Roman"/>
          <w:i/>
          <w:sz w:val="28"/>
          <w:szCs w:val="28"/>
        </w:rPr>
        <w:t>Необходимые процедуры: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Вычисляемые поля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Вычисляемые таблицы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Разворот таблиц с фиксированным значением одного из полей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Триггеры и процедуры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представлений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.</w:t>
      </w:r>
      <w:r>
        <w:rPr>
          <w:rFonts w:cs="Times New Roman" w:ascii="Times New Roman" w:hAnsi="Times New Roman"/>
          <w:b/>
          <w:sz w:val="28"/>
          <w:szCs w:val="28"/>
        </w:rPr>
        <w:t>1:</w:t>
      </w:r>
    </w:p>
    <w:p>
      <w:pPr>
        <w:pStyle w:val="Normal"/>
        <w:spacing w:lineRule="auto" w:line="240" w:before="0" w:after="120"/>
        <w:rPr/>
      </w:pPr>
      <w:r>
        <w:rPr>
          <w:rFonts w:cs="Times New Roman" w:ascii="Times New Roman" w:hAnsi="Times New Roman"/>
          <w:bCs/>
          <w:sz w:val="28"/>
          <w:szCs w:val="28"/>
        </w:rPr>
        <w:t xml:space="preserve">Добавим поле “Вес партии”  в таблицу </w:t>
      </w:r>
      <w:r>
        <w:rPr>
          <w:rFonts w:cs="Times New Roman" w:ascii="Times New Roman" w:hAnsi="Times New Roman"/>
          <w:b/>
          <w:sz w:val="28"/>
          <w:szCs w:val="28"/>
        </w:rPr>
        <w:t>Партия</w:t>
        <w:br/>
      </w:r>
      <w:r>
        <w:rPr>
          <w:rFonts w:cs="Times New Roman" w:ascii="Times New Roman" w:hAnsi="Times New Roman"/>
          <w:bCs/>
          <w:sz w:val="28"/>
          <w:szCs w:val="28"/>
        </w:rPr>
        <w:t xml:space="preserve">Добавим поле “Вес на остановке”  в таблицу </w:t>
      </w:r>
      <w:r>
        <w:rPr>
          <w:rFonts w:cs="Times New Roman" w:ascii="Times New Roman" w:hAnsi="Times New Roman"/>
          <w:b/>
          <w:sz w:val="28"/>
          <w:szCs w:val="28"/>
        </w:rPr>
        <w:t>Рейс</w:t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Рейс (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Flight</w:t>
      </w:r>
      <w:r>
        <w:rPr>
          <w:rFonts w:cs="Times New Roman" w:ascii="Times New Roman" w:hAnsi="Times New Roman"/>
          <w:b/>
          <w:sz w:val="28"/>
          <w:szCs w:val="28"/>
        </w:rPr>
        <w:t>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u w:val="single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PK,FK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Остановка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PK,FK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highlight w:val="yellow"/>
                <w:lang w:eastAsia="ar-SA"/>
              </w:rPr>
              <w:t>Свободное место на остановке(вес)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FreeValue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Dec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eastAsia="ar-SA"/>
              </w:rPr>
              <w:t>18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,2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eastAsia="ar-SA"/>
              </w:rPr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отправки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из пункта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DepartureDate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themeColor="text1" w:val="000000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2"/>
                <w:sz w:val="28"/>
                <w:szCs w:val="28"/>
                <w:lang w:eastAsia="ar-SA"/>
              </w:rPr>
              <w:t xml:space="preserve">мб 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kern w:val="2"/>
                <w:sz w:val="28"/>
                <w:szCs w:val="28"/>
                <w:lang w:val="en-US" w:eastAsia="ar-SA"/>
              </w:rPr>
              <w:t>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Дата прибытия в пункт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ArriveDate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Date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themeColor="text1" w:val="000000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2"/>
                <w:sz w:val="28"/>
                <w:szCs w:val="28"/>
                <w:lang w:eastAsia="ar-SA"/>
              </w:rPr>
              <w:t xml:space="preserve">мб </w:t>
            </w:r>
            <w:r>
              <w:rPr>
                <w:rFonts w:eastAsia="Times New Roman" w:cs="Times New Roman" w:ascii="Times New Roman" w:hAnsi="Times New Roman"/>
                <w:color w:themeColor="text1" w:val="000000"/>
                <w:kern w:val="2"/>
                <w:sz w:val="28"/>
                <w:szCs w:val="28"/>
                <w:lang w:val="en-US" w:eastAsia="ar-SA"/>
              </w:rPr>
              <w:t>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tLeast" w:line="100"/>
        <w:rPr>
          <w:rFonts w:ascii="Times New Roman" w:hAnsi="Times New Roman" w:eastAsia="Times New Roman" w:cs="Times New Roman"/>
          <w:kern w:val="2"/>
          <w:sz w:val="28"/>
          <w:szCs w:val="28"/>
          <w:lang w:eastAsia="hi-IN" w:bidi="hi-IN"/>
        </w:rPr>
      </w:pPr>
      <w:r>
        <w:rPr>
          <w:rFonts w:cs="Times New Roman" w:ascii="Times New Roman" w:hAnsi="Times New Roman"/>
          <w:b/>
          <w:sz w:val="28"/>
          <w:szCs w:val="28"/>
        </w:rPr>
        <w:t>Партия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(Сonsignment)</w:t>
        <w:tab/>
        <w:tab/>
        <w:tab/>
        <w:tab/>
        <w:tab/>
      </w:r>
    </w:p>
    <w:tbl>
      <w:tblPr>
        <w:tblW w:w="9518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12"/>
        <w:gridCol w:w="2268"/>
        <w:gridCol w:w="1277"/>
        <w:gridCol w:w="1132"/>
        <w:gridCol w:w="2129"/>
      </w:tblGrid>
      <w:tr>
        <w:trPr>
          <w:trHeight w:val="461" w:hRule="atLeast"/>
        </w:trPr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Имя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Тип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Размер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DDDDD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kern w:val="2"/>
                <w:sz w:val="28"/>
                <w:szCs w:val="28"/>
                <w:lang w:eastAsia="hi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kern w:val="2"/>
                <w:sz w:val="28"/>
                <w:szCs w:val="28"/>
                <w:lang w:eastAsia="ar-SA"/>
              </w:rPr>
              <w:t>Ограничения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партии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CustomValue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PK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маршрута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route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города отправителя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C_Scity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Код города получателя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C_Ccity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/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hi-IN" w:bidi="hi-IN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themeColor="text1" w:val="000000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themeColor="text1" w:val="000000"/>
                <w:kern w:val="2"/>
                <w:sz w:val="28"/>
                <w:szCs w:val="28"/>
                <w:lang w:eastAsia="ar-SA"/>
              </w:rPr>
              <w:t>Отправитель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Sender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color w:themeColor="text1" w:val="000000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color w:themeColor="text1" w:val="000000"/>
                <w:kern w:val="2"/>
                <w:sz w:val="28"/>
                <w:szCs w:val="28"/>
                <w:lang w:eastAsia="ar-SA"/>
              </w:rPr>
              <w:t>Получатель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Сonsignee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int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FK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eastAsia="ar-SA"/>
              </w:rPr>
              <w:t>Вес партии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val="en-US" w:eastAsia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highlight w:val="yellow"/>
              </w:rPr>
              <w:t>Сons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Value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Dec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eastAsia="ar-SA"/>
              </w:rPr>
              <w:t>18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,2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highlight w:val="yellow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NOT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highlight w:val="yellow"/>
                <w:lang w:val="en-US" w:eastAsia="ar-SA"/>
              </w:rPr>
              <w:t>NULL</w:t>
            </w:r>
          </w:p>
        </w:tc>
      </w:tr>
      <w:tr>
        <w:trPr>
          <w:trHeight w:val="461" w:hRule="atLeast"/>
        </w:trPr>
        <w:tc>
          <w:tcPr>
            <w:tcW w:w="271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Cs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2"/>
                <w:sz w:val="28"/>
                <w:szCs w:val="28"/>
                <w:lang w:eastAsia="ar-SA"/>
              </w:rPr>
              <w:t>Тамож. декларация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CustomClearance</w:t>
            </w:r>
          </w:p>
        </w:tc>
        <w:tc>
          <w:tcPr>
            <w:tcW w:w="127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bit</w:t>
            </w:r>
          </w:p>
        </w:tc>
        <w:tc>
          <w:tcPr>
            <w:tcW w:w="113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kern w:val="2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NOT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2"/>
                <w:sz w:val="28"/>
                <w:szCs w:val="28"/>
                <w:lang w:val="en-US" w:eastAsia="ar-SA"/>
              </w:rPr>
              <w:t>NULL</w:t>
            </w:r>
          </w:p>
        </w:tc>
      </w:tr>
    </w:tbl>
    <w:p>
      <w:pPr>
        <w:pStyle w:val="Normal"/>
        <w:spacing w:lineRule="atLeast" w:line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3.2: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Вычисляемых таблиц нет.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3.3: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 с фиксированным значением полей нет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Итоговая диаграмма после создания таблиц: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934075" cy="6191250"/>
            <wp:effectExtent l="0" t="0" r="0" b="0"/>
            <wp:docPr id="26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19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3.4: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Создадим триггеры и процедуры для бизнес-правил.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b/>
          <w:spacing w:val="2"/>
          <w:sz w:val="28"/>
          <w:szCs w:val="28"/>
        </w:rPr>
        <w:t>1) Маршрут должен иметь начальные и конечные пункты, в Рейсе могут отмечаться промежуточные остановки.</w:t>
        <w:br/>
        <w:t>+2)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2"/>
          <w:sz w:val="28"/>
          <w:szCs w:val="28"/>
        </w:rPr>
        <w:t>Очередность остановок в Рейсе определяется датами прибытия в остановочные пункты и отправок из этих пунктов.</w:t>
      </w:r>
    </w:p>
    <w:p>
      <w:pPr>
        <w:pStyle w:val="Normal"/>
        <w:rPr>
          <w:rFonts w:ascii="Times New Roman" w:hAnsi="Times New Roman"/>
          <w:b/>
          <w:spacing w:val="2"/>
          <w:sz w:val="28"/>
          <w:szCs w:val="28"/>
        </w:rPr>
      </w:pPr>
      <w:r>
        <w:rPr>
          <w:rFonts w:ascii="Times New Roman" w:hAnsi="Times New Roman"/>
          <w:b/>
          <w:spacing w:val="2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Триггер  TFlight1 на таблицу Рейс (Flight). Выполняет проверку бизнес-правил, а также контролирует правильность вводимых/обновляемых дат и городов, обновляет сведения о начале/конце маршрута (дата, город) в таблице Маршрут.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  <w:u w:val="single"/>
        </w:rPr>
        <w:t>Проверка триггера:</w:t>
        <w:br/>
      </w:r>
      <w:r>
        <w:rPr>
          <w:rFonts w:ascii="Times New Roman" w:hAnsi="Times New Roman"/>
          <w:spacing w:val="2"/>
          <w:sz w:val="28"/>
          <w:szCs w:val="28"/>
        </w:rPr>
        <w:t xml:space="preserve">В таблицу Маршрут добавлены 5 маршрутов. 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781425" cy="1143000"/>
            <wp:effectExtent l="0" t="0" r="0" b="0"/>
            <wp:docPr id="27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На маршрут номер 1 уже добавлены остановки в таблице Рейс в таком виде: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495675" cy="1114425"/>
            <wp:effectExtent l="0" t="0" r="0" b="0"/>
            <wp:docPr id="28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Будем производить операции с маршрутом 2. Добавим в таблицу Рейс точку с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NULL</w:t>
      </w:r>
      <w:r>
        <w:rPr>
          <w:rFonts w:ascii="Times New Roman" w:hAnsi="Times New Roman"/>
          <w:spacing w:val="2"/>
          <w:sz w:val="28"/>
          <w:szCs w:val="28"/>
        </w:rPr>
        <w:t xml:space="preserve"> значением даты прибытия (</w:t>
      </w:r>
      <w:r>
        <w:rPr>
          <w:rFonts w:ascii="Times New Roman" w:hAnsi="Times New Roman"/>
          <w:spacing w:val="2"/>
          <w:sz w:val="28"/>
          <w:szCs w:val="28"/>
          <w:lang w:val="en-US"/>
        </w:rPr>
        <w:t>ArriveDate</w:t>
      </w:r>
      <w:r>
        <w:rPr>
          <w:rFonts w:ascii="Times New Roman" w:hAnsi="Times New Roman"/>
          <w:spacing w:val="2"/>
          <w:sz w:val="28"/>
          <w:szCs w:val="28"/>
        </w:rPr>
        <w:t>). Это значит, что из нее будет начинаться маршрут номер 2.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228975" cy="1552575"/>
            <wp:effectExtent l="0" t="0" r="0" b="0"/>
            <wp:docPr id="29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Вид таблицы Рейс. Добавилась новая строка. Поле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FreeValue</w:t>
      </w:r>
      <w:r>
        <w:rPr>
          <w:rFonts w:ascii="Times New Roman" w:hAnsi="Times New Roman"/>
          <w:spacing w:val="2"/>
          <w:sz w:val="28"/>
          <w:szCs w:val="28"/>
        </w:rPr>
        <w:t xml:space="preserve"> означает свободное место на остановке. Поле заполнилось в триггере </w:t>
      </w:r>
      <w:r>
        <w:rPr>
          <w:rFonts w:cs="Times New Roman" w:ascii="Times New Roman" w:hAnsi="Times New Roman"/>
          <w:bCs/>
          <w:sz w:val="28"/>
          <w:szCs w:val="28"/>
        </w:rPr>
        <w:t>TFlight2, который срабатывает после успешной вставки новой записи в таблицу Рейс.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286125" cy="1171575"/>
            <wp:effectExtent l="0" t="0" r="0" b="0"/>
            <wp:docPr id="30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Также обновилась таблица Маршрут. Обновились поля города отправления и даты отправления в этом маршруте. 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571875" cy="1209675"/>
            <wp:effectExtent l="0" t="0" r="0" b="0"/>
            <wp:docPr id="31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Попробуем снова добавить точку отправления в таблицу Рейс в этом же маршруте. Появится ошибка, у нас уже есть точка отправления маршрута.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648200" cy="1438275"/>
            <wp:effectExtent l="0" t="0" r="0" b="0"/>
            <wp:docPr id="32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0" b="13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Ошибка появится если попробовать добавить остановку без дат.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419600" cy="1666875"/>
            <wp:effectExtent l="0" t="0" r="0" b="0"/>
            <wp:docPr id="33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Ошибка появится, если попробовать добавить конечную точку маршрута с меньшей датой прибытия, чем дата отбытия из последней промежуточной остановки или начальной точки.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657725" cy="1562100"/>
            <wp:effectExtent l="0" t="0" r="0" b="0"/>
            <wp:docPr id="34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Если ввести корректную  конечную точку маршрута, то заполнится строка в таблице Рейс и обновится строка в таблице Маршрут.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581400" cy="2105025"/>
            <wp:effectExtent l="0" t="0" r="0" b="0"/>
            <wp:docPr id="35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Таблица Рейс.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562350" cy="1447800"/>
            <wp:effectExtent l="0" t="0" r="0" b="0"/>
            <wp:docPr id="36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Таблица Маршрут.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543300" cy="1209675"/>
            <wp:effectExtent l="0" t="0" r="0" b="0"/>
            <wp:docPr id="37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Попробуем добавить промежуточный пункт с датой прибытия раньше, чем дата отбытия из начальной точки.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629025" cy="1343025"/>
            <wp:effectExtent l="0" t="0" r="0" b="0"/>
            <wp:docPr id="38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Добавим промежуточную точку с корректными датами.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752850" cy="2009775"/>
            <wp:effectExtent l="0" t="0" r="0" b="0"/>
            <wp:docPr id="3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Таблица Рейс.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505200" cy="1562100"/>
            <wp:effectExtent l="0" t="0" r="0" b="0"/>
            <wp:docPr id="40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Попробуем изменить дату прибытия в конечный пункт на дату, которая меньше даты отбытия из промежуточной точки.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981450" cy="1828800"/>
            <wp:effectExtent l="0" t="0" r="0" b="0"/>
            <wp:docPr id="41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Изменим дату прибытия в конечный пункт на корректную дату, которая больше даты отбытия из промежуточной точки.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810000" cy="1866900"/>
            <wp:effectExtent l="0" t="0" r="0" b="0"/>
            <wp:docPr id="42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Изменения в таблице Рейс. Поле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ArriveDate</w:t>
      </w:r>
      <w:r>
        <w:rPr>
          <w:rFonts w:ascii="Times New Roman" w:hAnsi="Times New Roman"/>
          <w:spacing w:val="2"/>
          <w:sz w:val="28"/>
          <w:szCs w:val="28"/>
        </w:rPr>
        <w:t xml:space="preserve"> в городе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C</w:t>
      </w:r>
      <w:r>
        <w:rPr>
          <w:rFonts w:ascii="Times New Roman" w:hAnsi="Times New Roman"/>
          <w:spacing w:val="2"/>
          <w:sz w:val="28"/>
          <w:szCs w:val="28"/>
        </w:rPr>
        <w:t>_</w:t>
      </w:r>
      <w:r>
        <w:rPr>
          <w:rFonts w:ascii="Times New Roman" w:hAnsi="Times New Roman"/>
          <w:spacing w:val="2"/>
          <w:sz w:val="28"/>
          <w:szCs w:val="28"/>
          <w:lang w:val="en-US"/>
        </w:rPr>
        <w:t>city</w:t>
      </w:r>
      <w:r>
        <w:rPr>
          <w:rFonts w:ascii="Times New Roman" w:hAnsi="Times New Roman"/>
          <w:spacing w:val="2"/>
          <w:sz w:val="28"/>
          <w:szCs w:val="28"/>
        </w:rPr>
        <w:t xml:space="preserve">=2 в нашем 2 маршруте заполнилось. 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514725" cy="1628775"/>
            <wp:effectExtent l="0" t="0" r="0" b="0"/>
            <wp:docPr id="43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При этом изменилось поле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ArriveDate</w:t>
      </w:r>
      <w:r>
        <w:rPr>
          <w:rFonts w:ascii="Times New Roman" w:hAnsi="Times New Roman"/>
          <w:spacing w:val="2"/>
          <w:sz w:val="28"/>
          <w:szCs w:val="28"/>
        </w:rPr>
        <w:t xml:space="preserve"> в таблице Маршрут.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629025" cy="1285875"/>
            <wp:effectExtent l="0" t="0" r="0" b="0"/>
            <wp:docPr id="44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В конечной точке в Рейсе заполним поле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DepartureDate</w:t>
      </w:r>
      <w:r>
        <w:rPr>
          <w:rFonts w:ascii="Times New Roman" w:hAnsi="Times New Roman"/>
          <w:spacing w:val="2"/>
          <w:sz w:val="28"/>
          <w:szCs w:val="28"/>
        </w:rPr>
        <w:t>, тем самым сделаем эту точку промежуточной.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4095750" cy="1552575"/>
            <wp:effectExtent l="0" t="0" r="0" b="0"/>
            <wp:docPr id="45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 xml:space="preserve">Поля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ArriveDate</w:t>
      </w:r>
      <w:r>
        <w:rPr>
          <w:rFonts w:ascii="Times New Roman" w:hAnsi="Times New Roman"/>
          <w:spacing w:val="2"/>
          <w:sz w:val="28"/>
          <w:szCs w:val="28"/>
        </w:rPr>
        <w:t xml:space="preserve"> и </w:t>
      </w:r>
      <w:r>
        <w:rPr>
          <w:rFonts w:ascii="Times New Roman" w:hAnsi="Times New Roman"/>
          <w:spacing w:val="2"/>
          <w:sz w:val="28"/>
          <w:szCs w:val="28"/>
          <w:lang w:val="en-US"/>
        </w:rPr>
        <w:t>C</w:t>
      </w:r>
      <w:r>
        <w:rPr>
          <w:rFonts w:ascii="Times New Roman" w:hAnsi="Times New Roman"/>
          <w:spacing w:val="2"/>
          <w:sz w:val="28"/>
          <w:szCs w:val="28"/>
        </w:rPr>
        <w:t>_</w:t>
      </w:r>
      <w:r>
        <w:rPr>
          <w:rFonts w:ascii="Times New Roman" w:hAnsi="Times New Roman"/>
          <w:spacing w:val="2"/>
          <w:sz w:val="28"/>
          <w:szCs w:val="28"/>
          <w:lang w:val="en-US"/>
        </w:rPr>
        <w:t>Ccity</w:t>
      </w:r>
      <w:r>
        <w:rPr>
          <w:rFonts w:ascii="Times New Roman" w:hAnsi="Times New Roman"/>
          <w:spacing w:val="2"/>
          <w:sz w:val="28"/>
          <w:szCs w:val="28"/>
        </w:rPr>
        <w:t xml:space="preserve"> очистятся, т.к. конечного пункта в Маршруте теперь нет.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705225" cy="1114425"/>
            <wp:effectExtent l="0" t="0" r="0" b="0"/>
            <wp:docPr id="46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Добавим новый конечный пункт в таблицу Рейс у этого маршрута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3962400" cy="1647825"/>
            <wp:effectExtent l="0" t="0" r="0" b="0"/>
            <wp:docPr id="47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Новый город и дата отобразятся в таблицу Маршрут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4114800" cy="1257300"/>
            <wp:effectExtent l="0" t="0" r="0" b="0"/>
            <wp:docPr id="48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b/>
          <w:spacing w:val="2"/>
          <w:sz w:val="28"/>
          <w:szCs w:val="28"/>
        </w:rPr>
      </w:pPr>
      <w:r>
        <w:rPr>
          <w:rFonts w:ascii="Times New Roman" w:hAnsi="Times New Roman"/>
          <w:b/>
          <w:spacing w:val="2"/>
          <w:sz w:val="28"/>
          <w:szCs w:val="28"/>
        </w:rPr>
        <w:t>3) Возможность закрепления партий за определенными рейсами и наполнение партий грузами определяется свободным местом на судне на остановках, через которые будет проходить груз на определенном рейсе.</w:t>
      </w:r>
    </w:p>
    <w:p>
      <w:pPr>
        <w:pStyle w:val="Normal"/>
        <w:rPr>
          <w:rFonts w:ascii="Times New Roman" w:hAnsi="Times New Roman"/>
          <w:b/>
          <w:spacing w:val="2"/>
          <w:sz w:val="28"/>
          <w:szCs w:val="28"/>
        </w:rPr>
      </w:pPr>
      <w:r>
        <w:rPr>
          <w:rFonts w:ascii="Times New Roman" w:hAnsi="Times New Roman"/>
          <w:b/>
          <w:spacing w:val="2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Триггер  TСonsignment1  на таблицу Партия (Сonsignment) выполняет проверку бизнес-правила, а также другие критерии правильности заполнения таблицы Партия и обновление содержимого таблицы Рейс. </w:t>
        <w:br/>
        <w:t>Триггер  TCargo1 на таблицу груз (Cargo) выполняет проверку бизнес-правила, отвечая за обновление веса партии в таблице Партия</w:t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  <w:u w:val="single"/>
        </w:rPr>
        <w:t xml:space="preserve">Проверка триггера </w:t>
      </w:r>
      <w:r>
        <w:rPr>
          <w:rFonts w:cs="Times New Roman" w:ascii="Times New Roman" w:hAnsi="Times New Roman"/>
          <w:bCs/>
          <w:sz w:val="28"/>
          <w:szCs w:val="28"/>
        </w:rPr>
        <w:t>TСonsignment1</w:t>
      </w:r>
      <w:r>
        <w:rPr>
          <w:rFonts w:ascii="Times New Roman" w:hAnsi="Times New Roman"/>
          <w:spacing w:val="2"/>
          <w:sz w:val="28"/>
          <w:szCs w:val="28"/>
          <w:u w:val="single"/>
        </w:rPr>
        <w:t>:</w:t>
        <w:br/>
      </w:r>
      <w:r>
        <w:rPr>
          <w:rFonts w:ascii="Times New Roman" w:hAnsi="Times New Roman"/>
          <w:spacing w:val="2"/>
          <w:sz w:val="28"/>
          <w:szCs w:val="28"/>
        </w:rPr>
        <w:t>Маршрут проходит через следующие остановки (по порядку): 1-3-2-4. Попробуем добавить партию с одинаковыми городами отправления и назначения.</w:t>
      </w:r>
    </w:p>
    <w:p>
      <w:pPr>
        <w:pStyle w:val="Normal"/>
        <w:jc w:val="center"/>
        <w:rPr>
          <w:rFonts w:ascii="Times New Roman" w:hAnsi="Times New Roman"/>
          <w:spacing w:val="2"/>
          <w:sz w:val="28"/>
          <w:szCs w:val="28"/>
        </w:rPr>
      </w:pPr>
      <w:r>
        <w:rPr/>
        <w:drawing>
          <wp:inline distT="0" distB="0" distL="0" distR="0">
            <wp:extent cx="5267325" cy="2162175"/>
            <wp:effectExtent l="0" t="0" r="0" b="0"/>
            <wp:docPr id="49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pacing w:val="2"/>
          <w:sz w:val="28"/>
          <w:szCs w:val="28"/>
        </w:rPr>
      </w:pPr>
      <w:r>
        <w:rPr>
          <w:rFonts w:ascii="Times New Roman" w:hAnsi="Times New Roman"/>
          <w:spacing w:val="2"/>
          <w:sz w:val="28"/>
          <w:szCs w:val="28"/>
        </w:rPr>
        <w:t>Попробуем добавить партию городом отправления, прибытие в который по выбранному маршруту будет позже, чем в город прибытия.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133975" cy="2190750"/>
            <wp:effectExtent l="0" t="0" r="0" b="0"/>
            <wp:docPr id="50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Добавим партию, которая идет по выбранному маршруту из города 1 в город 4.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686425" cy="571500"/>
            <wp:effectExtent l="0" t="0" r="0" b="0"/>
            <wp:docPr id="51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Добавим груз весом 1200кг в созданную партию. Грузоподъемность судна 2000кг.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552950" cy="962025"/>
            <wp:effectExtent l="0" t="0" r="0" b="0"/>
            <wp:docPr id="52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таблице Рейс уменьшилось свободное место на судне на выбранном маршруте с 2000кг до 800кг. Изменения коснулись свободного места на остановке погрузки (1 город) и остановок, на которых груз находится на корабле, но не выгружается (3 и 2 города).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2981325" cy="895350"/>
            <wp:effectExtent l="0" t="0" r="0" b="0"/>
            <wp:docPr id="53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Партию можно привязать к маршруту в любое время. Добавим новую партию без указания маршрута. Партия следует из города 1 в город 2 через город 3.Добавится партия с любыми входными данными.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162550" cy="742950"/>
            <wp:effectExtent l="0" t="0" r="0" b="0"/>
            <wp:docPr id="54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Добавим в эту партию груз весом 700кг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000500" cy="981075"/>
            <wp:effectExtent l="0" t="0" r="0" b="0"/>
            <wp:docPr id="55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Затем закрепим партию за нашим рейсом. В таблицах Партия и Рейс произойдет перерасчет занимаемого веса данной партией.</w:t>
        <w:br/>
        <w:t>Таблица Партия.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305425" cy="714375"/>
            <wp:effectExtent l="0" t="0" r="0" b="0"/>
            <wp:docPr id="56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Таблица Рейс. Занимаемый вес увеличится так же в городе погрузки (1) и в городе, в котором партия не выгружается (3).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438525" cy="1762125"/>
            <wp:effectExtent l="0" t="0" r="0" b="0"/>
            <wp:docPr id="57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Попробуем добавить в 10 партию груз, массой 200кг. Груз не добавится, т.к. на необходимых остановках на судне осталось места на 100кг.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438525" cy="2628900"/>
            <wp:effectExtent l="0" t="0" r="0" b="0"/>
            <wp:docPr id="58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Можно уменьшить вес груза в другой партии (6) на этом же маршруте, чтобы увеличить свободное пространство на всех остановках, через которые проходит эта партия. Изменим груз с 1200кг на 1000кг. 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686300" cy="1257300"/>
            <wp:effectExtent l="0" t="0" r="0" b="0"/>
            <wp:docPr id="59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Изменятся данные о массе поставки в таблице Партия и о свободном месте на остановках в таблице Рейс.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Таблица Партия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305300" cy="619125"/>
            <wp:effectExtent l="0" t="0" r="0" b="0"/>
            <wp:docPr id="60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Таблица Рейс. На остановках 1 3 и 2 освободилось по 200кг.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3048000" cy="1485900"/>
            <wp:effectExtent l="0" t="0" r="0" b="0"/>
            <wp:docPr id="61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Снова попробуем добавить груз в 200кг в 10 партию. Груз добавился.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076700" cy="1181100"/>
            <wp:effectExtent l="0" t="0" r="0" b="0"/>
            <wp:docPr id="62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таблице Партия вес обновился с 700кг до 900кг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4743450" cy="742950"/>
            <wp:effectExtent l="0" t="0" r="0" b="0"/>
            <wp:docPr id="63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 таблице Рейс свободное место изменилось на остановках в городах 1 и 3.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2952750" cy="1524000"/>
            <wp:effectExtent l="0" t="0" r="0" b="0"/>
            <wp:docPr id="64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Этап 3.5: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Представлений нет.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Список триггеров: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TFlight1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ALTER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[TFlight1]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[Flight]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insert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delete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@@ROWCOUNT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--2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@Counter1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@EarlyDate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@LastDate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date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@C0_city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@ArriveDate0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@C0_route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@C0_city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@Counter1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COUNT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@C_Scity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город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отправления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город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назначения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@EarlyDate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минимальная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дата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прибытия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@LastDate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MAX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максимальная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дата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отправления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точка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отправления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'Город отправления уже есть. Измените входные данные'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@EarlyDate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@EarlyDate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отправления из начальной точки позже наименьшей даты прибытия в одну из точек'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точка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назначения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@C_Ccity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'Город назначения уже есть. Измените входные данные'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@LastDate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@LastDate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прибытия в конечную точку раньше наибольшей даты отправления из последней точки'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точка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назначения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Обе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даты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пусты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,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запрещено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----------------------------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----------------------------ЕСЛИ промежуточная точка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----------------------------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прибытия позже даты отправки'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)&lt;=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отбытия позже, чем дата прибытия в следующий пункт'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max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прибытия раньше, чем дата отбытия из предыдущего пункта'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@C0_city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'Город есть в партии, удалить и изменять запрещено'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(not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))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--если точка начальная или конечная, то при ее удалении изменяется Маршрут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--======================</w:t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Это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UPDATE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для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Flight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/*Запретить менять код маршрута, ведь если его можно будет менять, то начнется дичь*/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Менять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код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маршрута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нельзя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'Нельзя менять город и дату одновременно'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'Изменять можно только одну дату за раз'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--Если UPDATE, добавляем дату прибытия, делаем из начальной промежуточную!!!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прибытия позже даты отправки'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----Если UPDATE, добавляем дату отправления, делаем из конечной промежуточную!!!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отправления раньше даты прибытия'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null)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--Дата отправления промежуточной или начальной точки соответственно меняется на другую дату отправления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)&lt;=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отбытия позже, чем дата прибытия в следующий пункт'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)&lt;=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отбытия позже, чем дата прибытия в следующий пункт'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@ArriveDate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null)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--Дата прибытия промежуточной или конечной точки соответственно меняется на другую дату прибытия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max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прибытия раньше, чем дата отбытия из предыдущего пункта'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max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'Дата прибытия раньше, чем дата отбытия из предыдущего пункта'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  <w:tab/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CASE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''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ass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ROW_NUMBER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OVER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@MaxC_city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@MinC_city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@MaxC_city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MAX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@MinC_city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--Меняем дату отправления на null, переход с промежуточной точки на конечную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@DepartureDate0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'Нельзя назначить конечную точку, она уже есть'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@MaxC_city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'Перестраиваемая точка не последняя в списке, назначить конечной точкой нельзя'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  <w:tab/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--Меняем дату прибытия на null, переход с промежуточной точки на начальную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@ArriveDate0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'Нельзя назначить начальную точку, она уже есть'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@MinC_city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'Перестраиваемая точка не первая в списке, назначить конечной точкой нельзя'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@DepartureDate0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ind w:left="-1418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TFlight2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ALTER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[TFlight2]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[Flight]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AFTER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INSERT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@@ROWCOUNT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1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Нельзя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изменять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более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1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записи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@Capacity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@Capacity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Capacity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Ship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join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Ship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RegNumber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RegNumber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@Capacity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@C_city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ind w:left="-1418"/>
        <w:rPr>
          <w:rFonts w:ascii="Consolas" w:hAnsi="Consolas" w:cs="Consolas"/>
          <w:color w:val="0000FF"/>
          <w:sz w:val="19"/>
          <w:szCs w:val="19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TСonsignment1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ALTER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[T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onsignment1]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[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onsignment]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insert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delete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@@ROWCOUNT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--2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18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2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@C_Scity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@C_Scity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Города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одинаковые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при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добавлении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новой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партии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вес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партии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&gt;0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'Новая партия и сразу вес&gt;0, не порядок'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--Если есть вес, партию удалять нельзя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null)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--Если вставляется код маршрута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 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@C_Ccity 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точка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отправления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Такого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города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в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рейсе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нет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CASE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''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ass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ROW_NUMBER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OVER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@C_Scity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)&gt;(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точка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отправления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Пребывание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в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городе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отправки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в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Рейсе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позже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,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чем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в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городе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прибытия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@C_Scity_step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@C_Ccity_step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--очередность следования городов отправления и прибытия (напр 2 и 5)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@CustomValue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@Min_DV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18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2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CustomValue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@C_Scity_step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@Min_DV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@C_Scity_step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@Min_DV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@Min_DV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Отправка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этим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маршрутом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невозможна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,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произойдет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перевес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onsValue0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@C0_route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@C_Scity_step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@C_Scity_step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добавить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чисто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на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инсерт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@C_Scity_step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CASE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''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ass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ROW_NUMBER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OVER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@C0_route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@C0_route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#FlightStep1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@C_Scity_step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ind w:left="-1418"/>
        <w:rPr>
          <w:rFonts w:ascii="Consolas" w:hAnsi="Consolas" w:cs="Consolas"/>
          <w:color w:val="0000FF"/>
          <w:sz w:val="19"/>
          <w:szCs w:val="19"/>
          <w:lang w:val="en-GB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TCargo1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ALTER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[TCargo1]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[dbo]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[Cargo]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insert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delete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@@ROWCOUNT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row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--2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@CustomValue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@DeclareValue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@C_route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@Min_DV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dec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18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2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--Минимальное свободное место на остановке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@CustomValue0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@DeclareValue0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@CustomValue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@CustomValue0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@DeclareValue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DeclareValue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@DeclareValue0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DeclareValue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DepartureDate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CASE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THEN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''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ELSE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ass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ROW_NUMBER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OVER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ArriveDate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Into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Flight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C_route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@C_route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order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by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ArriveDate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@C_Scity_step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@C_Ccity_step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--очередность следования городов отправления и прибытия (напр 2 и 5)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@C_Scity_step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C_Scity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C_city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C_Ccity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onsignment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@Min_DV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MIN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FreeValue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@C_Scity_step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@C_Ccity_step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@Min_DV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@DeclareValue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@DeclareValue0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@DeclareValue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or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@DeclareValue0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@DeclareValue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null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@DeclareValue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@DeclareValue0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&gt;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@Min_DV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GB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GB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Погрузка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GB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невозможна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GB"/>
        </w:rPr>
        <w:t xml:space="preserve">,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произойдет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GB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перевес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GB"/>
        </w:rPr>
        <w:t>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GB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onsignment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@DeclareValue0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@DeclareValue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@CustomValue0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onsignment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-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@DeclareValue0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@CustomValue0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and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onsignment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onsValue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С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onsValue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+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@DeclareValue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CustomValue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@CustomValue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GB"/>
        </w:rPr>
        <w:t>end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DROP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#FlightStep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ind w:left="-1418"/>
        <w:rPr>
          <w:rFonts w:ascii="Consolas" w:hAnsi="Consolas" w:cs="Consolas"/>
          <w:color w:val="0000FF"/>
          <w:sz w:val="19"/>
          <w:szCs w:val="19"/>
          <w:lang w:val="en-GB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TСonsignment1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ALTER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[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dbo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]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[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TRoute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1]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[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dbo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]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.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[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Route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]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--НАДО ЗАПРЕТИТЬ вводить руками последние 4 поля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for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insert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update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delete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as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FF00FF"/>
          <w:sz w:val="19"/>
          <w:szCs w:val="19"/>
          <w:highlight w:val="white"/>
          <w:lang w:val="en-US"/>
        </w:rPr>
        <w:t>@@ROWCOUNT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@row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1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--2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DECLARE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@RegNumber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,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@RegNumber0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int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@RegNumber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RegNumber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@RegNumber0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RegNumber 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(EXISTS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*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))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если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пытаются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изменить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судно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 xml:space="preserve">if 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@RegNumber0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!=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>@RegNumber</w:t>
      </w:r>
      <w:r>
        <w:rPr>
          <w:rFonts w:cs="Consolas" w:ascii="Consolas" w:hAnsi="Consolas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begin</w:t>
      </w:r>
      <w:r>
        <w:rPr>
          <w:rFonts w:cs="Consolas" w:ascii="Consolas" w:hAnsi="Consolas"/>
          <w:color w:val="008000"/>
          <w:sz w:val="19"/>
          <w:szCs w:val="19"/>
          <w:highlight w:val="white"/>
          <w:lang w:val="en-US"/>
        </w:rPr>
        <w:t>--3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transaction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  <w:lang w:val="en-US"/>
        </w:rPr>
        <w:t>print</w:t>
      </w:r>
      <w:r>
        <w:rPr>
          <w:rFonts w:cs="Consolas" w:ascii="Consolas" w:hAnsi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>'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Судно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менять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нельзя</w:t>
      </w:r>
      <w:r>
        <w:rPr>
          <w:rFonts w:cs="Consolas" w:ascii="Consolas" w:hAnsi="Consolas"/>
          <w:color w:val="FF0000"/>
          <w:sz w:val="19"/>
          <w:szCs w:val="19"/>
          <w:highlight w:val="white"/>
          <w:lang w:val="en-US"/>
        </w:rPr>
        <w:t xml:space="preserve">. </w:t>
      </w:r>
      <w:r>
        <w:rPr>
          <w:rFonts w:cs="Consolas" w:ascii="Consolas" w:hAnsi="Consolas"/>
          <w:color w:val="FF0000"/>
          <w:sz w:val="19"/>
          <w:szCs w:val="19"/>
          <w:highlight w:val="white"/>
        </w:rPr>
        <w:t>Какое выбрал такое выбрал'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ind w:left="-141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p>
      <w:pPr>
        <w:pStyle w:val="Normal"/>
        <w:spacing w:before="0" w:after="200"/>
        <w:ind w:left="-141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end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0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d510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54697"/>
    <w:pPr>
      <w:keepNext w:val="true"/>
      <w:keepLines/>
      <w:spacing w:lineRule="auto" w:line="240"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54697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E74B5"/>
      <w:sz w:val="28"/>
      <w:szCs w:val="28"/>
      <w:lang w:eastAsia="ru-RU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8338a8"/>
    <w:rPr>
      <w:rFonts w:ascii="Tahoma" w:hAnsi="Tahoma" w:cs="Tahoma"/>
      <w:sz w:val="16"/>
      <w:szCs w:val="16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rsid w:val="00f5047c"/>
    <w:pPr>
      <w:spacing w:before="0" w:after="200"/>
      <w:ind w:left="720"/>
      <w:contextualSpacing/>
    </w:pPr>
    <w:rPr>
      <w:rFonts w:ascii="Calibri" w:hAnsi="Calibri" w:eastAsia="Calibri" w:cs="Times New Roman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8338a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2">
    <w:name w:val="Содержимое врезки (user)"/>
    <w:basedOn w:val="Normal"/>
    <w:qFormat/>
    <w:pPr/>
    <w:rPr/>
  </w:style>
  <w:style w:type="paragraph" w:styleId="Style16">
    <w:name w:val="Содержимое врезки"/>
    <w:basedOn w:val="Normal"/>
    <w:qFormat/>
    <w:pPr/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<Relationship Id="rId4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C2BBA8-1A98-49BC-8F01-3B7F9E31C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LibreOffice/25.8.6.2$Windows_X86_64 LibreOffice_project/b4b39682cd9868fa725bc664aff94278d315bd04</Application>
  <AppVersion>15.0000</AppVersion>
  <Pages>30</Pages>
  <Words>4068</Words>
  <Characters>26193</Characters>
  <CharactersWithSpaces>30548</CharactersWithSpaces>
  <Paragraphs>1332</Paragraphs>
  <Company>Krokoz™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2018-05-28T04:31:00Z</dcterms:created>
  <dc:creator>Андрей Лопатин</dc:creator>
  <dc:description/>
  <dc:language>ru-RU</dc:language>
  <cp:lastModifiedBy/>
  <dcterms:modified xsi:type="dcterms:W3CDTF">2026-05-21T23:24:57Z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