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 podido cumplir con todas las actividades designadas por mi jefe de proyecto.</w:t>
              <w:br w:type="textWrapping"/>
              <w:br w:type="textWrapping"/>
              <w:t xml:space="preserve">Relaciones personales y laborales me han dificultado el rendimiento, pero aun así cumplo con las actividades.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Sacrificando tiempos sociales y de sueño.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Decente, mejoraría los tiempos de desarrollo y la comunicación con el equipo, generalmente desarrolló todo,  subo y espero que el equipo revise y verifique, pero no siempre es así  y el feedback que ellos pueden brindar es muy importante.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única inquietud sería la compatibilidad del sistema actual con GCP. no tengo preguntas para mi docente.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Somos un grupo el cual estamos en comunicación constante  nuestro jefe de proyecto tomo el rol tal como es el cual nos exige avances para no atrasarnos y entregar un producto de calidad y a mejoras nos faltaría unas reuniones presenciales como grupo ya que por lo general lo hacemos remotamente.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GWHpmtKvWggqRuC8JO9c/Xfew==">CgMxLjA4AHIhMTJVcExpS2ZxT1JSdWZkZVVvM3l1NTlJaXZCcW9yYXZR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