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2D8D7" w14:textId="14C402AB" w:rsidR="004D5823" w:rsidRDefault="004922AA">
      <w:pPr>
        <w:pStyle w:val="Ttulo"/>
        <w:spacing w:after="360" w:line="240" w:lineRule="atLeast"/>
        <w:rPr>
          <w:rFonts w:ascii="Tahoma" w:hAnsi="Tahoma"/>
          <w:sz w:val="20"/>
        </w:rPr>
      </w:pPr>
      <w:r>
        <w:rPr>
          <w:rFonts w:ascii="Tahoma" w:hAnsi="Tahoma"/>
        </w:rPr>
        <w:t xml:space="preserve">Informe de cierre sprint </w:t>
      </w:r>
      <w:r w:rsidR="008C4E61">
        <w:rPr>
          <w:rFonts w:ascii="Tahoma" w:hAnsi="Tahoma"/>
        </w:rPr>
        <w:t>0</w:t>
      </w:r>
    </w:p>
    <w:tbl>
      <w:tblPr>
        <w:tblStyle w:val="Tabladelista3-nfasis2"/>
        <w:tblW w:w="10348" w:type="dxa"/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4D5823" w14:paraId="1A31DE9D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48" w:type="dxa"/>
            <w:gridSpan w:val="5"/>
          </w:tcPr>
          <w:p w14:paraId="49D56288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Reunión</w:t>
            </w:r>
          </w:p>
        </w:tc>
      </w:tr>
      <w:tr w:rsidR="004D5823" w14:paraId="7FD94FA1" w14:textId="77777777" w:rsidTr="007F61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0635F366" w14:textId="77777777" w:rsidR="004D5823" w:rsidRDefault="004D5823">
            <w:p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N°</w:t>
            </w:r>
          </w:p>
        </w:tc>
        <w:tc>
          <w:tcPr>
            <w:tcW w:w="1276" w:type="dxa"/>
          </w:tcPr>
          <w:p w14:paraId="5EC732AC" w14:textId="77777777" w:rsidR="004D5823" w:rsidRDefault="004D58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Versión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4" w:type="dxa"/>
            <w:gridSpan w:val="2"/>
          </w:tcPr>
          <w:p w14:paraId="1AEFC72E" w14:textId="77777777" w:rsidR="004D5823" w:rsidRDefault="004D5823">
            <w:p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Descripción</w:t>
            </w:r>
          </w:p>
        </w:tc>
        <w:tc>
          <w:tcPr>
            <w:tcW w:w="2692" w:type="dxa"/>
          </w:tcPr>
          <w:p w14:paraId="7BB8E941" w14:textId="77777777" w:rsidR="004D5823" w:rsidRDefault="004D58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Autor</w:t>
            </w:r>
          </w:p>
        </w:tc>
      </w:tr>
      <w:tr w:rsidR="004D5823" w14:paraId="3CE62C04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4ED0DEC8" w14:textId="77777777" w:rsidR="004D5823" w:rsidRDefault="008F1ABB" w:rsidP="00C80BEE">
            <w:pPr>
              <w:rPr>
                <w:rFonts w:ascii="Tahoma" w:hAnsi="Tahoma"/>
              </w:rPr>
            </w:pPr>
            <w:r>
              <w:rPr>
                <w:rFonts w:ascii="Tahoma" w:hAnsi="Tahoma"/>
              </w:rPr>
              <w:t>APT</w:t>
            </w:r>
            <w:r w:rsidR="001514DA">
              <w:rPr>
                <w:rFonts w:ascii="Tahoma" w:hAnsi="Tahoma"/>
              </w:rPr>
              <w:t xml:space="preserve"> - 0</w:t>
            </w:r>
            <w:r w:rsidR="00C80BEE">
              <w:rPr>
                <w:rFonts w:ascii="Tahoma" w:hAnsi="Tahoma"/>
              </w:rPr>
              <w:t>1</w:t>
            </w:r>
          </w:p>
        </w:tc>
        <w:tc>
          <w:tcPr>
            <w:tcW w:w="1276" w:type="dxa"/>
          </w:tcPr>
          <w:p w14:paraId="3DFF6BE8" w14:textId="77777777" w:rsidR="004D5823" w:rsidRDefault="004D58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/>
              </w:rPr>
            </w:pPr>
            <w:r>
              <w:rPr>
                <w:rFonts w:ascii="Tahoma" w:hAnsi="Tahoma"/>
              </w:rPr>
              <w:t>1.0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4" w:type="dxa"/>
            <w:gridSpan w:val="2"/>
          </w:tcPr>
          <w:p w14:paraId="0ADB878A" w14:textId="679000E7" w:rsidR="004D5823" w:rsidRDefault="008F1ABB" w:rsidP="0006703B">
            <w:pPr>
              <w:pStyle w:val="Encabezado"/>
              <w:tabs>
                <w:tab w:val="clear" w:pos="4320"/>
                <w:tab w:val="clear" w:pos="8640"/>
              </w:tabs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Asignatura </w:t>
            </w:r>
            <w:proofErr w:type="spellStart"/>
            <w:r w:rsidR="00325E19">
              <w:rPr>
                <w:rFonts w:ascii="Tahoma" w:hAnsi="Tahoma"/>
              </w:rPr>
              <w:t>Capstone</w:t>
            </w:r>
            <w:proofErr w:type="spellEnd"/>
          </w:p>
        </w:tc>
        <w:tc>
          <w:tcPr>
            <w:tcW w:w="2692" w:type="dxa"/>
          </w:tcPr>
          <w:p w14:paraId="22EB6DF6" w14:textId="28FA64F3" w:rsidR="004D5823" w:rsidRDefault="00325E19">
            <w:pPr>
              <w:pStyle w:val="Encabezado"/>
              <w:tabs>
                <w:tab w:val="clear" w:pos="4320"/>
                <w:tab w:val="clear" w:pos="864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/>
                <w:lang w:val="es-ES"/>
              </w:rPr>
            </w:pPr>
            <w:r>
              <w:rPr>
                <w:rFonts w:ascii="Tahoma" w:hAnsi="Tahoma"/>
                <w:lang w:val="es-ES"/>
              </w:rPr>
              <w:t>Luis Castro G.</w:t>
            </w:r>
          </w:p>
        </w:tc>
      </w:tr>
      <w:tr w:rsidR="009D5E8A" w14:paraId="1A4AC5BF" w14:textId="77777777" w:rsidTr="007F611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2" w:type="dxa"/>
            <w:gridSpan w:val="2"/>
          </w:tcPr>
          <w:p w14:paraId="65337163" w14:textId="77777777" w:rsidR="009D5E8A" w:rsidRDefault="009D5E8A">
            <w:p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Fecha</w:t>
            </w:r>
          </w:p>
        </w:tc>
        <w:tc>
          <w:tcPr>
            <w:tcW w:w="2693" w:type="dxa"/>
          </w:tcPr>
          <w:p w14:paraId="0191DE4D" w14:textId="77777777" w:rsidR="009D5E8A" w:rsidRDefault="009D5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Ubicación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3" w:type="dxa"/>
            <w:gridSpan w:val="2"/>
          </w:tcPr>
          <w:p w14:paraId="5409E2B3" w14:textId="77777777" w:rsidR="009D5E8A" w:rsidRDefault="009D5E8A">
            <w:p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Proyecto</w:t>
            </w:r>
          </w:p>
        </w:tc>
      </w:tr>
      <w:tr w:rsidR="009D5E8A" w14:paraId="5D534C94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2" w:type="dxa"/>
            <w:gridSpan w:val="2"/>
          </w:tcPr>
          <w:p w14:paraId="4190F1B9" w14:textId="781E772B" w:rsidR="009D5E8A" w:rsidRDefault="00325E19" w:rsidP="009D5E8A">
            <w:pPr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04-09-26</w:t>
            </w:r>
          </w:p>
        </w:tc>
        <w:tc>
          <w:tcPr>
            <w:tcW w:w="2693" w:type="dxa"/>
          </w:tcPr>
          <w:p w14:paraId="70962F07" w14:textId="5A8CD0ED" w:rsidR="009D5E8A" w:rsidRDefault="009D5E8A" w:rsidP="009D5E8A">
            <w:pPr>
              <w:pStyle w:val="Encabezado"/>
              <w:tabs>
                <w:tab w:val="clear" w:pos="4320"/>
                <w:tab w:val="clear" w:pos="864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/>
              </w:rPr>
            </w:pPr>
            <w:r>
              <w:rPr>
                <w:rFonts w:ascii="Tahoma" w:hAnsi="Tahoma"/>
              </w:rPr>
              <w:t>Duoc UC</w:t>
            </w:r>
            <w:r w:rsidR="00325E19">
              <w:rPr>
                <w:rFonts w:ascii="Tahoma" w:hAnsi="Tahoma"/>
              </w:rPr>
              <w:t xml:space="preserve"> Sede Puente Alto</w:t>
            </w:r>
            <w:r>
              <w:rPr>
                <w:rFonts w:ascii="Tahoma" w:hAnsi="Tahoma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103" w:type="dxa"/>
            <w:gridSpan w:val="2"/>
          </w:tcPr>
          <w:p w14:paraId="4C97242A" w14:textId="5DA0F50B" w:rsidR="009D5E8A" w:rsidRDefault="00325E19" w:rsidP="009D5E8A">
            <w:pPr>
              <w:pStyle w:val="Encabezado"/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  <w:lang w:val="es-ES"/>
              </w:rPr>
            </w:pPr>
            <w:proofErr w:type="spellStart"/>
            <w:r>
              <w:rPr>
                <w:rFonts w:ascii="Tahoma" w:hAnsi="Tahoma"/>
                <w:lang w:val="es-ES"/>
              </w:rPr>
              <w:t>SmartWMS</w:t>
            </w:r>
            <w:proofErr w:type="spellEnd"/>
          </w:p>
        </w:tc>
      </w:tr>
    </w:tbl>
    <w:p w14:paraId="5FADA421" w14:textId="77777777" w:rsidR="004D5823" w:rsidRDefault="004D5823">
      <w:pPr>
        <w:pStyle w:val="Encabezado"/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Style w:val="Tabladelista3-nfasis2"/>
        <w:tblW w:w="10348" w:type="dxa"/>
        <w:tblLayout w:type="fixed"/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4D5823" w14:paraId="428555CF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48" w:type="dxa"/>
            <w:gridSpan w:val="4"/>
          </w:tcPr>
          <w:p w14:paraId="237E6214" w14:textId="77777777" w:rsidR="004D5823" w:rsidRDefault="004D5823">
            <w:pPr>
              <w:jc w:val="center"/>
              <w:rPr>
                <w:rFonts w:ascii="Tahoma" w:eastAsia="Arial Unicode MS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>Participantes</w:t>
            </w:r>
          </w:p>
        </w:tc>
      </w:tr>
      <w:tr w:rsidR="0006703B" w14:paraId="76992894" w14:textId="77777777" w:rsidTr="007F6112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1039B70D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Nombre</w:t>
            </w:r>
          </w:p>
        </w:tc>
        <w:tc>
          <w:tcPr>
            <w:tcW w:w="1559" w:type="dxa"/>
          </w:tcPr>
          <w:p w14:paraId="113020D4" w14:textId="77777777" w:rsidR="0006703B" w:rsidRDefault="000670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Empresa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</w:tcPr>
          <w:p w14:paraId="7E6813D8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Teléfono</w:t>
            </w:r>
          </w:p>
        </w:tc>
        <w:tc>
          <w:tcPr>
            <w:tcW w:w="3260" w:type="dxa"/>
          </w:tcPr>
          <w:p w14:paraId="79CE3376" w14:textId="77777777" w:rsidR="0006703B" w:rsidRDefault="000670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e-mail</w:t>
            </w:r>
          </w:p>
        </w:tc>
      </w:tr>
      <w:tr w:rsidR="0006703B" w14:paraId="0F70C1FA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6CB6B990" w14:textId="34C21499" w:rsidR="0006703B" w:rsidRDefault="00325E19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Bryan Garrido R.</w:t>
            </w:r>
          </w:p>
        </w:tc>
        <w:tc>
          <w:tcPr>
            <w:tcW w:w="1559" w:type="dxa"/>
            <w:noWrap/>
          </w:tcPr>
          <w:p w14:paraId="38F9B6A2" w14:textId="77777777" w:rsidR="0006703B" w:rsidRPr="00910826" w:rsidRDefault="0006703B" w:rsidP="00AC5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noWrap/>
          </w:tcPr>
          <w:p w14:paraId="5EE03F4A" w14:textId="77777777" w:rsidR="0006703B" w:rsidRPr="001F1E35" w:rsidRDefault="0006703B" w:rsidP="001F1E35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3260" w:type="dxa"/>
            <w:noWrap/>
          </w:tcPr>
          <w:p w14:paraId="5BE8DCF0" w14:textId="77777777" w:rsidR="0006703B" w:rsidRPr="00D1353E" w:rsidRDefault="0006703B" w:rsidP="00AC5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color w:val="0000FF"/>
                <w:u w:val="single"/>
              </w:rPr>
            </w:pPr>
          </w:p>
        </w:tc>
      </w:tr>
      <w:tr w:rsidR="0006703B" w14:paraId="4DF1C233" w14:textId="77777777" w:rsidTr="007F6112">
        <w:trPr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73CE3EAD" w14:textId="482C5686" w:rsidR="0006703B" w:rsidRDefault="00325E19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Luis Lizana Q.</w:t>
            </w:r>
          </w:p>
        </w:tc>
        <w:tc>
          <w:tcPr>
            <w:tcW w:w="1559" w:type="dxa"/>
            <w:noWrap/>
          </w:tcPr>
          <w:p w14:paraId="4A476F27" w14:textId="77777777" w:rsidR="0006703B" w:rsidRPr="00AC50AA" w:rsidRDefault="0006703B" w:rsidP="00AC5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noWrap/>
          </w:tcPr>
          <w:p w14:paraId="31801232" w14:textId="77777777" w:rsidR="0006703B" w:rsidRDefault="0006703B" w:rsidP="002013C7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3260" w:type="dxa"/>
            <w:noWrap/>
          </w:tcPr>
          <w:p w14:paraId="1946D8A4" w14:textId="77777777" w:rsidR="0006703B" w:rsidRDefault="0006703B" w:rsidP="00AC5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color w:val="0000FF"/>
                <w:u w:val="single"/>
              </w:rPr>
            </w:pPr>
          </w:p>
        </w:tc>
      </w:tr>
      <w:tr w:rsidR="0006703B" w14:paraId="58C8D6C7" w14:textId="77777777" w:rsidTr="007F61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4EB40853" w14:textId="282856E0" w:rsidR="0006703B" w:rsidRDefault="00325E19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Fabian Saldaño P.</w:t>
            </w:r>
          </w:p>
        </w:tc>
        <w:tc>
          <w:tcPr>
            <w:tcW w:w="1559" w:type="dxa"/>
            <w:noWrap/>
          </w:tcPr>
          <w:p w14:paraId="6BB04446" w14:textId="77777777" w:rsidR="0006703B" w:rsidRDefault="0006703B" w:rsidP="009108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noWrap/>
          </w:tcPr>
          <w:p w14:paraId="64380F63" w14:textId="77777777" w:rsidR="0006703B" w:rsidRDefault="0006703B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3260" w:type="dxa"/>
            <w:noWrap/>
          </w:tcPr>
          <w:p w14:paraId="55B340C6" w14:textId="77777777" w:rsidR="0006703B" w:rsidRDefault="0006703B" w:rsidP="00AC5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color w:val="0000FF"/>
                <w:u w:val="single"/>
              </w:rPr>
            </w:pPr>
          </w:p>
        </w:tc>
      </w:tr>
      <w:tr w:rsidR="0006703B" w14:paraId="240DEC05" w14:textId="77777777" w:rsidTr="007F6112">
        <w:trPr>
          <w:trHeight w:val="25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70" w:type="dxa"/>
          </w:tcPr>
          <w:p w14:paraId="2BE46AE2" w14:textId="02CA8075" w:rsidR="0006703B" w:rsidRDefault="00325E19">
            <w:pPr>
              <w:jc w:val="center"/>
              <w:rPr>
                <w:rFonts w:ascii="Arial" w:eastAsia="Arial Unicode MS" w:hAnsi="Arial" w:cs="Arial"/>
                <w:lang w:val="fr-FR"/>
              </w:rPr>
            </w:pPr>
            <w:r>
              <w:rPr>
                <w:rFonts w:ascii="Arial" w:eastAsia="Arial Unicode MS" w:hAnsi="Arial" w:cs="Arial"/>
                <w:lang w:val="fr-FR"/>
              </w:rPr>
              <w:t>Luis Castro G.</w:t>
            </w:r>
          </w:p>
        </w:tc>
        <w:tc>
          <w:tcPr>
            <w:tcW w:w="1559" w:type="dxa"/>
            <w:noWrap/>
          </w:tcPr>
          <w:p w14:paraId="74E52ABA" w14:textId="77777777" w:rsidR="0006703B" w:rsidRDefault="0006703B" w:rsidP="00910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59" w:type="dxa"/>
            <w:noWrap/>
          </w:tcPr>
          <w:p w14:paraId="16A51E7B" w14:textId="77777777" w:rsidR="0006703B" w:rsidRDefault="0006703B">
            <w:pPr>
              <w:jc w:val="right"/>
              <w:rPr>
                <w:rFonts w:ascii="Tahoma" w:hAnsi="Tahoma" w:cs="Tahoma"/>
                <w:lang w:val="fr-FR"/>
              </w:rPr>
            </w:pPr>
          </w:p>
        </w:tc>
        <w:tc>
          <w:tcPr>
            <w:tcW w:w="3260" w:type="dxa"/>
            <w:noWrap/>
          </w:tcPr>
          <w:p w14:paraId="578F005E" w14:textId="77777777" w:rsidR="0006703B" w:rsidRDefault="00067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color w:val="0000FF"/>
                <w:u w:val="single"/>
                <w:lang w:val="fr-FR"/>
              </w:rPr>
            </w:pPr>
          </w:p>
        </w:tc>
      </w:tr>
    </w:tbl>
    <w:p w14:paraId="45243570" w14:textId="395D84B4" w:rsidR="004922AA" w:rsidRDefault="004922AA">
      <w:pPr>
        <w:pStyle w:val="Encabezado"/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p w14:paraId="53B8CA60" w14:textId="77777777" w:rsidR="004922AA" w:rsidRDefault="004922AA">
      <w:pPr>
        <w:spacing w:line="240" w:lineRule="auto"/>
        <w:rPr>
          <w:rFonts w:ascii="Tahoma" w:hAnsi="Tahoma"/>
          <w:lang w:val="fr-FR"/>
        </w:rPr>
      </w:pPr>
      <w:r>
        <w:rPr>
          <w:rFonts w:ascii="Tahoma" w:hAnsi="Tahoma"/>
          <w:lang w:val="fr-FR"/>
        </w:rPr>
        <w:br w:type="page"/>
      </w:r>
    </w:p>
    <w:p w14:paraId="37AE6B77" w14:textId="77777777" w:rsidR="004D5823" w:rsidRDefault="004D5823">
      <w:pPr>
        <w:pStyle w:val="Encabezado"/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p w14:paraId="6F0671DD" w14:textId="77777777" w:rsidR="004922AA" w:rsidRDefault="004922AA">
      <w:pPr>
        <w:pStyle w:val="Encabezado"/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p w14:paraId="3D4B9C58" w14:textId="6BC39927" w:rsidR="004D5823" w:rsidRDefault="004922AA" w:rsidP="004922AA">
      <w:pPr>
        <w:pStyle w:val="Ttulo1"/>
      </w:pPr>
      <w:r>
        <w:t xml:space="preserve">Introducción </w:t>
      </w:r>
    </w:p>
    <w:p w14:paraId="3B81A150" w14:textId="5822FCBB" w:rsidR="004922AA" w:rsidRPr="004922AA" w:rsidRDefault="008C4E61" w:rsidP="004922AA">
      <w:pPr>
        <w:tabs>
          <w:tab w:val="left" w:pos="1368"/>
        </w:tabs>
      </w:pPr>
      <w:r w:rsidRPr="008C4E61">
        <w:t xml:space="preserve">El proyecto corresponde al desarrollo de </w:t>
      </w:r>
      <w:proofErr w:type="spellStart"/>
      <w:r w:rsidRPr="008C4E61">
        <w:rPr>
          <w:b/>
          <w:bCs/>
        </w:rPr>
        <w:t>SmartWMS</w:t>
      </w:r>
      <w:proofErr w:type="spellEnd"/>
      <w:r w:rsidRPr="008C4E61">
        <w:t xml:space="preserve">, un Sistema de Gestión de Almacenes (WMS) nativo en la nube (Cloud-Native) desplegado en Google Cloud </w:t>
      </w:r>
      <w:proofErr w:type="spellStart"/>
      <w:r w:rsidRPr="008C4E61">
        <w:t>Platform</w:t>
      </w:r>
      <w:proofErr w:type="spellEnd"/>
      <w:r w:rsidRPr="008C4E61">
        <w:t xml:space="preserve"> (GCP) bajo un modelo SaaS. La solución integra una aplicación móvil con tecnología Zero-Touch para operarios, un panel web de administración gerencial (</w:t>
      </w:r>
      <w:proofErr w:type="gramStart"/>
      <w:r w:rsidRPr="008C4E61">
        <w:t xml:space="preserve">Business </w:t>
      </w:r>
      <w:proofErr w:type="spellStart"/>
      <w:r w:rsidRPr="008C4E61">
        <w:t>Intelligence</w:t>
      </w:r>
      <w:proofErr w:type="spellEnd"/>
      <w:proofErr w:type="gramEnd"/>
      <w:r w:rsidRPr="008C4E61">
        <w:t xml:space="preserve">), telemetría </w:t>
      </w:r>
      <w:proofErr w:type="spellStart"/>
      <w:r w:rsidRPr="008C4E61">
        <w:t>IoT</w:t>
      </w:r>
      <w:proofErr w:type="spellEnd"/>
      <w:r w:rsidRPr="008C4E61">
        <w:t xml:space="preserve"> (sensores ESP32) para control de impacto/clima, y un Copiloto de Inteligencia Artificial (LLM/RAG). Su objetivo principal es optimizar el Lead Time de recolección, reducir a cero los errores de digitación y democratizar el acceso a logística avanzada transformando los costos fijos de infraestructura (CAPEX) en costos operativos flexibles (OPEX).</w:t>
      </w:r>
    </w:p>
    <w:p w14:paraId="687A6808" w14:textId="62357355" w:rsidR="004922AA" w:rsidRDefault="004922AA" w:rsidP="004922AA">
      <w:pPr>
        <w:pStyle w:val="Ttulo1"/>
      </w:pPr>
      <w:r>
        <w:t>Resumen Sprint</w:t>
      </w:r>
    </w:p>
    <w:p w14:paraId="3030047C" w14:textId="61160360" w:rsidR="004922AA" w:rsidRPr="004922AA" w:rsidRDefault="008C4E61" w:rsidP="004922AA">
      <w:r w:rsidRPr="008C4E61">
        <w:t xml:space="preserve">El </w:t>
      </w:r>
      <w:r w:rsidRPr="008C4E61">
        <w:rPr>
          <w:b/>
          <w:bCs/>
        </w:rPr>
        <w:t>Sprint 0 (Kick-off y Cloud Setup)</w:t>
      </w:r>
      <w:r w:rsidRPr="008C4E61">
        <w:t xml:space="preserve"> se ejecutó durante las Semanas 1 y 2 del cronograma oficial del proyecto. Durante esta iteración fundacional, el equipo se enfocó exclusivamente en la planificación estratégica, el levantamiento de requerimientos, el diseño de la arquitectura de software y la estructuración del entorno base en la nube. Se logró un 100% de cumplimiento en los entregables críticos de ingeniería definidos para esta fase inicial. Al haberse completado la totalidad de las horas estimadas sin bloqueos técnicos ni administrativos, </w:t>
      </w:r>
      <w:r w:rsidRPr="008C4E61">
        <w:rPr>
          <w:b/>
          <w:bCs/>
        </w:rPr>
        <w:t>no existen tareas postergadas</w:t>
      </w:r>
      <w:r w:rsidRPr="008C4E61">
        <w:t xml:space="preserve"> ni deuda técnica que deba ser arrastrada a iteraciones futuras.</w:t>
      </w:r>
    </w:p>
    <w:p w14:paraId="207917CB" w14:textId="3BB22549" w:rsidR="004922AA" w:rsidRDefault="004922AA" w:rsidP="004922AA">
      <w:pPr>
        <w:pStyle w:val="Ttulo1"/>
      </w:pPr>
      <w:r>
        <w:t>Tareas realizadas</w:t>
      </w:r>
    </w:p>
    <w:p w14:paraId="748AE4C8" w14:textId="77777777" w:rsidR="008C4E61" w:rsidRPr="008C4E61" w:rsidRDefault="008C4E61" w:rsidP="008C4E61">
      <w:r w:rsidRPr="008C4E61">
        <w:t>El trabajo del Sprint 0 se dividió en dos grandes épicas de gestión y arquitectura, completando las siguientes tareas sin postergaciones:</w:t>
      </w:r>
    </w:p>
    <w:p w14:paraId="0F77BFC0" w14:textId="77777777" w:rsidR="008C4E61" w:rsidRPr="008C4E61" w:rsidRDefault="008C4E61" w:rsidP="008C4E61">
      <w:pPr>
        <w:numPr>
          <w:ilvl w:val="0"/>
          <w:numId w:val="26"/>
        </w:numPr>
      </w:pPr>
      <w:r w:rsidRPr="008C4E61">
        <w:rPr>
          <w:b/>
          <w:bCs/>
        </w:rPr>
        <w:t>Gestión de Proyecto y Requisitos (Épica PM-01):</w:t>
      </w:r>
    </w:p>
    <w:p w14:paraId="4314A91A" w14:textId="5912A2E9" w:rsidR="00B5679D" w:rsidRDefault="008C4E61" w:rsidP="00B5679D">
      <w:pPr>
        <w:pStyle w:val="Prrafodelista"/>
        <w:numPr>
          <w:ilvl w:val="0"/>
          <w:numId w:val="29"/>
        </w:numPr>
      </w:pPr>
      <w:r w:rsidRPr="008C4E61">
        <w:t xml:space="preserve">Redacción y aprobación del Acta de Constitución (Project Charter), definiendo explícitamente los límites del sistema (In-Scope y </w:t>
      </w:r>
      <w:proofErr w:type="spellStart"/>
      <w:r w:rsidRPr="008C4E61">
        <w:t>Out</w:t>
      </w:r>
      <w:proofErr w:type="spellEnd"/>
      <w:r w:rsidRPr="008C4E61">
        <w:t>-</w:t>
      </w:r>
      <w:proofErr w:type="spellStart"/>
      <w:r w:rsidRPr="008C4E61">
        <w:t>of</w:t>
      </w:r>
      <w:proofErr w:type="spellEnd"/>
      <w:r w:rsidRPr="008C4E61">
        <w:t>-Scope) y el presupuesto base consolidado con reserva de contingencia.</w:t>
      </w:r>
    </w:p>
    <w:p w14:paraId="266197F5" w14:textId="77777777" w:rsidR="00B5679D" w:rsidRPr="008C4E61" w:rsidRDefault="00B5679D" w:rsidP="00B5679D">
      <w:pPr>
        <w:pStyle w:val="Prrafodelista"/>
      </w:pPr>
    </w:p>
    <w:p w14:paraId="2F246EBE" w14:textId="592ABF43" w:rsidR="008C4E61" w:rsidRPr="008C4E61" w:rsidRDefault="008C4E61" w:rsidP="00B5679D">
      <w:pPr>
        <w:pStyle w:val="Prrafodelista"/>
        <w:numPr>
          <w:ilvl w:val="0"/>
          <w:numId w:val="29"/>
        </w:numPr>
      </w:pPr>
      <w:r w:rsidRPr="008C4E61">
        <w:t>Elaboración de la Matriz RACI para la asignación de responsabilidades.</w:t>
      </w:r>
    </w:p>
    <w:p w14:paraId="4F27E05C" w14:textId="77777777" w:rsidR="00B5679D" w:rsidRDefault="00B5679D" w:rsidP="00B5679D">
      <w:pPr>
        <w:pStyle w:val="Prrafodelista"/>
      </w:pPr>
    </w:p>
    <w:p w14:paraId="23B9486B" w14:textId="4970D47B" w:rsidR="008C4E61" w:rsidRPr="008C4E61" w:rsidRDefault="008C4E61" w:rsidP="00B5679D">
      <w:pPr>
        <w:pStyle w:val="Prrafodelista"/>
        <w:numPr>
          <w:ilvl w:val="0"/>
          <w:numId w:val="29"/>
        </w:numPr>
      </w:pPr>
      <w:r w:rsidRPr="008C4E61">
        <w:t xml:space="preserve">Estructuración del </w:t>
      </w:r>
      <w:proofErr w:type="spellStart"/>
      <w:r w:rsidRPr="008C4E61">
        <w:t>Product</w:t>
      </w:r>
      <w:proofErr w:type="spellEnd"/>
      <w:r w:rsidRPr="008C4E61">
        <w:t xml:space="preserve"> Backlog definitivo (15 Historias de Usuario con sus respectivos Criterios de Aceptación).</w:t>
      </w:r>
    </w:p>
    <w:p w14:paraId="24C4EABE" w14:textId="77777777" w:rsidR="00B5679D" w:rsidRDefault="00B5679D" w:rsidP="00B5679D">
      <w:pPr>
        <w:pStyle w:val="Prrafodelista"/>
      </w:pPr>
    </w:p>
    <w:p w14:paraId="161BE68F" w14:textId="72EDDF55" w:rsidR="008C4E61" w:rsidRPr="008C4E61" w:rsidRDefault="008C4E61" w:rsidP="00B5679D">
      <w:pPr>
        <w:pStyle w:val="Prrafodelista"/>
        <w:numPr>
          <w:ilvl w:val="0"/>
          <w:numId w:val="29"/>
        </w:numPr>
      </w:pPr>
      <w:r w:rsidRPr="008C4E61">
        <w:t>Definición cualitativa de la Matriz de Riesgos (Probabilidad x Impacto) con planes de mitigación y contingencia semaforizados.</w:t>
      </w:r>
    </w:p>
    <w:p w14:paraId="5E133F5C" w14:textId="77777777" w:rsidR="00B5679D" w:rsidRDefault="00B5679D" w:rsidP="00B5679D">
      <w:pPr>
        <w:pStyle w:val="Prrafodelista"/>
      </w:pPr>
    </w:p>
    <w:p w14:paraId="4768C830" w14:textId="5AD4F0B7" w:rsidR="008C4E61" w:rsidRPr="008C4E61" w:rsidRDefault="008C4E61" w:rsidP="00B5679D">
      <w:pPr>
        <w:pStyle w:val="Prrafodelista"/>
        <w:numPr>
          <w:ilvl w:val="0"/>
          <w:numId w:val="29"/>
        </w:numPr>
      </w:pPr>
      <w:r w:rsidRPr="008C4E61">
        <w:t>Modelado de 30 Casos de Uso de Alto Nivel (15 flujos normales y 15 cursos alternativos) y diseño del diagrama UML general del sistema.</w:t>
      </w:r>
    </w:p>
    <w:p w14:paraId="19D4BF88" w14:textId="77777777" w:rsidR="008C4E61" w:rsidRPr="008C4E61" w:rsidRDefault="008C4E61" w:rsidP="008C4E61">
      <w:pPr>
        <w:numPr>
          <w:ilvl w:val="0"/>
          <w:numId w:val="26"/>
        </w:numPr>
      </w:pPr>
      <w:r w:rsidRPr="008C4E61">
        <w:rPr>
          <w:b/>
          <w:bCs/>
        </w:rPr>
        <w:t>Arquitectura y Cloud Setup (Épica ARCH-01):</w:t>
      </w:r>
    </w:p>
    <w:p w14:paraId="11C4775C" w14:textId="04E686B9" w:rsidR="008C4E61" w:rsidRDefault="008C4E61" w:rsidP="00B5679D">
      <w:pPr>
        <w:pStyle w:val="Prrafodelista"/>
        <w:numPr>
          <w:ilvl w:val="0"/>
          <w:numId w:val="29"/>
        </w:numPr>
      </w:pPr>
      <w:r w:rsidRPr="008C4E61">
        <w:t>Diseño de los planos arquitectónicos de software (C4 Model, Diagramas UML de Secuencia y Despliegue).</w:t>
      </w:r>
    </w:p>
    <w:p w14:paraId="7A8D25AA" w14:textId="77777777" w:rsidR="00B5679D" w:rsidRPr="008C4E61" w:rsidRDefault="00B5679D" w:rsidP="00B5679D">
      <w:pPr>
        <w:pStyle w:val="Prrafodelista"/>
      </w:pPr>
    </w:p>
    <w:p w14:paraId="3923CBAE" w14:textId="7E266999" w:rsidR="008C4E61" w:rsidRPr="008C4E61" w:rsidRDefault="008C4E61" w:rsidP="00B5679D">
      <w:pPr>
        <w:pStyle w:val="Prrafodelista"/>
        <w:numPr>
          <w:ilvl w:val="0"/>
          <w:numId w:val="29"/>
        </w:numPr>
      </w:pPr>
      <w:r w:rsidRPr="008C4E61">
        <w:t>Diseño del Modelo Entidad-Relación (MER) lógico y físico para la persistencia de datos.</w:t>
      </w:r>
    </w:p>
    <w:p w14:paraId="4CBC2B95" w14:textId="77777777" w:rsidR="00B5679D" w:rsidRDefault="00B5679D" w:rsidP="00B5679D">
      <w:pPr>
        <w:pStyle w:val="Prrafodelista"/>
      </w:pPr>
    </w:p>
    <w:p w14:paraId="2D49A216" w14:textId="121836C5" w:rsidR="008C4E61" w:rsidRPr="008C4E61" w:rsidRDefault="008C4E61" w:rsidP="00B5679D">
      <w:pPr>
        <w:pStyle w:val="Prrafodelista"/>
        <w:numPr>
          <w:ilvl w:val="0"/>
          <w:numId w:val="29"/>
        </w:numPr>
      </w:pPr>
      <w:r w:rsidRPr="008C4E61">
        <w:t xml:space="preserve">Creación del proyecto en Google Cloud </w:t>
      </w:r>
      <w:proofErr w:type="spellStart"/>
      <w:r w:rsidRPr="008C4E61">
        <w:t>Platform</w:t>
      </w:r>
      <w:proofErr w:type="spellEnd"/>
      <w:r w:rsidRPr="008C4E61">
        <w:t xml:space="preserve"> (GCP), habilitación de </w:t>
      </w:r>
      <w:proofErr w:type="spellStart"/>
      <w:r w:rsidRPr="008C4E61">
        <w:t>APIs</w:t>
      </w:r>
      <w:proofErr w:type="spellEnd"/>
      <w:r w:rsidRPr="008C4E61">
        <w:t xml:space="preserve"> (Cloud Run, Cloud SQL) y configuración de la red perimetral VPC.</w:t>
      </w:r>
    </w:p>
    <w:p w14:paraId="77616751" w14:textId="63F0870A" w:rsidR="004922AA" w:rsidRDefault="004922AA" w:rsidP="004922AA">
      <w:pPr>
        <w:pStyle w:val="Ttulo1"/>
      </w:pPr>
      <w:r>
        <w:t xml:space="preserve">Próximo Sprint </w:t>
      </w:r>
    </w:p>
    <w:p w14:paraId="37298FBD" w14:textId="77777777" w:rsidR="008C4E61" w:rsidRPr="008C4E61" w:rsidRDefault="008C4E61" w:rsidP="008C4E61">
      <w:r w:rsidRPr="008C4E61">
        <w:t xml:space="preserve">El </w:t>
      </w:r>
      <w:r w:rsidRPr="008C4E61">
        <w:rPr>
          <w:b/>
          <w:bCs/>
        </w:rPr>
        <w:t xml:space="preserve">Sprint 1 (Seguridad y </w:t>
      </w:r>
      <w:proofErr w:type="spellStart"/>
      <w:r w:rsidRPr="008C4E61">
        <w:rPr>
          <w:b/>
          <w:bCs/>
        </w:rPr>
        <w:t>Backend</w:t>
      </w:r>
      <w:proofErr w:type="spellEnd"/>
      <w:r w:rsidRPr="008C4E61">
        <w:rPr>
          <w:b/>
          <w:bCs/>
        </w:rPr>
        <w:t xml:space="preserve"> Core)</w:t>
      </w:r>
      <w:r w:rsidRPr="008C4E61">
        <w:t xml:space="preserve"> abordará la construcción de la lógica de negocio central y la </w:t>
      </w:r>
      <w:proofErr w:type="spellStart"/>
      <w:r w:rsidRPr="008C4E61">
        <w:t>securización</w:t>
      </w:r>
      <w:proofErr w:type="spellEnd"/>
      <w:r w:rsidRPr="008C4E61">
        <w:t xml:space="preserve"> de la infraestructura. El equipo se compromete macroscópicamente a realizar:</w:t>
      </w:r>
    </w:p>
    <w:p w14:paraId="507C25A5" w14:textId="77777777" w:rsidR="008C4E61" w:rsidRPr="008C4E61" w:rsidRDefault="008C4E61" w:rsidP="008C4E61">
      <w:pPr>
        <w:numPr>
          <w:ilvl w:val="0"/>
          <w:numId w:val="27"/>
        </w:numPr>
      </w:pPr>
      <w:r w:rsidRPr="008C4E61">
        <w:rPr>
          <w:b/>
          <w:bCs/>
        </w:rPr>
        <w:t>Desarrollo de API REST:</w:t>
      </w:r>
      <w:r w:rsidRPr="008C4E61">
        <w:t xml:space="preserve"> Configuración del proyecto en </w:t>
      </w:r>
      <w:proofErr w:type="spellStart"/>
      <w:r w:rsidRPr="008C4E61">
        <w:t>FastAPI</w:t>
      </w:r>
      <w:proofErr w:type="spellEnd"/>
      <w:r w:rsidRPr="008C4E61">
        <w:t xml:space="preserve"> (Python) y construcción de </w:t>
      </w:r>
      <w:proofErr w:type="spellStart"/>
      <w:r w:rsidRPr="008C4E61">
        <w:t>endpoints</w:t>
      </w:r>
      <w:proofErr w:type="spellEnd"/>
      <w:r w:rsidRPr="008C4E61">
        <w:t xml:space="preserve"> asíncronos.</w:t>
      </w:r>
    </w:p>
    <w:p w14:paraId="45BCF891" w14:textId="77777777" w:rsidR="008C4E61" w:rsidRPr="008C4E61" w:rsidRDefault="008C4E61" w:rsidP="008C4E61">
      <w:pPr>
        <w:numPr>
          <w:ilvl w:val="0"/>
          <w:numId w:val="27"/>
        </w:numPr>
      </w:pPr>
      <w:r w:rsidRPr="008C4E61">
        <w:rPr>
          <w:b/>
          <w:bCs/>
        </w:rPr>
        <w:t>Seguridad y Autenticación:</w:t>
      </w:r>
      <w:r w:rsidRPr="008C4E61">
        <w:t xml:space="preserve"> Implementación del </w:t>
      </w:r>
      <w:proofErr w:type="spellStart"/>
      <w:r w:rsidRPr="008C4E61">
        <w:t>endpoint</w:t>
      </w:r>
      <w:proofErr w:type="spellEnd"/>
      <w:r w:rsidRPr="008C4E61">
        <w:t xml:space="preserve"> /login con cifrado de contraseñas, emisión de tokens JWT y validación de roles (RBAC) cumpliendo la Ley 21.719.</w:t>
      </w:r>
    </w:p>
    <w:p w14:paraId="7D98B368" w14:textId="77777777" w:rsidR="008C4E61" w:rsidRPr="008C4E61" w:rsidRDefault="008C4E61" w:rsidP="008C4E61">
      <w:pPr>
        <w:numPr>
          <w:ilvl w:val="0"/>
          <w:numId w:val="27"/>
        </w:numPr>
      </w:pPr>
      <w:r w:rsidRPr="008C4E61">
        <w:rPr>
          <w:b/>
          <w:bCs/>
        </w:rPr>
        <w:t>Persistencia de Datos:</w:t>
      </w:r>
      <w:r w:rsidRPr="008C4E61">
        <w:t xml:space="preserve"> Mapeo de la base de datos PostgreSQL utilizando el ORM </w:t>
      </w:r>
      <w:proofErr w:type="spellStart"/>
      <w:r w:rsidRPr="008C4E61">
        <w:t>SQLAlchemy</w:t>
      </w:r>
      <w:proofErr w:type="spellEnd"/>
      <w:r w:rsidRPr="008C4E61">
        <w:t>, aplicación de migraciones (</w:t>
      </w:r>
      <w:proofErr w:type="spellStart"/>
      <w:r w:rsidRPr="008C4E61">
        <w:t>Alembic</w:t>
      </w:r>
      <w:proofErr w:type="spellEnd"/>
      <w:r w:rsidRPr="008C4E61">
        <w:t xml:space="preserve">) y habilitación de la extensión vectorial </w:t>
      </w:r>
      <w:proofErr w:type="spellStart"/>
      <w:r w:rsidRPr="008C4E61">
        <w:t>pgvector</w:t>
      </w:r>
      <w:proofErr w:type="spellEnd"/>
      <w:r w:rsidRPr="008C4E61">
        <w:t xml:space="preserve"> en GCP.</w:t>
      </w:r>
    </w:p>
    <w:p w14:paraId="662789BA" w14:textId="77777777" w:rsidR="008C4E61" w:rsidRPr="008C4E61" w:rsidRDefault="008C4E61" w:rsidP="008C4E61">
      <w:pPr>
        <w:numPr>
          <w:ilvl w:val="0"/>
          <w:numId w:val="27"/>
        </w:numPr>
      </w:pPr>
      <w:r w:rsidRPr="008C4E61">
        <w:rPr>
          <w:b/>
          <w:bCs/>
        </w:rPr>
        <w:t>Integración E-</w:t>
      </w:r>
      <w:proofErr w:type="spellStart"/>
      <w:r w:rsidRPr="008C4E61">
        <w:rPr>
          <w:b/>
          <w:bCs/>
        </w:rPr>
        <w:t>commerce</w:t>
      </w:r>
      <w:proofErr w:type="spellEnd"/>
      <w:r w:rsidRPr="008C4E61">
        <w:rPr>
          <w:b/>
          <w:bCs/>
        </w:rPr>
        <w:t>:</w:t>
      </w:r>
      <w:r w:rsidRPr="008C4E61">
        <w:t xml:space="preserve"> Diseño del Contrato de API (Swagger) y desarrollo del </w:t>
      </w:r>
      <w:proofErr w:type="spellStart"/>
      <w:r w:rsidRPr="008C4E61">
        <w:t>Webhook</w:t>
      </w:r>
      <w:proofErr w:type="spellEnd"/>
      <w:r w:rsidRPr="008C4E61">
        <w:t xml:space="preserve"> de entrada para la ingesta automatizada de órdenes de compra.</w:t>
      </w:r>
    </w:p>
    <w:p w14:paraId="15DB829C" w14:textId="77777777" w:rsidR="008C4E61" w:rsidRPr="008C4E61" w:rsidRDefault="008C4E61" w:rsidP="008C4E61">
      <w:pPr>
        <w:numPr>
          <w:ilvl w:val="0"/>
          <w:numId w:val="27"/>
        </w:numPr>
      </w:pPr>
      <w:r w:rsidRPr="008C4E61">
        <w:rPr>
          <w:b/>
          <w:bCs/>
        </w:rPr>
        <w:t>Despliegue:</w:t>
      </w:r>
      <w:r w:rsidRPr="008C4E61">
        <w:t xml:space="preserve"> </w:t>
      </w:r>
      <w:proofErr w:type="spellStart"/>
      <w:r w:rsidRPr="008C4E61">
        <w:t>Dockerización</w:t>
      </w:r>
      <w:proofErr w:type="spellEnd"/>
      <w:r w:rsidRPr="008C4E61">
        <w:t xml:space="preserve"> del </w:t>
      </w:r>
      <w:proofErr w:type="spellStart"/>
      <w:r w:rsidRPr="008C4E61">
        <w:t>backend</w:t>
      </w:r>
      <w:proofErr w:type="spellEnd"/>
      <w:r w:rsidRPr="008C4E61">
        <w:t xml:space="preserve"> y paso a producción inicial en contenedores de Google Cloud Run.</w:t>
      </w:r>
    </w:p>
    <w:p w14:paraId="5A3A8C23" w14:textId="712DFD39" w:rsidR="004922AA" w:rsidRDefault="004922AA" w:rsidP="004922AA">
      <w:pPr>
        <w:pStyle w:val="Ttulo1"/>
      </w:pPr>
      <w:r>
        <w:t xml:space="preserve">Anexos </w:t>
      </w:r>
    </w:p>
    <w:p w14:paraId="375AF0A5" w14:textId="160625D1" w:rsidR="004922AA" w:rsidRDefault="008C4E61" w:rsidP="008C4E61">
      <w:pPr>
        <w:pStyle w:val="Prrafodelista"/>
        <w:numPr>
          <w:ilvl w:val="0"/>
          <w:numId w:val="28"/>
        </w:numPr>
      </w:pPr>
      <w:r>
        <w:t>Acta de constitución de proyecto.</w:t>
      </w:r>
    </w:p>
    <w:p w14:paraId="70B46DD5" w14:textId="446AFA0F" w:rsidR="008C4E61" w:rsidRDefault="008C4E61" w:rsidP="008C4E61">
      <w:pPr>
        <w:pStyle w:val="Prrafodelista"/>
        <w:numPr>
          <w:ilvl w:val="0"/>
          <w:numId w:val="28"/>
        </w:numPr>
      </w:pPr>
      <w:r>
        <w:t>Matriz R A C I.</w:t>
      </w:r>
    </w:p>
    <w:p w14:paraId="664D4261" w14:textId="79B8E596" w:rsidR="008C4E61" w:rsidRDefault="008C4E61" w:rsidP="008C4E61">
      <w:pPr>
        <w:pStyle w:val="Prrafodelista"/>
        <w:numPr>
          <w:ilvl w:val="0"/>
          <w:numId w:val="28"/>
        </w:numPr>
      </w:pPr>
      <w:proofErr w:type="spellStart"/>
      <w:r>
        <w:t>Product</w:t>
      </w:r>
      <w:proofErr w:type="spellEnd"/>
      <w:r>
        <w:t xml:space="preserve"> Backlog.</w:t>
      </w:r>
    </w:p>
    <w:p w14:paraId="2AAB4EAB" w14:textId="37106AA4" w:rsidR="008C4E61" w:rsidRDefault="008C4E61" w:rsidP="008C4E61">
      <w:pPr>
        <w:pStyle w:val="Prrafodelista"/>
        <w:numPr>
          <w:ilvl w:val="0"/>
          <w:numId w:val="28"/>
        </w:numPr>
      </w:pPr>
      <w:r>
        <w:t>Historias de usuario.</w:t>
      </w:r>
    </w:p>
    <w:p w14:paraId="75989295" w14:textId="018BEF4C" w:rsidR="008C4E61" w:rsidRDefault="008C4E61" w:rsidP="008C4E61">
      <w:pPr>
        <w:pStyle w:val="Prrafodelista"/>
        <w:numPr>
          <w:ilvl w:val="0"/>
          <w:numId w:val="28"/>
        </w:numPr>
      </w:pPr>
      <w:r>
        <w:t>Sprint Backlog.</w:t>
      </w:r>
    </w:p>
    <w:p w14:paraId="5D7AE071" w14:textId="2A252F11" w:rsidR="008C4E61" w:rsidRDefault="008C4E61" w:rsidP="008C4E61">
      <w:pPr>
        <w:pStyle w:val="Prrafodelista"/>
        <w:numPr>
          <w:ilvl w:val="0"/>
          <w:numId w:val="28"/>
        </w:numPr>
      </w:pPr>
      <w:r>
        <w:t>Casos de uso escenarios.</w:t>
      </w:r>
    </w:p>
    <w:p w14:paraId="524CFB8B" w14:textId="7B642E11" w:rsidR="008C4E61" w:rsidRDefault="008C4E61" w:rsidP="008C4E61">
      <w:pPr>
        <w:pStyle w:val="Prrafodelista"/>
        <w:numPr>
          <w:ilvl w:val="0"/>
          <w:numId w:val="28"/>
        </w:numPr>
      </w:pPr>
      <w:r>
        <w:t>Caso de uso general.</w:t>
      </w:r>
    </w:p>
    <w:p w14:paraId="650558FD" w14:textId="6292631F" w:rsidR="008C4E61" w:rsidRDefault="008C4E61" w:rsidP="008C4E61">
      <w:pPr>
        <w:pStyle w:val="Prrafodelista"/>
        <w:numPr>
          <w:ilvl w:val="0"/>
          <w:numId w:val="28"/>
        </w:numPr>
      </w:pPr>
      <w:r>
        <w:t>Planilla de costos.</w:t>
      </w:r>
    </w:p>
    <w:p w14:paraId="6051FDD6" w14:textId="7B57181A" w:rsidR="008C4E61" w:rsidRDefault="008C4E61" w:rsidP="008C4E61">
      <w:pPr>
        <w:pStyle w:val="Prrafodelista"/>
        <w:numPr>
          <w:ilvl w:val="0"/>
          <w:numId w:val="28"/>
        </w:numPr>
      </w:pPr>
      <w:r>
        <w:t>Matriz de riesgos (alto nivel, semaforizado y plan de mitigación).</w:t>
      </w:r>
    </w:p>
    <w:p w14:paraId="3AA4A589" w14:textId="6A5D451A" w:rsidR="00B5679D" w:rsidRDefault="00B5679D" w:rsidP="008C4E61">
      <w:pPr>
        <w:pStyle w:val="Prrafodelista"/>
        <w:numPr>
          <w:ilvl w:val="0"/>
          <w:numId w:val="28"/>
        </w:numPr>
      </w:pPr>
      <w:r>
        <w:t>Planos arquitectónicos Diagramas UML.</w:t>
      </w:r>
    </w:p>
    <w:p w14:paraId="4A9E850E" w14:textId="3ECFD79F" w:rsidR="00B5679D" w:rsidRDefault="00B5679D" w:rsidP="008C4E61">
      <w:pPr>
        <w:pStyle w:val="Prrafodelista"/>
        <w:numPr>
          <w:ilvl w:val="0"/>
          <w:numId w:val="28"/>
        </w:numPr>
      </w:pPr>
      <w:r>
        <w:t>Modelo entidad – relación.</w:t>
      </w:r>
    </w:p>
    <w:p w14:paraId="1742F446" w14:textId="77777777" w:rsidR="00B5679D" w:rsidRPr="004922AA" w:rsidRDefault="00B5679D" w:rsidP="00B5679D">
      <w:pPr>
        <w:ind w:left="360"/>
      </w:pPr>
    </w:p>
    <w:sectPr w:rsidR="00B5679D" w:rsidRPr="004922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096" w:right="1134" w:bottom="851" w:left="1134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7E488" w14:textId="77777777" w:rsidR="00BA5ACD" w:rsidRDefault="00BA5ACD">
      <w:r>
        <w:separator/>
      </w:r>
    </w:p>
  </w:endnote>
  <w:endnote w:type="continuationSeparator" w:id="0">
    <w:p w14:paraId="2D84269D" w14:textId="77777777" w:rsidR="00BA5ACD" w:rsidRDefault="00BA5A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F1AF6" w14:textId="77777777" w:rsidR="00803496" w:rsidRDefault="008034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05A1B" w14:textId="35800560" w:rsidR="004D5823" w:rsidRDefault="00B82CB5">
    <w:pPr>
      <w:pStyle w:val="Piedepgina"/>
      <w:tabs>
        <w:tab w:val="clear" w:pos="8640"/>
        <w:tab w:val="right" w:pos="9923"/>
      </w:tabs>
      <w:rPr>
        <w:rFonts w:ascii="Tahoma" w:hAnsi="Tahoma"/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1E0F0FA" wp14:editId="31B98715">
              <wp:simplePos x="0" y="0"/>
              <wp:positionH relativeFrom="column">
                <wp:posOffset>11430</wp:posOffset>
              </wp:positionH>
              <wp:positionV relativeFrom="paragraph">
                <wp:posOffset>-37465</wp:posOffset>
              </wp:positionV>
              <wp:extent cx="6400800" cy="0"/>
              <wp:effectExtent l="0" t="0" r="0" b="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C455A0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-2.95pt" to="504.9pt,-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" o:allowincell="f"/>
          </w:pict>
        </mc:Fallback>
      </mc:AlternateContent>
    </w:r>
    <w:r w:rsidR="004D5823">
      <w:rPr>
        <w:lang w:val="fr-FR"/>
      </w:rPr>
      <w:tab/>
    </w:r>
    <w:r w:rsidR="00803496">
      <w:rPr>
        <w:rFonts w:ascii="Tahoma" w:hAnsi="Tahoma"/>
        <w:lang w:val="fr-FR"/>
      </w:rPr>
      <w:t>Duoc UC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F9F5F" w14:textId="77777777" w:rsidR="00803496" w:rsidRDefault="008034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05DE7" w14:textId="77777777" w:rsidR="00BA5ACD" w:rsidRDefault="00BA5ACD">
      <w:r>
        <w:separator/>
      </w:r>
    </w:p>
  </w:footnote>
  <w:footnote w:type="continuationSeparator" w:id="0">
    <w:p w14:paraId="783FA9C7" w14:textId="77777777" w:rsidR="00BA5ACD" w:rsidRDefault="00BA5A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1078A" w14:textId="77777777" w:rsidR="004D5823" w:rsidRDefault="004D58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FEE75" w14:textId="0BB37E09" w:rsidR="004D5823" w:rsidRDefault="00B82CB5">
    <w:r>
      <w:rPr>
        <w:noProof/>
      </w:rPr>
      <w:drawing>
        <wp:inline distT="0" distB="0" distL="0" distR="0" wp14:anchorId="13C4ADBA" wp14:editId="51E650B8">
          <wp:extent cx="2428875" cy="7429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6BD559" w14:textId="77777777" w:rsidR="004D5823" w:rsidRDefault="004D5823"/>
  <w:tbl>
    <w:tblPr>
      <w:tblW w:w="10065" w:type="dxa"/>
      <w:tblInd w:w="108" w:type="dxa"/>
      <w:tblBorders>
        <w:insideH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4D5823" w14:paraId="4FE8AD35" w14:textId="77777777">
      <w:tc>
        <w:tcPr>
          <w:tcW w:w="4536" w:type="dxa"/>
        </w:tcPr>
        <w:p w14:paraId="3DE47ED0" w14:textId="77777777" w:rsidR="004D5823" w:rsidRDefault="004D5823">
          <w:pPr>
            <w:tabs>
              <w:tab w:val="left" w:pos="459"/>
            </w:tabs>
            <w:rPr>
              <w:rFonts w:ascii="Tahoma" w:hAnsi="Tahoma"/>
              <w:b/>
              <w:bCs/>
            </w:rPr>
          </w:pPr>
        </w:p>
      </w:tc>
      <w:tc>
        <w:tcPr>
          <w:tcW w:w="5529" w:type="dxa"/>
        </w:tcPr>
        <w:p w14:paraId="01E1D658" w14:textId="77777777" w:rsidR="004D5823" w:rsidRDefault="004D5823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hAnsi="Tahoma"/>
            </w:rPr>
          </w:pPr>
          <w:r>
            <w:rPr>
              <w:rFonts w:ascii="Tahoma" w:hAnsi="Tahoma"/>
            </w:rPr>
            <w:t>Página:</w:t>
          </w:r>
          <w:r>
            <w:rPr>
              <w:rFonts w:ascii="Tahoma" w:hAnsi="Tahoma"/>
            </w:rPr>
            <w:tab/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PAGE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  <w:r>
            <w:rPr>
              <w:rStyle w:val="Nmerodepgina"/>
              <w:rFonts w:ascii="Tahoma" w:hAnsi="Tahoma"/>
            </w:rPr>
            <w:t xml:space="preserve"> de </w:t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NUMPAGES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</w:p>
      </w:tc>
    </w:tr>
  </w:tbl>
  <w:p w14:paraId="2C49AFC9" w14:textId="77777777" w:rsidR="004D5823" w:rsidRDefault="004D582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6E2F7" w14:textId="77777777" w:rsidR="00803496" w:rsidRDefault="008034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00687"/>
    <w:multiLevelType w:val="hybridMultilevel"/>
    <w:tmpl w:val="16C00340"/>
    <w:lvl w:ilvl="0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70D7E83"/>
    <w:multiLevelType w:val="hybridMultilevel"/>
    <w:tmpl w:val="356A92DC"/>
    <w:lvl w:ilvl="0" w:tplc="1FF675F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9A1409"/>
    <w:multiLevelType w:val="hybridMultilevel"/>
    <w:tmpl w:val="AEA21D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B503BF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A273AD"/>
    <w:multiLevelType w:val="hybridMultilevel"/>
    <w:tmpl w:val="0C5C63A8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CC30385"/>
    <w:multiLevelType w:val="hybridMultilevel"/>
    <w:tmpl w:val="49B6224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20F2507"/>
    <w:multiLevelType w:val="hybridMultilevel"/>
    <w:tmpl w:val="2A1864D4"/>
    <w:lvl w:ilvl="0" w:tplc="0C0A0001">
      <w:start w:val="1"/>
      <w:numFmt w:val="bullet"/>
      <w:lvlText w:val=""/>
      <w:lvlJc w:val="left"/>
      <w:pPr>
        <w:tabs>
          <w:tab w:val="num" w:pos="1300"/>
        </w:tabs>
        <w:ind w:left="1300" w:hanging="360"/>
      </w:pPr>
      <w:rPr>
        <w:rFonts w:ascii="Symbol" w:hAnsi="Symbol" w:hint="default"/>
      </w:rPr>
    </w:lvl>
    <w:lvl w:ilvl="1" w:tplc="95C8BAD0">
      <w:start w:val="1"/>
      <w:numFmt w:val="bullet"/>
      <w:lvlText w:val="-"/>
      <w:lvlJc w:val="left"/>
      <w:pPr>
        <w:tabs>
          <w:tab w:val="num" w:pos="2020"/>
        </w:tabs>
        <w:ind w:left="2020" w:hanging="360"/>
      </w:pPr>
      <w:rPr>
        <w:rFonts w:ascii="Times New Roman" w:eastAsia="Times New Roman" w:hAnsi="Times New Roman" w:cs="Times New Roman" w:hint="default"/>
      </w:rPr>
    </w:lvl>
    <w:lvl w:ilvl="2" w:tplc="0C0A000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460"/>
        </w:tabs>
        <w:ind w:left="34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80"/>
        </w:tabs>
        <w:ind w:left="41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00"/>
        </w:tabs>
        <w:ind w:left="49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20"/>
        </w:tabs>
        <w:ind w:left="56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40"/>
        </w:tabs>
        <w:ind w:left="63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60"/>
        </w:tabs>
        <w:ind w:left="7060" w:hanging="180"/>
      </w:pPr>
    </w:lvl>
  </w:abstractNum>
  <w:abstractNum w:abstractNumId="8" w15:restartNumberingAfterBreak="0">
    <w:nsid w:val="3B0440A9"/>
    <w:multiLevelType w:val="hybridMultilevel"/>
    <w:tmpl w:val="AEC0A07E"/>
    <w:lvl w:ilvl="0" w:tplc="7674C12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886031"/>
    <w:multiLevelType w:val="hybridMultilevel"/>
    <w:tmpl w:val="4706FFB6"/>
    <w:lvl w:ilvl="0" w:tplc="A6A8F9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D96294"/>
    <w:multiLevelType w:val="multilevel"/>
    <w:tmpl w:val="06F67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CC538C"/>
    <w:multiLevelType w:val="hybridMultilevel"/>
    <w:tmpl w:val="86063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82247A"/>
    <w:multiLevelType w:val="multilevel"/>
    <w:tmpl w:val="FA10D6F6"/>
    <w:lvl w:ilvl="0">
      <w:start w:val="1"/>
      <w:numFmt w:val="decimal"/>
      <w:suff w:val="space"/>
      <w:lvlText w:val="[%1]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3" w15:restartNumberingAfterBreak="0">
    <w:nsid w:val="48A23332"/>
    <w:multiLevelType w:val="hybridMultilevel"/>
    <w:tmpl w:val="D4403F26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C97A8B"/>
    <w:multiLevelType w:val="multilevel"/>
    <w:tmpl w:val="0542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F416C2"/>
    <w:multiLevelType w:val="hybridMultilevel"/>
    <w:tmpl w:val="7FA69F16"/>
    <w:lvl w:ilvl="0" w:tplc="44C4A8C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DF3340"/>
    <w:multiLevelType w:val="hybridMultilevel"/>
    <w:tmpl w:val="61009096"/>
    <w:lvl w:ilvl="0" w:tplc="0DC2250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2DB6A70"/>
    <w:multiLevelType w:val="hybridMultilevel"/>
    <w:tmpl w:val="34368824"/>
    <w:lvl w:ilvl="0" w:tplc="CC8478A8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754541"/>
    <w:multiLevelType w:val="hybridMultilevel"/>
    <w:tmpl w:val="3628FA1C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8C74E1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465A79"/>
    <w:multiLevelType w:val="hybridMultilevel"/>
    <w:tmpl w:val="63AAFC4E"/>
    <w:lvl w:ilvl="0" w:tplc="F7D67C0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32428E"/>
    <w:multiLevelType w:val="hybridMultilevel"/>
    <w:tmpl w:val="9E220802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C67FDC"/>
    <w:multiLevelType w:val="hybridMultilevel"/>
    <w:tmpl w:val="36E459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6106018">
    <w:abstractNumId w:val="0"/>
  </w:num>
  <w:num w:numId="2" w16cid:durableId="503478105">
    <w:abstractNumId w:val="12"/>
  </w:num>
  <w:num w:numId="3" w16cid:durableId="671104450">
    <w:abstractNumId w:val="7"/>
  </w:num>
  <w:num w:numId="4" w16cid:durableId="1720202760">
    <w:abstractNumId w:val="18"/>
  </w:num>
  <w:num w:numId="5" w16cid:durableId="1251817787">
    <w:abstractNumId w:val="13"/>
  </w:num>
  <w:num w:numId="6" w16cid:durableId="511451714">
    <w:abstractNumId w:val="3"/>
  </w:num>
  <w:num w:numId="7" w16cid:durableId="1554461939">
    <w:abstractNumId w:val="4"/>
  </w:num>
  <w:num w:numId="8" w16cid:durableId="574583367">
    <w:abstractNumId w:val="19"/>
  </w:num>
  <w:num w:numId="9" w16cid:durableId="910309261">
    <w:abstractNumId w:val="8"/>
  </w:num>
  <w:num w:numId="10" w16cid:durableId="862792221">
    <w:abstractNumId w:val="21"/>
  </w:num>
  <w:num w:numId="11" w16cid:durableId="2082555965">
    <w:abstractNumId w:val="16"/>
  </w:num>
  <w:num w:numId="12" w16cid:durableId="249002401">
    <w:abstractNumId w:val="22"/>
  </w:num>
  <w:num w:numId="13" w16cid:durableId="639068430">
    <w:abstractNumId w:val="11"/>
  </w:num>
  <w:num w:numId="14" w16cid:durableId="1371035030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7907941">
    <w:abstractNumId w:val="12"/>
  </w:num>
  <w:num w:numId="16" w16cid:durableId="80416260">
    <w:abstractNumId w:val="6"/>
  </w:num>
  <w:num w:numId="17" w16cid:durableId="130441396">
    <w:abstractNumId w:val="5"/>
  </w:num>
  <w:num w:numId="18" w16cid:durableId="612977884">
    <w:abstractNumId w:val="12"/>
  </w:num>
  <w:num w:numId="19" w16cid:durableId="748694107">
    <w:abstractNumId w:val="20"/>
  </w:num>
  <w:num w:numId="20" w16cid:durableId="306396132">
    <w:abstractNumId w:val="12"/>
  </w:num>
  <w:num w:numId="21" w16cid:durableId="552086457">
    <w:abstractNumId w:val="1"/>
  </w:num>
  <w:num w:numId="22" w16cid:durableId="412121586">
    <w:abstractNumId w:val="12"/>
  </w:num>
  <w:num w:numId="23" w16cid:durableId="932201381">
    <w:abstractNumId w:val="12"/>
  </w:num>
  <w:num w:numId="24" w16cid:durableId="1401751577">
    <w:abstractNumId w:val="17"/>
  </w:num>
  <w:num w:numId="25" w16cid:durableId="1024551039">
    <w:abstractNumId w:val="23"/>
  </w:num>
  <w:num w:numId="26" w16cid:durableId="1064523964">
    <w:abstractNumId w:val="14"/>
  </w:num>
  <w:num w:numId="27" w16cid:durableId="789400941">
    <w:abstractNumId w:val="10"/>
  </w:num>
  <w:num w:numId="28" w16cid:durableId="451822696">
    <w:abstractNumId w:val="2"/>
  </w:num>
  <w:num w:numId="29" w16cid:durableId="163325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4B"/>
    <w:rsid w:val="00012E2D"/>
    <w:rsid w:val="00050D1B"/>
    <w:rsid w:val="000576AC"/>
    <w:rsid w:val="0006703B"/>
    <w:rsid w:val="0007070D"/>
    <w:rsid w:val="000A5616"/>
    <w:rsid w:val="000C5684"/>
    <w:rsid w:val="000D01B6"/>
    <w:rsid w:val="000D335D"/>
    <w:rsid w:val="000E4F13"/>
    <w:rsid w:val="000F7524"/>
    <w:rsid w:val="00142A46"/>
    <w:rsid w:val="0014432D"/>
    <w:rsid w:val="001514DA"/>
    <w:rsid w:val="00162A53"/>
    <w:rsid w:val="0018202A"/>
    <w:rsid w:val="00195085"/>
    <w:rsid w:val="001A5C75"/>
    <w:rsid w:val="001F1E35"/>
    <w:rsid w:val="002013C7"/>
    <w:rsid w:val="0022355F"/>
    <w:rsid w:val="002547F5"/>
    <w:rsid w:val="00265DF2"/>
    <w:rsid w:val="002D3E83"/>
    <w:rsid w:val="002E6099"/>
    <w:rsid w:val="002E7958"/>
    <w:rsid w:val="00317966"/>
    <w:rsid w:val="00321492"/>
    <w:rsid w:val="00325E19"/>
    <w:rsid w:val="003B155E"/>
    <w:rsid w:val="00435150"/>
    <w:rsid w:val="0044572D"/>
    <w:rsid w:val="00447A70"/>
    <w:rsid w:val="004922AA"/>
    <w:rsid w:val="004927ED"/>
    <w:rsid w:val="00494602"/>
    <w:rsid w:val="004D5823"/>
    <w:rsid w:val="00502915"/>
    <w:rsid w:val="00554FA6"/>
    <w:rsid w:val="005C27A1"/>
    <w:rsid w:val="005F699F"/>
    <w:rsid w:val="00657B3D"/>
    <w:rsid w:val="00697E4B"/>
    <w:rsid w:val="006A762E"/>
    <w:rsid w:val="006D5051"/>
    <w:rsid w:val="007512F2"/>
    <w:rsid w:val="0076067D"/>
    <w:rsid w:val="007652A8"/>
    <w:rsid w:val="007F6112"/>
    <w:rsid w:val="008006C1"/>
    <w:rsid w:val="0080324E"/>
    <w:rsid w:val="00803496"/>
    <w:rsid w:val="0081330F"/>
    <w:rsid w:val="008869F9"/>
    <w:rsid w:val="00890976"/>
    <w:rsid w:val="008C4E61"/>
    <w:rsid w:val="008D0ACA"/>
    <w:rsid w:val="008E527E"/>
    <w:rsid w:val="008E7319"/>
    <w:rsid w:val="008F0915"/>
    <w:rsid w:val="008F1ABB"/>
    <w:rsid w:val="00910826"/>
    <w:rsid w:val="00933CEB"/>
    <w:rsid w:val="00953A7A"/>
    <w:rsid w:val="009776A1"/>
    <w:rsid w:val="009A6D08"/>
    <w:rsid w:val="009A72D3"/>
    <w:rsid w:val="009B3F96"/>
    <w:rsid w:val="009D5E8A"/>
    <w:rsid w:val="00A31085"/>
    <w:rsid w:val="00A4039F"/>
    <w:rsid w:val="00A44744"/>
    <w:rsid w:val="00A764D5"/>
    <w:rsid w:val="00AC50AA"/>
    <w:rsid w:val="00B37FE2"/>
    <w:rsid w:val="00B5679D"/>
    <w:rsid w:val="00B82CB5"/>
    <w:rsid w:val="00B86E4A"/>
    <w:rsid w:val="00B9336E"/>
    <w:rsid w:val="00BA052E"/>
    <w:rsid w:val="00BA5ACD"/>
    <w:rsid w:val="00BE0EE6"/>
    <w:rsid w:val="00C07DC6"/>
    <w:rsid w:val="00C22095"/>
    <w:rsid w:val="00C54F6B"/>
    <w:rsid w:val="00C56DC7"/>
    <w:rsid w:val="00C57555"/>
    <w:rsid w:val="00C80BEE"/>
    <w:rsid w:val="00C90E48"/>
    <w:rsid w:val="00D1353E"/>
    <w:rsid w:val="00D21E82"/>
    <w:rsid w:val="00D75043"/>
    <w:rsid w:val="00DA2898"/>
    <w:rsid w:val="00DA32E6"/>
    <w:rsid w:val="00DF0B47"/>
    <w:rsid w:val="00DF6EA5"/>
    <w:rsid w:val="00E326CC"/>
    <w:rsid w:val="00E405A6"/>
    <w:rsid w:val="00E40801"/>
    <w:rsid w:val="00E8799E"/>
    <w:rsid w:val="00ED3913"/>
    <w:rsid w:val="00EE60AB"/>
    <w:rsid w:val="00EF5C59"/>
    <w:rsid w:val="00F82046"/>
    <w:rsid w:val="00FB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5248ED"/>
  <w15:chartTrackingRefBased/>
  <w15:docId w15:val="{CD006B42-8229-468C-B9D3-C32DACB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200" w:line="28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922AA"/>
    <w:rPr>
      <w:i/>
      <w:iCs/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4922AA"/>
    <w:pPr>
      <w:pBdr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pBdr>
      <w:shd w:val="clear" w:color="auto" w:fill="FBE4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823B0B" w:themeColor="accent2" w:themeShade="7F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22AA"/>
    <w:pPr>
      <w:pBdr>
        <w:top w:val="single" w:sz="4" w:space="0" w:color="ED7D31" w:themeColor="accent2"/>
        <w:left w:val="single" w:sz="48" w:space="2" w:color="ED7D31" w:themeColor="accent2"/>
        <w:bottom w:val="single" w:sz="4" w:space="0" w:color="ED7D31" w:themeColor="accent2"/>
        <w:right w:val="single" w:sz="4" w:space="4" w:color="ED7D31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922AA"/>
    <w:pPr>
      <w:pBdr>
        <w:left w:val="single" w:sz="48" w:space="2" w:color="ED7D31" w:themeColor="accent2"/>
        <w:bottom w:val="single" w:sz="4" w:space="0" w:color="ED7D31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922AA"/>
    <w:pPr>
      <w:pBdr>
        <w:left w:val="single" w:sz="4" w:space="2" w:color="ED7D31" w:themeColor="accent2"/>
        <w:bottom w:val="single" w:sz="4" w:space="2" w:color="ED7D31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922AA"/>
    <w:pPr>
      <w:pBdr>
        <w:left w:val="dotted" w:sz="4" w:space="2" w:color="ED7D31" w:themeColor="accent2"/>
        <w:bottom w:val="dotted" w:sz="4" w:space="2" w:color="ED7D31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4922AA"/>
    <w:pPr>
      <w:pBdr>
        <w:bottom w:val="single" w:sz="4" w:space="2" w:color="F7CA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4922AA"/>
    <w:pPr>
      <w:pBdr>
        <w:bottom w:val="dotted" w:sz="4" w:space="2" w:color="F4B0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4922AA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D7D31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4922AA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D7D31" w:themeColor="accent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uiPriority w:val="10"/>
    <w:qFormat/>
    <w:rsid w:val="004922AA"/>
    <w:pPr>
      <w:pBdr>
        <w:top w:val="single" w:sz="48" w:space="0" w:color="ED7D31" w:themeColor="accent2"/>
        <w:bottom w:val="single" w:sz="48" w:space="0" w:color="ED7D31" w:themeColor="accent2"/>
      </w:pBdr>
      <w:shd w:val="clear" w:color="auto" w:fill="ED7D31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2AA"/>
    <w:pPr>
      <w:pBdr>
        <w:bottom w:val="dotted" w:sz="8" w:space="10" w:color="ED7D31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823B0B" w:themeColor="accent2" w:themeShade="7F"/>
      <w:sz w:val="24"/>
      <w:szCs w:val="24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0"/>
      <w:color w:val="0000FF"/>
      <w:u w:val="single"/>
    </w:rPr>
  </w:style>
  <w:style w:type="paragraph" w:customStyle="1" w:styleId="Body">
    <w:name w:val="Body"/>
    <w:basedOn w:val="Normal"/>
    <w:pPr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 w:val="0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4922A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922AA"/>
    <w:rPr>
      <w:rFonts w:asciiTheme="majorHAnsi" w:eastAsiaTheme="majorEastAsia" w:hAnsiTheme="majorHAnsi" w:cstheme="majorBidi"/>
      <w:b/>
      <w:bCs/>
      <w:i/>
      <w:iCs/>
      <w:color w:val="823B0B" w:themeColor="accent2" w:themeShade="7F"/>
      <w:shd w:val="clear" w:color="auto" w:fill="FBE4D5" w:themeFill="accent2" w:themeFillTint="33"/>
    </w:rPr>
  </w:style>
  <w:style w:type="character" w:customStyle="1" w:styleId="Ttulo2Car">
    <w:name w:val="Título 2 Car"/>
    <w:basedOn w:val="Fuentedeprrafopredeter"/>
    <w:link w:val="Ttulo2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3Car">
    <w:name w:val="Título 3 Car"/>
    <w:basedOn w:val="Fuentedeprrafopredeter"/>
    <w:link w:val="Ttulo3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4Car">
    <w:name w:val="Título 4 Car"/>
    <w:basedOn w:val="Fuentedeprrafopredeter"/>
    <w:link w:val="Ttulo4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4922AA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4922AA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Ttulo7Car">
    <w:name w:val="Título 7 Car"/>
    <w:basedOn w:val="Fuentedeprrafopredeter"/>
    <w:link w:val="Ttulo7"/>
    <w:uiPriority w:val="9"/>
    <w:rsid w:val="004922AA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Ttulo8Car">
    <w:name w:val="Título 8 Car"/>
    <w:basedOn w:val="Fuentedeprrafopredeter"/>
    <w:link w:val="Ttulo8"/>
    <w:uiPriority w:val="9"/>
    <w:rsid w:val="004922AA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customStyle="1" w:styleId="Ttulo9Car">
    <w:name w:val="Título 9 Car"/>
    <w:basedOn w:val="Fuentedeprrafopredeter"/>
    <w:link w:val="Ttulo9"/>
    <w:uiPriority w:val="9"/>
    <w:rsid w:val="004922AA"/>
    <w:rPr>
      <w:rFonts w:asciiTheme="majorHAnsi" w:eastAsiaTheme="majorEastAsia" w:hAnsiTheme="majorHAnsi" w:cstheme="majorBidi"/>
      <w:i/>
      <w:iCs/>
      <w:color w:val="ED7D31" w:themeColor="accent2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922AA"/>
    <w:rPr>
      <w:b/>
      <w:bCs/>
      <w:color w:val="C45911" w:themeColor="accent2" w:themeShade="BF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4922AA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D7D31" w:themeFill="accent2"/>
    </w:rPr>
  </w:style>
  <w:style w:type="character" w:customStyle="1" w:styleId="SubttuloCar">
    <w:name w:val="Subtítulo Car"/>
    <w:basedOn w:val="Fuentedeprrafopredeter"/>
    <w:link w:val="Subttulo"/>
    <w:uiPriority w:val="11"/>
    <w:rsid w:val="004922AA"/>
    <w:rPr>
      <w:rFonts w:asciiTheme="majorHAnsi" w:eastAsiaTheme="majorEastAsia" w:hAnsiTheme="majorHAnsi" w:cstheme="majorBidi"/>
      <w:i/>
      <w:iCs/>
      <w:color w:val="823B0B" w:themeColor="accent2" w:themeShade="7F"/>
      <w:sz w:val="24"/>
      <w:szCs w:val="24"/>
    </w:rPr>
  </w:style>
  <w:style w:type="character" w:styleId="Fuerte">
    <w:name w:val="Strong"/>
    <w:uiPriority w:val="22"/>
    <w:qFormat/>
    <w:rsid w:val="004922AA"/>
    <w:rPr>
      <w:b/>
      <w:bCs/>
      <w:spacing w:val="0"/>
    </w:rPr>
  </w:style>
  <w:style w:type="character" w:styleId="nfasis">
    <w:name w:val="Emphasis"/>
    <w:uiPriority w:val="20"/>
    <w:qFormat/>
    <w:rsid w:val="004922AA"/>
    <w:rPr>
      <w:rFonts w:asciiTheme="majorHAnsi" w:eastAsiaTheme="majorEastAsia" w:hAnsiTheme="majorHAnsi" w:cstheme="majorBidi"/>
      <w:b/>
      <w:bCs/>
      <w:i/>
      <w:iCs/>
      <w:color w:val="ED7D31" w:themeColor="accent2"/>
      <w:bdr w:val="single" w:sz="18" w:space="0" w:color="FBE4D5" w:themeColor="accent2" w:themeTint="33"/>
      <w:shd w:val="clear" w:color="auto" w:fill="FBE4D5" w:themeFill="accent2" w:themeFillTint="33"/>
    </w:rPr>
  </w:style>
  <w:style w:type="paragraph" w:styleId="Sinespaciado">
    <w:name w:val="No Spacing"/>
    <w:basedOn w:val="Normal"/>
    <w:link w:val="SinespaciadoCar"/>
    <w:uiPriority w:val="1"/>
    <w:qFormat/>
    <w:rsid w:val="004922A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4922AA"/>
    <w:rPr>
      <w:i w:val="0"/>
      <w:iCs w:val="0"/>
      <w:color w:val="C45911" w:themeColor="accent2" w:themeShade="BF"/>
    </w:rPr>
  </w:style>
  <w:style w:type="character" w:customStyle="1" w:styleId="CitaCar">
    <w:name w:val="Cita Car"/>
    <w:basedOn w:val="Fuentedeprrafopredeter"/>
    <w:link w:val="Cita"/>
    <w:uiPriority w:val="29"/>
    <w:rsid w:val="004922AA"/>
    <w:rPr>
      <w:color w:val="C45911" w:themeColor="accent2" w:themeShade="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2AA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D7D31" w:themeColor="accent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2AA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nfasissutil">
    <w:name w:val="Subtle Emphasis"/>
    <w:uiPriority w:val="19"/>
    <w:qFormat/>
    <w:rsid w:val="004922AA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styleId="nfasisintenso">
    <w:name w:val="Intense Emphasis"/>
    <w:uiPriority w:val="21"/>
    <w:qFormat/>
    <w:rsid w:val="004922AA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Referenciasutil">
    <w:name w:val="Subtle Reference"/>
    <w:uiPriority w:val="31"/>
    <w:qFormat/>
    <w:rsid w:val="004922AA"/>
    <w:rPr>
      <w:i/>
      <w:iCs/>
      <w:smallCaps/>
      <w:color w:val="ED7D31" w:themeColor="accent2"/>
      <w:u w:color="ED7D31" w:themeColor="accent2"/>
    </w:rPr>
  </w:style>
  <w:style w:type="character" w:styleId="Referenciaintensa">
    <w:name w:val="Intense Reference"/>
    <w:uiPriority w:val="32"/>
    <w:qFormat/>
    <w:rsid w:val="004922AA"/>
    <w:rPr>
      <w:b/>
      <w:bCs/>
      <w:i/>
      <w:iCs/>
      <w:smallCaps/>
      <w:color w:val="ED7D31" w:themeColor="accent2"/>
      <w:u w:color="ED7D31" w:themeColor="accent2"/>
    </w:rPr>
  </w:style>
  <w:style w:type="character" w:styleId="Ttulodellibro">
    <w:name w:val="Book Title"/>
    <w:uiPriority w:val="33"/>
    <w:qFormat/>
    <w:rsid w:val="004922AA"/>
    <w:rPr>
      <w:rFonts w:asciiTheme="majorHAnsi" w:eastAsiaTheme="majorEastAsia" w:hAnsiTheme="majorHAnsi" w:cstheme="majorBidi"/>
      <w:b/>
      <w:bCs/>
      <w:i/>
      <w:iCs/>
      <w:smallCaps/>
      <w:color w:val="C45911" w:themeColor="accent2" w:themeShade="BF"/>
      <w:u w:val="single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922AA"/>
    <w:pPr>
      <w:outlineLvl w:val="9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4922AA"/>
    <w:rPr>
      <w:i/>
      <w:iCs/>
      <w:sz w:val="20"/>
      <w:szCs w:val="20"/>
    </w:rPr>
  </w:style>
  <w:style w:type="table" w:styleId="Tabladelista3-nfasis2">
    <w:name w:val="List Table 3 Accent 2"/>
    <w:basedOn w:val="Tablanormal"/>
    <w:uiPriority w:val="48"/>
    <w:rsid w:val="007F6112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PEREZ\Mis%20documentos\Proyecto%20Gesti&#243;n%20de%20Calidad\Diagn&#243;stico\Minuta%20de%20Reunio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532D2-B1F1-4E6A-811F-A225D1F1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Minuta de Reunion.dot</Template>
  <TotalTime>20</TotalTime>
  <Pages>1</Pages>
  <Words>640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>TISAL S.A.</Company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Reunión</dc:title>
  <dc:subject>&lt;Nombre del Proyecto&gt;</dc:subject>
  <dc:creator>tisal</dc:creator>
  <cp:keywords/>
  <cp:lastModifiedBy>LUIS ARTURO CASTRO GONZÁLEZ</cp:lastModifiedBy>
  <cp:revision>5</cp:revision>
  <cp:lastPrinted>2008-08-04T13:42:00Z</cp:lastPrinted>
  <dcterms:created xsi:type="dcterms:W3CDTF">2023-08-06T20:51:00Z</dcterms:created>
  <dcterms:modified xsi:type="dcterms:W3CDTF">2026-09-04T04:29:00Z</dcterms:modified>
</cp:coreProperties>
</file>