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7" w:sz="0" w:val="none"/>
        </w:pBdr>
        <w:shd w:fill="ffffff" w:val="clear"/>
        <w:spacing w:after="240" w:before="0" w:line="300" w:lineRule="auto"/>
        <w:rPr>
          <w:color w:val="1f2328"/>
        </w:rPr>
      </w:pPr>
      <w:bookmarkStart w:colFirst="0" w:colLast="0" w:name="_hy6hshylwke5" w:id="0"/>
      <w:bookmarkEnd w:id="0"/>
      <w:r w:rsidDel="00000000" w:rsidR="00000000" w:rsidRPr="00000000">
        <w:rPr>
          <w:color w:val="1f2328"/>
          <w:rtl w:val="0"/>
        </w:rPr>
        <w:t xml:space="preserve">Fine-tuning paths for 60-minute glucose forecasts:</w:t>
      </w:r>
    </w:p>
    <w:p w:rsidR="00000000" w:rsidDel="00000000" w:rsidP="00000000" w:rsidRDefault="00000000" w:rsidRPr="00000000" w14:paraId="00000002">
      <w:pPr>
        <w:pStyle w:val="Heading1"/>
        <w:keepNext w:val="0"/>
        <w:keepLines w:val="0"/>
        <w:pBdr>
          <w:bottom w:color="auto" w:space="7" w:sz="0" w:val="none"/>
        </w:pBdr>
        <w:shd w:fill="ffffff" w:val="clear"/>
        <w:spacing w:after="240" w:before="0" w:line="300" w:lineRule="auto"/>
        <w:rPr>
          <w:color w:val="1f2328"/>
        </w:rPr>
      </w:pPr>
      <w:bookmarkStart w:colFirst="0" w:colLast="0" w:name="_xmouu4ougp2b" w:id="1"/>
      <w:bookmarkEnd w:id="1"/>
      <w:r w:rsidDel="00000000" w:rsidR="00000000" w:rsidRPr="00000000">
        <w:rPr>
          <w:color w:val="1f2328"/>
          <w:rtl w:val="0"/>
        </w:rPr>
        <w:t xml:space="preserve">a JEPA feature on a transformer backbone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6"/>
          <w:szCs w:val="36"/>
        </w:rPr>
      </w:pPr>
      <w:r w:rsidDel="00000000" w:rsidR="00000000" w:rsidRPr="00000000">
        <w:rPr>
          <w:sz w:val="36"/>
          <w:szCs w:val="36"/>
          <w:rtl w:val="0"/>
        </w:rPr>
        <w:t xml:space="preserve">Abstract</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Continuous glucose monitors (CGM) are worn by tens of millions of people with diabetes and increasingly by wellness users who may wear a sensor only once a year. Available personal history therefore spans years of uninterrupted recording down to a single 10–14 day wear. Fine-tuning a population model to one person is usually reported at two endpoints - zero-shot and full history - but on short histories fine-tuning can raise error. The practical question is: how many days make adaptation safe?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We score personalization as a curve at 3, 7, 14, 30, 60, and full-history day budgets. SugarJEPA-288 - a compact multi-input transformer augmented </w:t>
      </w:r>
      <w:r w:rsidDel="00000000" w:rsidR="00000000" w:rsidRPr="00000000">
        <w:rPr>
          <w:rtl w:val="0"/>
        </w:rPr>
        <w:t xml:space="preserve">with a</w:t>
      </w:r>
      <w:r w:rsidDel="00000000" w:rsidR="00000000" w:rsidRPr="00000000">
        <w:rPr>
          <w:rtl w:val="0"/>
        </w:rPr>
        <w:t xml:space="preserve"> frozen </w:t>
      </w:r>
      <w:commentRangeStart w:id="0"/>
      <w:r w:rsidDel="00000000" w:rsidR="00000000" w:rsidRPr="00000000">
        <w:rPr>
          <w:rtl w:val="0"/>
        </w:rPr>
        <w:t xml:space="preserve">CGM-JEPA</w:t>
      </w:r>
      <w:commentRangeEnd w:id="0"/>
      <w:r w:rsidDel="00000000" w:rsidR="00000000" w:rsidRPr="00000000">
        <w:commentReference w:id="0"/>
      </w:r>
      <w:r w:rsidDel="00000000" w:rsidR="00000000" w:rsidRPr="00000000">
        <w:rPr>
          <w:rtl w:val="0"/>
        </w:rPr>
        <w:t xml:space="preserve"> self-supervised embedding as a fourth stream already beats </w:t>
      </w:r>
      <w:commentRangeStart w:id="1"/>
      <w:commentRangeStart w:id="2"/>
      <w:commentRangeStart w:id="3"/>
      <w:r w:rsidDel="00000000" w:rsidR="00000000" w:rsidRPr="00000000">
        <w:rPr>
          <w:rtl w:val="0"/>
        </w:rPr>
        <w:t xml:space="preserve">SugarOne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fine-tuned for 30 days</w:t>
      </w:r>
      <w:commentRangeEnd w:id="1"/>
      <w:r w:rsidDel="00000000" w:rsidR="00000000" w:rsidRPr="00000000">
        <w:commentReference w:id="1"/>
      </w:r>
      <w:r w:rsidDel="00000000" w:rsidR="00000000" w:rsidRPr="00000000">
        <w:rPr>
          <w:rtl w:val="0"/>
        </w:rPr>
        <w:t xml:space="preserve">, for all seven type 1 diabetes mellitus (T1DM) users in the study. Its own fine-tune path stays at or below the zero-shot floor from 3 days onward, while SugarOne and NBEATSx need 60+ days before adaptation helps. Self-supervised representations reduce the minimum safe personalization window from months to days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keepNext w:val="0"/>
        <w:keepLines w:val="0"/>
        <w:pBdr>
          <w:bottom w:color="auto" w:space="7" w:sz="0" w:val="none"/>
        </w:pBdr>
        <w:shd w:fill="ffffff" w:val="clear"/>
        <w:spacing w:after="240" w:before="0" w:line="300" w:lineRule="auto"/>
        <w:rPr>
          <w:color w:val="1f2328"/>
        </w:rPr>
      </w:pPr>
      <w:bookmarkStart w:colFirst="0" w:colLast="0" w:name="_hy6hshylwke5" w:id="0"/>
      <w:bookmarkEnd w:id="0"/>
      <w:r w:rsidDel="00000000" w:rsidR="00000000" w:rsidRPr="00000000">
        <w:rPr>
          <w:color w:val="1f2328"/>
          <w:sz w:val="36"/>
          <w:szCs w:val="36"/>
          <w:rtl w:val="0"/>
        </w:rPr>
        <w:t xml:space="preserve">1.Introduction</w:t>
      </w:r>
      <w:r w:rsidDel="00000000" w:rsidR="00000000" w:rsidRPr="00000000">
        <w:rPr>
          <w:rtl w:val="0"/>
        </w:rPr>
      </w:r>
    </w:p>
    <w:p w:rsidR="00000000" w:rsidDel="00000000" w:rsidP="00000000" w:rsidRDefault="00000000" w:rsidRPr="00000000" w14:paraId="0000000C">
      <w:pPr>
        <w:shd w:fill="ffffff" w:val="clear"/>
        <w:spacing w:after="240" w:before="240" w:lineRule="auto"/>
        <w:jc w:val="both"/>
        <w:rPr>
          <w:color w:val="1f2328"/>
        </w:rPr>
      </w:pPr>
      <w:r w:rsidDel="00000000" w:rsidR="00000000" w:rsidRPr="00000000">
        <w:rPr>
          <w:color w:val="1f2328"/>
          <w:rtl w:val="0"/>
        </w:rPr>
        <w:t xml:space="preserve">Because a CGM reports an excursion only after it has begun, a 60-minute forecast—12 steps at 5-minute sampling—gives a person time to act. A population model can be served immediately, but personalizing it requires the wearer’s own data, which accumulates slowly. After</w:t>
      </w:r>
      <w:r w:rsidDel="00000000" w:rsidR="00000000" w:rsidRPr="00000000">
        <w:rPr>
          <w:rtl w:val="0"/>
        </w:rPr>
        <w:t xml:space="preserve"> </w:t>
      </w:r>
      <w:r w:rsidDel="00000000" w:rsidR="00000000" w:rsidRPr="00000000">
        <w:rPr>
          <w:rFonts w:ascii="Roboto Mono" w:cs="Roboto Mono" w:eastAsia="Roboto Mono" w:hAnsi="Roboto Mono"/>
          <w:rtl w:val="0"/>
        </w:rPr>
        <w:t xml:space="preserve">N</w:t>
      </w:r>
      <w:r w:rsidDel="00000000" w:rsidR="00000000" w:rsidRPr="00000000">
        <w:rPr>
          <w:rtl w:val="0"/>
        </w:rPr>
        <w:t xml:space="preserve"> </w:t>
      </w:r>
      <w:r w:rsidDel="00000000" w:rsidR="00000000" w:rsidRPr="00000000">
        <w:rPr>
          <w:color w:val="1f2328"/>
          <w:rtl w:val="0"/>
        </w:rPr>
        <w:t xml:space="preserve">days of one person’s history, is the fine-tuned checkpoint safe to serve?</w:t>
      </w:r>
    </w:p>
    <w:p w:rsidR="00000000" w:rsidDel="00000000" w:rsidP="00000000" w:rsidRDefault="00000000" w:rsidRPr="00000000" w14:paraId="0000000D">
      <w:pPr>
        <w:shd w:fill="ffffff" w:val="clear"/>
        <w:spacing w:after="240" w:before="240" w:lineRule="auto"/>
        <w:jc w:val="both"/>
        <w:rPr>
          <w:color w:val="1f2328"/>
        </w:rPr>
      </w:pPr>
      <w:r w:rsidDel="00000000" w:rsidR="00000000" w:rsidRPr="00000000">
        <w:rPr>
          <w:color w:val="1f2328"/>
          <w:rtl w:val="0"/>
        </w:rPr>
        <w:t xml:space="preserve">Most studies report a frozen global model, or one adapted on all available data, or both (Sergazinov et al. 2023; Zhu et al. 2023), but rarely examine what happens in between. If fine-tuning on a partial history can raise MAE, “always adapt” is the wrong default. The system needs a gate: keep the population weights until adaptation is non-harmful.</w:t>
      </w:r>
    </w:p>
    <w:p w:rsidR="00000000" w:rsidDel="00000000" w:rsidP="00000000" w:rsidRDefault="00000000" w:rsidRPr="00000000" w14:paraId="0000000E">
      <w:pPr>
        <w:shd w:fill="ffffff" w:val="clear"/>
        <w:spacing w:after="240" w:before="240" w:lineRule="auto"/>
        <w:jc w:val="both"/>
        <w:rPr>
          <w:color w:val="1f2328"/>
        </w:rPr>
      </w:pPr>
      <w:r w:rsidDel="00000000" w:rsidR="00000000" w:rsidRPr="00000000">
        <w:rPr>
          <w:color w:val="1f2328"/>
          <w:rtl w:val="0"/>
        </w:rPr>
        <w:t xml:space="preserve">We treat personalization as a </w:t>
      </w:r>
      <w:r w:rsidDel="00000000" w:rsidR="00000000" w:rsidRPr="00000000">
        <w:rPr>
          <w:i w:val="1"/>
          <w:iCs w:val="1"/>
          <w:color w:val="1f2328"/>
          <w:rtl w:val="0"/>
        </w:rPr>
        <w:t xml:space="preserve">curve</w:t>
      </w:r>
      <w:r w:rsidDel="00000000" w:rsidR="00000000" w:rsidRPr="00000000">
        <w:rPr>
          <w:color w:val="1f2328"/>
          <w:rtl w:val="0"/>
        </w:rPr>
        <w:t xml:space="preserve">, scored at 3, 7, 14, 30, 60, and all available days. We introduce </w:t>
      </w:r>
      <w:r w:rsidDel="00000000" w:rsidR="00000000" w:rsidRPr="00000000">
        <w:rPr>
          <w:b w:val="1"/>
          <w:bCs w:val="1"/>
          <w:color w:val="1f2328"/>
          <w:rtl w:val="0"/>
        </w:rPr>
        <w:t xml:space="preserve">SugarOne</w:t>
      </w:r>
      <w:r w:rsidDel="00000000" w:rsidR="00000000" w:rsidRPr="00000000">
        <w:rPr>
          <w:color w:val="1f2328"/>
          <w:rtl w:val="0"/>
        </w:rPr>
        <w:t xml:space="preserve"> – an encoder-based transformer with parallel dual-attention and learnable softmax mixing, targeted at the covariates any commodity CGM-plus-insulin setup provides: glucose, carbohydrates, and basal/bolus insulin (Section 3.3). </w:t>
      </w:r>
      <w:r w:rsidDel="00000000" w:rsidR="00000000" w:rsidRPr="00000000">
        <w:rPr>
          <w:b w:val="1"/>
          <w:bCs w:val="1"/>
          <w:color w:val="1f2328"/>
          <w:rtl w:val="0"/>
        </w:rPr>
        <w:t xml:space="preserve">SugarJEPA-288</w:t>
      </w:r>
      <w:r w:rsidDel="00000000" w:rsidR="00000000" w:rsidRPr="00000000">
        <w:rPr>
          <w:color w:val="1f2328"/>
          <w:rtl w:val="0"/>
        </w:rPr>
        <w:t xml:space="preserve"> is a variation that adds a frozen self-supervised glucose embedding (Muhammad et al. 2026) as a fourth stream alongside those three. We compare personalization curves for both on seven T1DM users against NeuralForecast continue-fit baselines (Olivares et al. 2022, 2023; Lim et al. 2021).</w:t>
      </w:r>
    </w:p>
    <w:p w:rsidR="00000000" w:rsidDel="00000000" w:rsidP="00000000" w:rsidRDefault="00000000" w:rsidRPr="00000000" w14:paraId="0000000F">
      <w:pPr>
        <w:pStyle w:val="Heading1"/>
        <w:keepNext w:val="0"/>
        <w:keepLines w:val="0"/>
        <w:pBdr>
          <w:bottom w:color="auto" w:space="7" w:sz="0" w:val="none"/>
        </w:pBdr>
        <w:shd w:fill="ffffff" w:val="clear"/>
        <w:spacing w:after="240" w:before="360" w:line="300" w:lineRule="auto"/>
        <w:rPr>
          <w:color w:val="1f2328"/>
        </w:rPr>
      </w:pPr>
      <w:bookmarkStart w:colFirst="0" w:colLast="0" w:name="_lhpg18enmgdd" w:id="2"/>
      <w:bookmarkEnd w:id="2"/>
      <w:commentRangeStart w:id="4"/>
      <w:r w:rsidDel="00000000" w:rsidR="00000000" w:rsidRPr="00000000">
        <w:rPr>
          <w:color w:val="1f2328"/>
          <w:sz w:val="36"/>
          <w:szCs w:val="36"/>
          <w:rtl w:val="0"/>
        </w:rPr>
        <w:t xml:space="preserve">2.Related work</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0">
      <w:pPr>
        <w:pStyle w:val="Heading4"/>
        <w:keepNext w:val="0"/>
        <w:keepLines w:val="0"/>
        <w:shd w:fill="ffffff" w:val="clear"/>
        <w:spacing w:after="40" w:before="240" w:lineRule="auto"/>
        <w:rPr>
          <w:b w:val="1"/>
          <w:bCs w:val="1"/>
          <w:color w:val="1f2328"/>
          <w:sz w:val="22"/>
          <w:szCs w:val="22"/>
        </w:rPr>
      </w:pPr>
      <w:bookmarkStart w:colFirst="0" w:colLast="0" w:name="_vrr2frecbkeg" w:id="3"/>
      <w:bookmarkEnd w:id="3"/>
      <w:r w:rsidDel="00000000" w:rsidR="00000000" w:rsidRPr="00000000">
        <w:rPr>
          <w:b w:val="1"/>
          <w:bCs w:val="1"/>
          <w:color w:val="1f2328"/>
          <w:sz w:val="22"/>
          <w:szCs w:val="22"/>
          <w:rtl w:val="0"/>
        </w:rPr>
        <w:t xml:space="preserve">Attention models for CGM.</w:t>
      </w:r>
    </w:p>
    <w:p w:rsidR="00000000" w:rsidDel="00000000" w:rsidP="00000000" w:rsidRDefault="00000000" w:rsidRPr="00000000" w14:paraId="00000011">
      <w:pPr>
        <w:shd w:fill="ffffff" w:val="clear"/>
        <w:spacing w:after="240" w:before="240" w:lineRule="auto"/>
        <w:jc w:val="both"/>
        <w:rPr>
          <w:color w:val="1f2328"/>
        </w:rPr>
      </w:pPr>
      <w:r w:rsidDel="00000000" w:rsidR="00000000" w:rsidRPr="00000000">
        <w:rPr>
          <w:color w:val="1f2328"/>
          <w:rtl w:val="0"/>
        </w:rPr>
        <w:t xml:space="preserve">Attention came to CGM forecasting with Gluformer, a probabilistic transformer with subject-level personalization (Sergazinov et al. 2023). Multimodal successors add non-glucose channels: AttenGluco fuses CGM with activity on AI-READI (Farahmand, Azghan, Chatrudi, Kim, et al. 2025), and GluMind combines parallel cross-attention over glucose, heart rate, and steps with multi-scale self-attention (Farahmand, Azghan, Chatrudi, Ansu-Baidoo, et al. 2025). Scaling the same recipe to large unlabeled corpora yields models that describe themselves as CGM foundation models—GluFormer (Lutsker et al. 2026) (distinct from Gluformer above, despite the name), CGMformer (Lu et al. 2025), CGM-LSM (Luo et al. 2025), CGM-JEPA (Muhammad et al. 2026) and GlucoFM (Li et al. 2026). Neither group reports a personal-history </w:t>
      </w:r>
      <w:r w:rsidDel="00000000" w:rsidR="00000000" w:rsidRPr="00000000">
        <w:rPr>
          <w:i w:val="1"/>
          <w:iCs w:val="1"/>
          <w:color w:val="1f2328"/>
          <w:rtl w:val="0"/>
        </w:rPr>
        <w:t xml:space="preserve">day-budget</w:t>
      </w:r>
      <w:r w:rsidDel="00000000" w:rsidR="00000000" w:rsidRPr="00000000">
        <w:rPr>
          <w:color w:val="1f2328"/>
          <w:rtl w:val="0"/>
        </w:rPr>
        <w:t xml:space="preserve"> curve, which is the axis we score.</w:t>
      </w:r>
    </w:p>
    <w:p w:rsidR="00000000" w:rsidDel="00000000" w:rsidP="00000000" w:rsidRDefault="00000000" w:rsidRPr="00000000" w14:paraId="00000012">
      <w:pPr>
        <w:pStyle w:val="Heading4"/>
        <w:keepNext w:val="0"/>
        <w:keepLines w:val="0"/>
        <w:shd w:fill="ffffff" w:val="clear"/>
        <w:spacing w:after="40" w:before="240" w:lineRule="auto"/>
        <w:rPr>
          <w:b w:val="1"/>
          <w:bCs w:val="1"/>
          <w:color w:val="1f2328"/>
          <w:sz w:val="22"/>
          <w:szCs w:val="22"/>
        </w:rPr>
      </w:pPr>
      <w:bookmarkStart w:colFirst="0" w:colLast="0" w:name="_a1pxjdglzwml" w:id="4"/>
      <w:bookmarkEnd w:id="4"/>
      <w:r w:rsidDel="00000000" w:rsidR="00000000" w:rsidRPr="00000000">
        <w:rPr>
          <w:b w:val="1"/>
          <w:bCs w:val="1"/>
          <w:color w:val="1f2328"/>
          <w:sz w:val="22"/>
          <w:szCs w:val="22"/>
          <w:rtl w:val="0"/>
        </w:rPr>
        <w:t xml:space="preserve">Our backbone.</w:t>
      </w:r>
    </w:p>
    <w:p w:rsidR="00000000" w:rsidDel="00000000" w:rsidP="00000000" w:rsidRDefault="00000000" w:rsidRPr="00000000" w14:paraId="00000013">
      <w:pPr>
        <w:shd w:fill="ffffff" w:val="clear"/>
        <w:spacing w:after="240" w:before="240" w:lineRule="auto"/>
        <w:jc w:val="both"/>
        <w:rPr>
          <w:color w:val="1f2328"/>
        </w:rPr>
      </w:pPr>
      <w:r w:rsidDel="00000000" w:rsidR="00000000" w:rsidRPr="00000000">
        <w:rPr>
          <w:color w:val="1f2328"/>
          <w:rtl w:val="0"/>
        </w:rPr>
        <w:t xml:space="preserve">SugarOne borrows many elements from GluMind’s transformer design: parallel dual-attention block, glucose embeddings as queries against per-auxiliary keys and values, and multi-scale self-attention over glucose. </w:t>
      </w:r>
    </w:p>
    <w:p w:rsidR="00000000" w:rsidDel="00000000" w:rsidP="00000000" w:rsidRDefault="00000000" w:rsidRPr="00000000" w14:paraId="00000014">
      <w:pPr>
        <w:pStyle w:val="Heading4"/>
        <w:keepNext w:val="0"/>
        <w:keepLines w:val="0"/>
        <w:shd w:fill="ffffff" w:val="clear"/>
        <w:spacing w:after="40" w:before="240" w:lineRule="auto"/>
        <w:jc w:val="both"/>
        <w:rPr>
          <w:b w:val="1"/>
          <w:bCs w:val="1"/>
          <w:color w:val="1f2328"/>
          <w:sz w:val="22"/>
          <w:szCs w:val="22"/>
        </w:rPr>
      </w:pPr>
      <w:bookmarkStart w:colFirst="0" w:colLast="0" w:name="_n2mtgmn8j3hh" w:id="5"/>
      <w:bookmarkEnd w:id="5"/>
      <w:r w:rsidDel="00000000" w:rsidR="00000000" w:rsidRPr="00000000">
        <w:rPr>
          <w:b w:val="1"/>
          <w:bCs w:val="1"/>
          <w:color w:val="1f2328"/>
          <w:sz w:val="22"/>
          <w:szCs w:val="22"/>
          <w:rtl w:val="0"/>
        </w:rPr>
        <w:t xml:space="preserve">Fine-tuning sensitivity.</w:t>
      </w:r>
    </w:p>
    <w:p w:rsidR="00000000" w:rsidDel="00000000" w:rsidP="00000000" w:rsidRDefault="00000000" w:rsidRPr="00000000" w14:paraId="00000015">
      <w:pPr>
        <w:pStyle w:val="Heading4"/>
        <w:keepNext w:val="0"/>
        <w:keepLines w:val="0"/>
        <w:shd w:fill="ffffff" w:val="clear"/>
        <w:spacing w:after="40" w:before="240" w:lineRule="auto"/>
        <w:jc w:val="both"/>
        <w:rPr>
          <w:color w:val="1f2328"/>
          <w:sz w:val="22"/>
          <w:szCs w:val="22"/>
        </w:rPr>
      </w:pPr>
      <w:bookmarkStart w:colFirst="0" w:colLast="0" w:name="_6mznn8lx7xjg" w:id="6"/>
      <w:bookmarkEnd w:id="6"/>
      <w:r w:rsidDel="00000000" w:rsidR="00000000" w:rsidRPr="00000000">
        <w:rPr>
          <w:color w:val="1f2328"/>
          <w:sz w:val="22"/>
          <w:szCs w:val="22"/>
          <w:rtl w:val="0"/>
        </w:rPr>
        <w:t xml:space="preserve">Whether adaptation helps at a given budget is unsettled beyond glucose: break-even against classical baselines ranges from 24 to 8,361 samples across 30 datasets (Tan Jerome and Simon 2026), and fine-tuned foundation models do not consistently beat smaller dedicated ones (Karaouli et al. 2025). In CGM, GlucoFM-Bench scores eight architectures on 15 datasets and 1,117 individuals under zero-, few- (5%) and full-shot protocols and finds adaptation non-monotone: TimesFM2.5 and Moirai2.0 </w:t>
      </w:r>
      <w:r w:rsidDel="00000000" w:rsidR="00000000" w:rsidRPr="00000000">
        <w:rPr>
          <w:i w:val="1"/>
          <w:iCs w:val="1"/>
          <w:color w:val="1f2328"/>
          <w:sz w:val="22"/>
          <w:szCs w:val="22"/>
          <w:rtl w:val="0"/>
        </w:rPr>
        <w:t xml:space="preserve">degrade</w:t>
      </w:r>
      <w:r w:rsidDel="00000000" w:rsidR="00000000" w:rsidRPr="00000000">
        <w:rPr>
          <w:rFonts w:ascii="Arial Unicode MS" w:cs="Arial Unicode MS" w:eastAsia="Arial Unicode MS" w:hAnsi="Arial Unicode MS"/>
          <w:color w:val="1f2328"/>
          <w:sz w:val="22"/>
          <w:szCs w:val="22"/>
          <w:rtl w:val="0"/>
        </w:rPr>
        <w:t xml:space="preserve"> from few- to full-shot (18.75 → 19.47 and 19.48 → 20.30 mg/dL RMSE) (Lu et al. 2026).</w:t>
      </w:r>
    </w:p>
    <w:p w:rsidR="00000000" w:rsidDel="00000000" w:rsidP="00000000" w:rsidRDefault="00000000" w:rsidRPr="00000000" w14:paraId="00000016">
      <w:pPr>
        <w:shd w:fill="ffffff" w:val="clear"/>
        <w:spacing w:after="240" w:before="240" w:lineRule="auto"/>
        <w:jc w:val="both"/>
        <w:rPr>
          <w:color w:val="1f2328"/>
        </w:rPr>
      </w:pPr>
      <w:r w:rsidDel="00000000" w:rsidR="00000000" w:rsidRPr="00000000">
        <w:rPr>
          <w:color w:val="1f2328"/>
          <w:rtl w:val="0"/>
        </w:rPr>
        <w:t xml:space="preserve">All of these studies vary the size of a pooled training set, drawn across many subjects. We vary a different quantity: the number of days of a single person’s own history.</w:t>
      </w:r>
    </w:p>
    <w:p w:rsidR="00000000" w:rsidDel="00000000" w:rsidP="00000000" w:rsidRDefault="00000000" w:rsidRPr="00000000" w14:paraId="00000017">
      <w:pPr>
        <w:shd w:fill="ffffff" w:val="clear"/>
        <w:spacing w:after="240" w:before="240" w:lineRule="auto"/>
        <w:jc w:val="both"/>
        <w:rPr>
          <w:b w:val="1"/>
          <w:bCs w:val="1"/>
          <w:color w:val="1f2328"/>
          <w:sz w:val="22"/>
          <w:szCs w:val="22"/>
        </w:rPr>
      </w:pPr>
      <w:r w:rsidDel="00000000" w:rsidR="00000000" w:rsidRPr="00000000">
        <w:rPr>
          <w:b w:val="1"/>
          <w:bCs w:val="1"/>
          <w:color w:val="1f2328"/>
          <w:sz w:val="22"/>
          <w:szCs w:val="22"/>
          <w:rtl w:val="0"/>
        </w:rPr>
        <w:t xml:space="preserve">Benchmarks and personalization.</w:t>
      </w:r>
    </w:p>
    <w:p w:rsidR="00000000" w:rsidDel="00000000" w:rsidP="00000000" w:rsidRDefault="00000000" w:rsidRPr="00000000" w14:paraId="00000018">
      <w:pPr>
        <w:shd w:fill="ffffff" w:val="clear"/>
        <w:spacing w:after="240" w:before="240" w:lineRule="auto"/>
        <w:jc w:val="both"/>
        <w:rPr>
          <w:color w:val="1f2328"/>
        </w:rPr>
      </w:pPr>
      <w:r w:rsidDel="00000000" w:rsidR="00000000" w:rsidRPr="00000000">
        <w:rPr>
          <w:color w:val="1f2328"/>
          <w:rtl w:val="0"/>
        </w:rPr>
        <w:t xml:space="preserve">GlucoBench documents why so few of these models can be compared: of 45 catalogued methods, 38 ship no public implementation (Sergazinov et al. 2024). Fine-tuning and meta-learning for T1DM typically yield one adapted model (Zhu et al. 2023); closest to us, Rigamonti et al. (2026) ablate shrinking patient-specific training sets. </w:t>
      </w:r>
    </w:p>
    <w:p w:rsidR="00000000" w:rsidDel="00000000" w:rsidP="00000000" w:rsidRDefault="00000000" w:rsidRPr="00000000" w14:paraId="00000019">
      <w:pPr>
        <w:pStyle w:val="Heading1"/>
        <w:keepNext w:val="0"/>
        <w:keepLines w:val="0"/>
        <w:pBdr>
          <w:bottom w:color="auto" w:space="7" w:sz="0" w:val="none"/>
        </w:pBdr>
        <w:shd w:fill="ffffff" w:val="clear"/>
        <w:spacing w:after="240" w:before="360" w:line="300" w:lineRule="auto"/>
        <w:rPr>
          <w:color w:val="1f2328"/>
          <w:sz w:val="36"/>
          <w:szCs w:val="36"/>
        </w:rPr>
      </w:pPr>
      <w:bookmarkStart w:colFirst="0" w:colLast="0" w:name="_9v3x4yz4yktq" w:id="7"/>
      <w:bookmarkEnd w:id="7"/>
      <w:r w:rsidDel="00000000" w:rsidR="00000000" w:rsidRPr="00000000">
        <w:rPr>
          <w:color w:val="1f2328"/>
          <w:sz w:val="36"/>
          <w:szCs w:val="36"/>
          <w:rtl w:val="0"/>
        </w:rPr>
        <w:t xml:space="preserve">3.Method</w:t>
      </w:r>
    </w:p>
    <w:p w:rsidR="00000000" w:rsidDel="00000000" w:rsidP="00000000" w:rsidRDefault="00000000" w:rsidRPr="00000000" w14:paraId="0000001A">
      <w:pPr>
        <w:pStyle w:val="Heading2"/>
        <w:keepNext w:val="0"/>
        <w:keepLines w:val="0"/>
        <w:shd w:fill="ffffff" w:val="clear"/>
        <w:spacing w:after="80" w:lineRule="auto"/>
        <w:rPr>
          <w:b w:val="1"/>
          <w:bCs w:val="1"/>
          <w:color w:val="1f2328"/>
          <w:sz w:val="34"/>
          <w:szCs w:val="34"/>
        </w:rPr>
      </w:pPr>
      <w:bookmarkStart w:colFirst="0" w:colLast="0" w:name="_rs5zm0m34em3" w:id="8"/>
      <w:bookmarkEnd w:id="8"/>
      <w:r w:rsidDel="00000000" w:rsidR="00000000" w:rsidRPr="00000000">
        <w:rPr>
          <w:b w:val="1"/>
          <w:bCs w:val="1"/>
          <w:color w:val="1f2328"/>
          <w:sz w:val="34"/>
          <w:szCs w:val="34"/>
          <w:rtl w:val="0"/>
        </w:rPr>
        <w:t xml:space="preserve">Data</w:t>
      </w:r>
    </w:p>
    <w:p w:rsidR="00000000" w:rsidDel="00000000" w:rsidP="00000000" w:rsidRDefault="00000000" w:rsidRPr="00000000" w14:paraId="0000001B">
      <w:pPr>
        <w:shd w:fill="ffffff" w:val="clear"/>
        <w:spacing w:after="240" w:before="240" w:lineRule="auto"/>
        <w:rPr>
          <w:color w:val="1f2328"/>
        </w:rPr>
      </w:pPr>
      <w:r w:rsidDel="00000000" w:rsidR="00000000" w:rsidRPr="00000000">
        <w:rPr>
          <w:color w:val="1f2328"/>
          <w:rtl w:val="0"/>
        </w:rPr>
        <w:t xml:space="preserve">The</w:t>
      </w:r>
      <w:r w:rsidDel="00000000" w:rsidR="00000000" w:rsidRPr="00000000">
        <w:rPr>
          <w:color w:val="1f2328"/>
          <w:rtl w:val="0"/>
        </w:rPr>
        <w:t xml:space="preserve"> combined dataset is more or less evenly split between AI-READI and LOOP by sequences. LOOP has much fewer unique patients, but each has many more sequences than patients from AI-READI</w:t>
      </w:r>
      <w:r w:rsidDel="00000000" w:rsidR="00000000" w:rsidRPr="00000000">
        <w:rPr>
          <w:color w:val="1f2328"/>
          <w:rtl w:val="0"/>
        </w:rPr>
        <w:t xml:space="preserve">, a wearable CGM study covering Healthy, Pre-T2DM, Oral-T2DM, and Insulin-T2DM groups but no Type 1 participants. Because forecast errors in T1DM can directly affect insulin dosing, we add the Loop study—a public dataset of DIY closed-loop pump users with CGM, basal/bolus insulin, and carbohydrate channels (Appendix 10). </w:t>
      </w:r>
      <w:r w:rsidDel="00000000" w:rsidR="00000000" w:rsidRPr="00000000">
        <w:rPr>
          <w:rFonts w:ascii="Roboto Mono" w:cs="Roboto Mono" w:eastAsia="Roboto Mono" w:hAnsi="Roboto Mono"/>
          <w:color w:val="188038"/>
          <w:rtl w:val="0"/>
        </w:rPr>
        <w:t xml:space="preserve">glucose_data_processing</w:t>
      </w:r>
      <w:r w:rsidDel="00000000" w:rsidR="00000000" w:rsidRPr="00000000">
        <w:rPr>
          <w:color w:val="1f2328"/>
          <w:rtl w:val="0"/>
        </w:rPr>
        <w:t xml:space="preserve">  resamples both sources to a 5-minute grid, gap-fills short dropouts, and joins them into one table (12.1 M rows, roughly half T1DM). AI-READI rows have no insulin or carbohydrate data (zero-filled); sequence IDs are prefixed to prevent collisions.</w:t>
      </w:r>
    </w:p>
    <w:p w:rsidR="00000000" w:rsidDel="00000000" w:rsidP="00000000" w:rsidRDefault="00000000" w:rsidRPr="00000000" w14:paraId="0000001C">
      <w:pPr>
        <w:pStyle w:val="Heading2"/>
        <w:keepNext w:val="0"/>
        <w:keepLines w:val="0"/>
        <w:shd w:fill="ffffff" w:val="clear"/>
        <w:spacing w:after="80" w:lineRule="auto"/>
        <w:rPr>
          <w:b w:val="1"/>
          <w:bCs w:val="1"/>
          <w:color w:val="1f2328"/>
          <w:sz w:val="34"/>
          <w:szCs w:val="34"/>
        </w:rPr>
      </w:pPr>
      <w:bookmarkStart w:colFirst="0" w:colLast="0" w:name="_wxy1muvvgg1u" w:id="9"/>
      <w:bookmarkEnd w:id="9"/>
      <w:r w:rsidDel="00000000" w:rsidR="00000000" w:rsidRPr="00000000">
        <w:rPr>
          <w:b w:val="1"/>
          <w:bCs w:val="1"/>
          <w:color w:val="1f2328"/>
          <w:sz w:val="34"/>
          <w:szCs w:val="34"/>
          <w:rtl w:val="0"/>
        </w:rPr>
        <w:t xml:space="preserve">Task and two tests</w:t>
      </w:r>
    </w:p>
    <w:p w:rsidR="00000000" w:rsidDel="00000000" w:rsidP="00000000" w:rsidRDefault="00000000" w:rsidRPr="00000000" w14:paraId="0000001D">
      <w:pPr>
        <w:shd w:fill="ffffff" w:val="clear"/>
        <w:spacing w:after="240" w:before="240" w:lineRule="auto"/>
        <w:jc w:val="both"/>
        <w:rPr>
          <w:color w:val="1f2328"/>
        </w:rPr>
      </w:pPr>
      <w:r w:rsidDel="00000000" w:rsidR="00000000" w:rsidRPr="00000000">
        <w:rPr>
          <w:color w:val="1f2328"/>
          <w:rtl w:val="0"/>
        </w:rPr>
        <w:t xml:space="preserve">From this joined table every model forecasts H=12 glucose values (60 min at 5-min sampling). The lead metric is MAE in mg/dL, alongside RMSE and MARD—the standard CGM accuracy measure. All models share this horizon.</w:t>
      </w:r>
    </w:p>
    <w:p w:rsidR="00000000" w:rsidDel="00000000" w:rsidP="00000000" w:rsidRDefault="00000000" w:rsidRPr="00000000" w14:paraId="0000001E">
      <w:pPr>
        <w:shd w:fill="ffffff" w:val="clear"/>
        <w:spacing w:after="240" w:before="240" w:lineRule="auto"/>
        <w:jc w:val="both"/>
        <w:rPr>
          <w:color w:val="1f2328"/>
        </w:rPr>
      </w:pPr>
      <w:r w:rsidDel="00000000" w:rsidR="00000000" w:rsidRPr="00000000">
        <w:rPr>
          <w:color w:val="1f2328"/>
          <w:rtl w:val="0"/>
        </w:rPr>
        <w:t xml:space="preserve">Because the table mixes populations with and without insulin channels, we use two evaluations that must not be combined.</w:t>
      </w:r>
    </w:p>
    <w:p w:rsidR="00000000" w:rsidDel="00000000" w:rsidP="00000000" w:rsidRDefault="00000000" w:rsidRPr="00000000" w14:paraId="0000001F">
      <w:pPr>
        <w:shd w:fill="ffffff" w:val="clear"/>
        <w:spacing w:after="240" w:before="240" w:lineRule="auto"/>
        <w:jc w:val="both"/>
        <w:rPr>
          <w:color w:val="1f2328"/>
        </w:rPr>
      </w:pPr>
      <w:r w:rsidDel="00000000" w:rsidR="00000000" w:rsidRPr="00000000">
        <w:rPr>
          <w:b w:val="1"/>
          <w:bCs w:val="1"/>
          <w:color w:val="1f2328"/>
          <w:rtl w:val="0"/>
        </w:rPr>
        <w:t xml:space="preserve">Global test.</w:t>
      </w:r>
      <w:r w:rsidDel="00000000" w:rsidR="00000000" w:rsidRPr="00000000">
        <w:rPr>
          <w:color w:val="1f2328"/>
          <w:rtl w:val="0"/>
        </w:rPr>
        <w:t xml:space="preserve"> The </w:t>
      </w:r>
      <w:r w:rsidDel="00000000" w:rsidR="00000000" w:rsidRPr="00000000">
        <w:rPr>
          <w:rFonts w:ascii="Roboto Mono" w:cs="Roboto Mono" w:eastAsia="Roboto Mono" w:hAnsi="Roboto Mono"/>
          <w:color w:val="188038"/>
          <w:rtl w:val="0"/>
        </w:rPr>
        <w:t xml:space="preserve">test</w:t>
      </w:r>
      <w:r w:rsidDel="00000000" w:rsidR="00000000" w:rsidRPr="00000000">
        <w:rPr>
          <w:color w:val="1f2328"/>
          <w:rtl w:val="0"/>
        </w:rPr>
        <w:t xml:space="preserve"> split of the joined table: is this a competent population model?</w:t>
      </w:r>
    </w:p>
    <w:p w:rsidR="00000000" w:rsidDel="00000000" w:rsidP="00000000" w:rsidRDefault="00000000" w:rsidRPr="00000000" w14:paraId="00000020">
      <w:pPr>
        <w:shd w:fill="ffffff" w:val="clear"/>
        <w:spacing w:after="240" w:before="240" w:lineRule="auto"/>
        <w:jc w:val="both"/>
        <w:rPr>
          <w:color w:val="1f2328"/>
        </w:rPr>
      </w:pPr>
      <w:r w:rsidDel="00000000" w:rsidR="00000000" w:rsidRPr="00000000">
        <w:rPr>
          <w:b w:val="1"/>
          <w:bCs w:val="1"/>
          <w:color w:val="1f2328"/>
          <w:rtl w:val="0"/>
        </w:rPr>
        <w:t xml:space="preserve">Personal test.</w:t>
      </w:r>
      <w:r w:rsidDel="00000000" w:rsidR="00000000" w:rsidRPr="00000000">
        <w:rPr>
          <w:color w:val="1f2328"/>
          <w:rtl w:val="0"/>
        </w:rPr>
        <w:t xml:space="preserve"> Seven T1DM users with long history—one personal pump export (</w:t>
      </w:r>
      <w:commentRangeStart w:id="5"/>
      <w:commentRangeStart w:id="6"/>
      <w:r w:rsidDel="00000000" w:rsidR="00000000" w:rsidRPr="00000000">
        <w:rPr>
          <w:color w:val="1f2328"/>
          <w:rtl w:val="0"/>
        </w:rPr>
        <w:t xml:space="preserve">Livia, ~345 train days</w:t>
      </w:r>
      <w:commentRangeEnd w:id="5"/>
      <w:r w:rsidDel="00000000" w:rsidR="00000000" w:rsidRPr="00000000">
        <w:commentReference w:id="5"/>
      </w:r>
      <w:commentRangeEnd w:id="6"/>
      <w:r w:rsidDel="00000000" w:rsidR="00000000" w:rsidRPr="00000000">
        <w:commentReference w:id="6"/>
      </w:r>
      <w:r w:rsidDel="00000000" w:rsidR="00000000" w:rsidRPr="00000000">
        <w:rPr>
          <w:color w:val="1f2328"/>
          <w:rtl w:val="0"/>
        </w:rPr>
        <w:t xml:space="preserve">) and six Loop holdouts (Users 154, 556, 730, 1017, 1029, 1082)—each split chronologically (last 25% test, 15% of the remainder validation, rest train). A day budget shortens </w:t>
      </w:r>
      <w:r w:rsidDel="00000000" w:rsidR="00000000" w:rsidRPr="00000000">
        <w:rPr>
          <w:i w:val="1"/>
          <w:iCs w:val="1"/>
          <w:color w:val="1f2328"/>
          <w:rtl w:val="0"/>
        </w:rPr>
        <w:t xml:space="preserve">train</w:t>
      </w:r>
      <w:r w:rsidDel="00000000" w:rsidR="00000000" w:rsidRPr="00000000">
        <w:rPr>
          <w:color w:val="1f2328"/>
          <w:rtl w:val="0"/>
        </w:rPr>
        <w:t xml:space="preserve"> only; validation and test stay fixed. User 1082 has ~37 train days and no 60-day cell; 60-day means use n=6.</w:t>
      </w:r>
    </w:p>
    <w:p w:rsidR="00000000" w:rsidDel="00000000" w:rsidP="00000000" w:rsidRDefault="00000000" w:rsidRPr="00000000" w14:paraId="00000021">
      <w:pPr>
        <w:shd w:fill="ffffff" w:val="clear"/>
        <w:spacing w:after="240" w:before="240" w:lineRule="auto"/>
        <w:jc w:val="both"/>
        <w:rPr>
          <w:color w:val="1f2328"/>
        </w:rPr>
      </w:pPr>
      <w:r w:rsidDel="00000000" w:rsidR="00000000" w:rsidRPr="00000000">
        <w:rPr>
          <w:color w:val="1f2328"/>
          <w:rtl w:val="0"/>
        </w:rPr>
        <w:t xml:space="preserve">Eight short-wear AI-READI users (~6–9 train days, no insulin/carb channels) fall outside the main curve: SugarJEPA-288’s one-day lookback exceeds their usable history.</w:t>
      </w:r>
    </w:p>
    <w:p w:rsidR="00000000" w:rsidDel="00000000" w:rsidP="00000000" w:rsidRDefault="00000000" w:rsidRPr="00000000" w14:paraId="00000022">
      <w:pPr>
        <w:pStyle w:val="Heading2"/>
        <w:keepNext w:val="0"/>
        <w:keepLines w:val="0"/>
        <w:pBdr>
          <w:bottom w:color="auto" w:space="5" w:sz="0" w:val="none"/>
        </w:pBdr>
        <w:shd w:fill="ffffff" w:val="clear"/>
        <w:spacing w:after="240" w:line="300" w:lineRule="auto"/>
        <w:rPr>
          <w:color w:val="1f2328"/>
          <w:sz w:val="28"/>
          <w:szCs w:val="28"/>
        </w:rPr>
      </w:pPr>
      <w:bookmarkStart w:colFirst="0" w:colLast="0" w:name="_31qlsdl9g11m" w:id="10"/>
      <w:bookmarkEnd w:id="10"/>
      <w:commentRangeStart w:id="7"/>
      <w:r w:rsidDel="00000000" w:rsidR="00000000" w:rsidRPr="00000000">
        <w:rPr>
          <w:color w:val="1f2328"/>
          <w:sz w:val="28"/>
          <w:szCs w:val="28"/>
          <w:rtl w:val="0"/>
        </w:rPr>
        <w:t xml:space="preserve">3.3.SugarOne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3">
      <w:pPr>
        <w:shd w:fill="ffffff" w:val="clear"/>
        <w:spacing w:after="240" w:lineRule="auto"/>
        <w:rPr>
          <w:color w:val="1f2328"/>
        </w:rPr>
      </w:pPr>
      <w:r w:rsidDel="00000000" w:rsidR="00000000" w:rsidRPr="00000000">
        <w:rPr>
          <w:color w:val="1f2328"/>
          <w:rtl w:val="0"/>
        </w:rPr>
        <w:t xml:space="preserve">SugarOne started from improving on GluMind’s parallel dual-attention blocks. A linear layer maps each scalar channel to dmodel and adds sinusoidal positional encoding. Each block has (i) cross-attention in which glucose embeddings are queries and each auxiliary supplies its own keys and values, and (ii) multi-scale self-attention on glucose at downsampling factors 1, 2, and 4. A two-layer MLP decodes 12 steps.</w:t>
      </w:r>
    </w:p>
    <w:p w:rsidR="00000000" w:rsidDel="00000000" w:rsidP="00000000" w:rsidRDefault="00000000" w:rsidRPr="00000000" w14:paraId="00000024">
      <w:pPr>
        <w:shd w:fill="ffffff" w:val="clear"/>
        <w:spacing w:after="240" w:lineRule="auto"/>
        <w:rPr>
          <w:color w:val="1f2328"/>
        </w:rPr>
      </w:pPr>
      <w:r w:rsidDel="00000000" w:rsidR="00000000" w:rsidRPr="00000000">
        <w:rPr>
          <w:color w:val="1f2328"/>
          <w:rtl w:val="0"/>
        </w:rPr>
        <w:t xml:space="preserve">While GluMind was built for wearable extras, SugarOne is the same design aimed at data any CGM like glucose values and carbs, plus an insulin record. Table 1 is the difference. Fusion is learnable softmax mixing over the three auxiliary streams,</w:t>
      </w:r>
    </w:p>
    <w:p w:rsidR="00000000" w:rsidDel="00000000" w:rsidP="00000000" w:rsidRDefault="00000000" w:rsidRPr="00000000" w14:paraId="00000025">
      <w:pPr>
        <w:rPr>
          <w:color w:val="1f2328"/>
        </w:rPr>
      </w:pPr>
      <w:r w:rsidDel="00000000" w:rsidR="00000000" w:rsidRPr="00000000">
        <w:rPr>
          <w:rFonts w:ascii="Arial Unicode MS" w:cs="Arial Unicode MS" w:eastAsia="Arial Unicode MS" w:hAnsi="Arial Unicode MS"/>
          <w:color w:val="1f2328"/>
          <w:rtl w:val="0"/>
        </w:rPr>
        <w:t xml:space="preserve">C=∑i=13wiCi,wi=exp⁡(αi)∑jexp⁡(αj),</w:t>
      </w:r>
    </w:p>
    <w:p w:rsidR="00000000" w:rsidDel="00000000" w:rsidP="00000000" w:rsidRDefault="00000000" w:rsidRPr="00000000" w14:paraId="00000026">
      <w:pPr>
        <w:shd w:fill="ffffff" w:val="clear"/>
        <w:spacing w:after="240" w:lineRule="auto"/>
        <w:rPr>
          <w:color w:val="1f2328"/>
        </w:rPr>
      </w:pPr>
      <w:r w:rsidDel="00000000" w:rsidR="00000000" w:rsidRPr="00000000">
        <w:rPr>
          <w:color w:val="1f2328"/>
          <w:rtl w:val="0"/>
        </w:rPr>
        <w:t xml:space="preserve">with α initialized at zero (equal mix). We do not evaluate a GluMind checkpoint on the personalization curves. SugarOne is the control in the same family as SugarJEPA.</w:t>
      </w:r>
    </w:p>
    <w:tbl>
      <w:tblPr>
        <w:tblStyle w:val="Table1"/>
        <w:tblW w:w="9014.17322834645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4.7244094488187"/>
        <w:gridCol w:w="3004.7244094488187"/>
        <w:gridCol w:w="3004.7244094488187"/>
        <w:tblGridChange w:id="0">
          <w:tblGrid>
            <w:gridCol w:w="3004.7244094488187"/>
            <w:gridCol w:w="3004.7244094488187"/>
            <w:gridCol w:w="3004.7244094488187"/>
          </w:tblGrid>
        </w:tblGridChange>
      </w:tblGrid>
      <w:tr>
        <w:trPr>
          <w:cantSplit w:val="0"/>
          <w:trHeight w:val="474.4775390625" w:hRule="atLeast"/>
          <w:tblHeader w:val="0"/>
        </w:trPr>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27">
            <w:pPr>
              <w:spacing w:after="240" w:lineRule="auto"/>
              <w:jc w:val="center"/>
              <w:rPr>
                <w:color w:val="1f2328"/>
                <w:sz w:val="20"/>
                <w:szCs w:val="20"/>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28">
            <w:pPr>
              <w:spacing w:after="240" w:lineRule="auto"/>
              <w:jc w:val="center"/>
              <w:rPr>
                <w:color w:val="1f2328"/>
                <w:sz w:val="20"/>
                <w:szCs w:val="20"/>
              </w:rPr>
            </w:pPr>
            <w:r w:rsidDel="00000000" w:rsidR="00000000" w:rsidRPr="00000000">
              <w:rPr>
                <w:color w:val="1f2328"/>
                <w:sz w:val="20"/>
                <w:szCs w:val="20"/>
                <w:rtl w:val="0"/>
              </w:rPr>
              <w:t xml:space="preserve">GluMind</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29">
            <w:pPr>
              <w:spacing w:after="240" w:lineRule="auto"/>
              <w:jc w:val="center"/>
              <w:rPr>
                <w:color w:val="1f2328"/>
                <w:sz w:val="20"/>
                <w:szCs w:val="20"/>
              </w:rPr>
            </w:pPr>
            <w:r w:rsidDel="00000000" w:rsidR="00000000" w:rsidRPr="00000000">
              <w:rPr>
                <w:color w:val="1f2328"/>
                <w:sz w:val="20"/>
                <w:szCs w:val="20"/>
                <w:rtl w:val="0"/>
              </w:rPr>
              <w:t xml:space="preserve">SugarOne</w:t>
            </w:r>
          </w:p>
        </w:tc>
      </w:tr>
      <w:tr>
        <w:trPr>
          <w:cantSplit w:val="0"/>
          <w:trHeight w:val="56.69291338582678" w:hRule="atLeast"/>
          <w:tblHeader w:val="0"/>
        </w:trPr>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2A">
            <w:pPr>
              <w:spacing w:after="240" w:lineRule="auto"/>
              <w:rPr>
                <w:color w:val="1f2328"/>
                <w:sz w:val="20"/>
                <w:szCs w:val="20"/>
              </w:rPr>
            </w:pPr>
            <w:r w:rsidDel="00000000" w:rsidR="00000000" w:rsidRPr="00000000">
              <w:rPr>
                <w:color w:val="1f2328"/>
                <w:sz w:val="20"/>
                <w:szCs w:val="20"/>
                <w:rtl w:val="0"/>
              </w:rPr>
              <w:t xml:space="preserve">Auxiliaries</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2B">
            <w:pPr>
              <w:spacing w:after="240" w:lineRule="auto"/>
              <w:rPr>
                <w:color w:val="1f2328"/>
                <w:sz w:val="20"/>
                <w:szCs w:val="20"/>
              </w:rPr>
            </w:pPr>
            <w:r w:rsidDel="00000000" w:rsidR="00000000" w:rsidRPr="00000000">
              <w:rPr>
                <w:color w:val="1f2328"/>
                <w:sz w:val="20"/>
                <w:szCs w:val="20"/>
                <w:rtl w:val="0"/>
              </w:rPr>
              <w:t xml:space="preserve">Heart rate, steps</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2C">
            <w:pPr>
              <w:spacing w:after="240" w:lineRule="auto"/>
              <w:rPr>
                <w:color w:val="1f2328"/>
                <w:sz w:val="20"/>
                <w:szCs w:val="20"/>
              </w:rPr>
            </w:pPr>
            <w:r w:rsidDel="00000000" w:rsidR="00000000" w:rsidRPr="00000000">
              <w:rPr>
                <w:color w:val="1f2328"/>
                <w:sz w:val="20"/>
                <w:szCs w:val="20"/>
                <w:rtl w:val="0"/>
              </w:rPr>
              <w:t xml:space="preserve">Basal, bolus, carbohydrates</w:t>
            </w:r>
          </w:p>
        </w:tc>
      </w:tr>
      <w:tr>
        <w:trPr>
          <w:cantSplit w:val="0"/>
          <w:trHeight w:val="56.69291338582678" w:hRule="atLeast"/>
          <w:tblHeader w:val="0"/>
        </w:trPr>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2D">
            <w:pPr>
              <w:spacing w:after="240" w:lineRule="auto"/>
              <w:rPr>
                <w:color w:val="1f2328"/>
                <w:sz w:val="20"/>
                <w:szCs w:val="20"/>
              </w:rPr>
            </w:pPr>
            <w:r w:rsidDel="00000000" w:rsidR="00000000" w:rsidRPr="00000000">
              <w:rPr>
                <w:color w:val="1f2328"/>
                <w:sz w:val="20"/>
                <w:szCs w:val="20"/>
                <w:rtl w:val="0"/>
              </w:rPr>
              <w:t xml:space="preserve">Fusion</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2E">
            <w:pPr>
              <w:spacing w:after="240" w:lineRule="auto"/>
              <w:rPr>
                <w:color w:val="1f2328"/>
                <w:sz w:val="20"/>
                <w:szCs w:val="20"/>
              </w:rPr>
            </w:pPr>
            <w:r w:rsidDel="00000000" w:rsidR="00000000" w:rsidRPr="00000000">
              <w:rPr>
                <w:color w:val="1f2328"/>
                <w:sz w:val="20"/>
                <w:szCs w:val="20"/>
                <w:rtl w:val="0"/>
              </w:rPr>
              <w:t xml:space="preserve">Fixed average</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2F">
            <w:pPr>
              <w:spacing w:after="240" w:lineRule="auto"/>
              <w:rPr>
                <w:color w:val="1f2328"/>
                <w:sz w:val="20"/>
                <w:szCs w:val="20"/>
              </w:rPr>
            </w:pPr>
            <w:r w:rsidDel="00000000" w:rsidR="00000000" w:rsidRPr="00000000">
              <w:rPr>
                <w:color w:val="1f2328"/>
                <w:sz w:val="20"/>
                <w:szCs w:val="20"/>
                <w:rtl w:val="0"/>
              </w:rPr>
              <w:t xml:space="preserve">Learnable softmax</w:t>
            </w:r>
          </w:p>
        </w:tc>
      </w:tr>
      <w:tr>
        <w:trPr>
          <w:cantSplit w:val="0"/>
          <w:trHeight w:val="56.69291338582678" w:hRule="atLeast"/>
          <w:tblHeader w:val="0"/>
        </w:trPr>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30">
            <w:pPr>
              <w:spacing w:after="240" w:lineRule="auto"/>
              <w:rPr>
                <w:color w:val="1f2328"/>
                <w:sz w:val="20"/>
                <w:szCs w:val="20"/>
              </w:rPr>
            </w:pPr>
            <w:r w:rsidDel="00000000" w:rsidR="00000000" w:rsidRPr="00000000">
              <w:rPr>
                <w:color w:val="1f2328"/>
                <w:sz w:val="20"/>
                <w:szCs w:val="20"/>
                <w:rtl w:val="0"/>
              </w:rPr>
              <w:t xml:space="preserve">Lookback / size</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31">
            <w:pPr>
              <w:spacing w:after="240" w:lineRule="auto"/>
              <w:rPr>
                <w:color w:val="1f2328"/>
                <w:sz w:val="20"/>
                <w:szCs w:val="20"/>
              </w:rPr>
            </w:pPr>
            <w:r w:rsidDel="00000000" w:rsidR="00000000" w:rsidRPr="00000000">
              <w:rPr>
                <w:color w:val="1f2328"/>
                <w:sz w:val="20"/>
                <w:szCs w:val="20"/>
                <w:rtl w:val="0"/>
              </w:rPr>
              <w:t xml:space="preserve">80 steps, 4 heads, 3 blocks</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32">
            <w:pPr>
              <w:spacing w:after="240" w:lineRule="auto"/>
              <w:rPr>
                <w:color w:val="1f2328"/>
                <w:sz w:val="20"/>
                <w:szCs w:val="20"/>
              </w:rPr>
            </w:pPr>
            <w:r w:rsidDel="00000000" w:rsidR="00000000" w:rsidRPr="00000000">
              <w:rPr>
                <w:color w:val="1f2328"/>
                <w:sz w:val="20"/>
                <w:szCs w:val="20"/>
                <w:rtl w:val="0"/>
              </w:rPr>
              <w:t xml:space="preserve">128 steps, 8 heads, 5 blocks</w:t>
            </w:r>
          </w:p>
        </w:tc>
      </w:tr>
      <w:tr>
        <w:trPr>
          <w:cantSplit w:val="0"/>
          <w:trHeight w:val="56.69291338582678" w:hRule="atLeast"/>
          <w:tblHeader w:val="0"/>
        </w:trPr>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33">
            <w:pPr>
              <w:spacing w:after="240" w:lineRule="auto"/>
              <w:rPr>
                <w:color w:val="1f2328"/>
                <w:sz w:val="20"/>
                <w:szCs w:val="20"/>
              </w:rPr>
            </w:pPr>
            <w:r w:rsidDel="00000000" w:rsidR="00000000" w:rsidRPr="00000000">
              <w:rPr>
                <w:color w:val="1f2328"/>
                <w:sz w:val="20"/>
                <w:szCs w:val="20"/>
                <w:rtl w:val="0"/>
              </w:rPr>
              <w:t xml:space="preserve">Width</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34">
            <w:pPr>
              <w:spacing w:after="240" w:lineRule="auto"/>
              <w:rPr>
                <w:color w:val="1f2328"/>
                <w:sz w:val="20"/>
                <w:szCs w:val="20"/>
              </w:rPr>
            </w:pPr>
            <w:r w:rsidDel="00000000" w:rsidR="00000000" w:rsidRPr="00000000">
              <w:rPr>
                <w:color w:val="1f2328"/>
                <w:sz w:val="20"/>
                <w:szCs w:val="20"/>
                <w:rtl w:val="0"/>
              </w:rPr>
              <w:t xml:space="preserve">d=32</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35">
            <w:pPr>
              <w:spacing w:after="240" w:lineRule="auto"/>
              <w:rPr>
                <w:color w:val="1f2328"/>
                <w:sz w:val="20"/>
                <w:szCs w:val="20"/>
              </w:rPr>
            </w:pPr>
            <w:r w:rsidDel="00000000" w:rsidR="00000000" w:rsidRPr="00000000">
              <w:rPr>
                <w:color w:val="1f2328"/>
                <w:sz w:val="20"/>
                <w:szCs w:val="20"/>
                <w:rtl w:val="0"/>
              </w:rPr>
              <w:t xml:space="preserve">d=32</w:t>
            </w:r>
          </w:p>
        </w:tc>
      </w:tr>
      <w:tr>
        <w:trPr>
          <w:cantSplit w:val="0"/>
          <w:trHeight w:val="56.69291338582678" w:hRule="atLeast"/>
          <w:tblHeader w:val="0"/>
        </w:trPr>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36">
            <w:pPr>
              <w:spacing w:after="240" w:lineRule="auto"/>
              <w:rPr>
                <w:color w:val="1f2328"/>
                <w:sz w:val="20"/>
                <w:szCs w:val="20"/>
              </w:rPr>
            </w:pPr>
            <w:r w:rsidDel="00000000" w:rsidR="00000000" w:rsidRPr="00000000">
              <w:rPr>
                <w:color w:val="1f2328"/>
                <w:sz w:val="20"/>
                <w:szCs w:val="20"/>
                <w:rtl w:val="0"/>
              </w:rPr>
              <w:t xml:space="preserve">Training table</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37">
            <w:pPr>
              <w:spacing w:after="240" w:lineRule="auto"/>
              <w:rPr>
                <w:color w:val="1f2328"/>
                <w:sz w:val="20"/>
                <w:szCs w:val="20"/>
              </w:rPr>
            </w:pPr>
            <w:r w:rsidDel="00000000" w:rsidR="00000000" w:rsidRPr="00000000">
              <w:rPr>
                <w:color w:val="1f2328"/>
                <w:sz w:val="20"/>
                <w:szCs w:val="20"/>
                <w:rtl w:val="0"/>
              </w:rPr>
              <w:t xml:space="preserve">Wearable AI-READI-style</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38">
            <w:pPr>
              <w:spacing w:after="240" w:lineRule="auto"/>
              <w:rPr>
                <w:color w:val="1f2328"/>
                <w:sz w:val="20"/>
                <w:szCs w:val="20"/>
              </w:rPr>
            </w:pPr>
            <w:r w:rsidDel="00000000" w:rsidR="00000000" w:rsidRPr="00000000">
              <w:rPr>
                <w:color w:val="1f2328"/>
                <w:sz w:val="20"/>
                <w:szCs w:val="20"/>
                <w:rtl w:val="0"/>
              </w:rPr>
              <w:t xml:space="preserve">Joined Loop + AI-READI</w:t>
            </w:r>
          </w:p>
        </w:tc>
      </w:tr>
    </w:tbl>
    <w:p w:rsidR="00000000" w:rsidDel="00000000" w:rsidP="00000000" w:rsidRDefault="00000000" w:rsidRPr="00000000" w14:paraId="00000039">
      <w:pPr>
        <w:shd w:fill="ffffff" w:val="clear"/>
        <w:spacing w:after="240" w:lineRule="auto"/>
        <w:rPr>
          <w:color w:val="1f2328"/>
        </w:rPr>
      </w:pPr>
      <w:r w:rsidDel="00000000" w:rsidR="00000000" w:rsidRPr="00000000">
        <w:rPr>
          <w:color w:val="1f2328"/>
          <w:rtl w:val="0"/>
        </w:rPr>
        <w:t xml:space="preserve">SugarOne is unpublished. It keeps GluMind’s blocks and changes covariates, mixing, size, and data.</w:t>
      </w:r>
    </w:p>
    <w:p w:rsidR="00000000" w:rsidDel="00000000" w:rsidP="00000000" w:rsidRDefault="00000000" w:rsidRPr="00000000" w14:paraId="0000003A">
      <w:pPr>
        <w:pStyle w:val="Heading2"/>
        <w:keepNext w:val="0"/>
        <w:keepLines w:val="0"/>
        <w:pBdr>
          <w:bottom w:color="auto" w:space="5" w:sz="0" w:val="none"/>
        </w:pBdr>
        <w:shd w:fill="ffffff" w:val="clear"/>
        <w:spacing w:after="240" w:line="300" w:lineRule="auto"/>
        <w:rPr>
          <w:color w:val="1f2328"/>
          <w:sz w:val="28"/>
          <w:szCs w:val="28"/>
        </w:rPr>
      </w:pPr>
      <w:bookmarkStart w:colFirst="0" w:colLast="0" w:name="_aki1xws9h5st" w:id="11"/>
      <w:bookmarkEnd w:id="11"/>
      <w:r w:rsidDel="00000000" w:rsidR="00000000" w:rsidRPr="00000000">
        <w:rPr>
          <w:color w:val="1f2328"/>
          <w:sz w:val="28"/>
          <w:szCs w:val="28"/>
          <w:rtl w:val="0"/>
        </w:rPr>
        <w:t xml:space="preserve">3.4.SugarJEPA</w:t>
      </w:r>
    </w:p>
    <w:p w:rsidR="00000000" w:rsidDel="00000000" w:rsidP="00000000" w:rsidRDefault="00000000" w:rsidRPr="00000000" w14:paraId="0000003B">
      <w:pPr>
        <w:shd w:fill="ffffff" w:val="clear"/>
        <w:spacing w:after="240" w:lineRule="auto"/>
        <w:rPr>
          <w:color w:val="1f2328"/>
        </w:rPr>
      </w:pPr>
      <w:r w:rsidDel="00000000" w:rsidR="00000000" w:rsidRPr="00000000">
        <w:rPr>
          <w:color w:val="1f2328"/>
          <w:rtl w:val="0"/>
        </w:rPr>
        <w:t xml:space="preserve">We pretrain a CGM-JEPA-style encoder on the joined train split, glucose only. A random 5% of that split is held out for encoder validation and is never used for encoder training. The loss is SmoothL1 latent prediction </w:t>
      </w:r>
      <w:commentRangeStart w:id="8"/>
      <w:r w:rsidDel="00000000" w:rsidR="00000000" w:rsidRPr="00000000">
        <w:rPr>
          <w:color w:val="1f2328"/>
          <w:rtl w:val="0"/>
        </w:rPr>
        <w:t xml:space="preserve">plus an EMA teacher</w:t>
      </w:r>
      <w:commentRangeEnd w:id="8"/>
      <w:r w:rsidDel="00000000" w:rsidR="00000000" w:rsidRPr="00000000">
        <w:commentReference w:id="8"/>
      </w:r>
      <w:r w:rsidDel="00000000" w:rsidR="00000000" w:rsidRPr="00000000">
        <w:rPr>
          <w:color w:val="1f2328"/>
          <w:rtl w:val="0"/>
        </w:rPr>
        <w:t xml:space="preserve"> and a VICReg-style variance penalty :</w:t>
      </w:r>
    </w:p>
    <w:p w:rsidR="00000000" w:rsidDel="00000000" w:rsidP="00000000" w:rsidRDefault="00000000" w:rsidRPr="00000000" w14:paraId="0000003C">
      <w:pPr>
        <w:rPr>
          <w:color w:val="1f2328"/>
        </w:rPr>
      </w:pPr>
      <w:r w:rsidDel="00000000" w:rsidR="00000000" w:rsidRPr="00000000">
        <w:rPr>
          <w:rFonts w:ascii="Arial Unicode MS" w:cs="Arial Unicode MS" w:eastAsia="Arial Unicode MS" w:hAnsi="Arial Unicode MS"/>
          <w:color w:val="1f2328"/>
          <w:rtl w:val="0"/>
        </w:rPr>
        <w:t xml:space="preserve">L=SmoothL1(z^,z)+λ1E∑j=1EReLU(σtarget−σc,j), </w:t>
      </w:r>
      <w:commentRangeStart w:id="9"/>
      <w:r w:rsidDel="00000000" w:rsidR="00000000" w:rsidRPr="00000000">
        <w:rPr>
          <w:color w:val="1f2328"/>
          <w:rtl w:val="0"/>
        </w:rPr>
        <w:t xml:space="preserve">where E is the embedding size and σc,j is the standard deviation of context-block representations on dimension j.</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D">
      <w:pPr>
        <w:rPr>
          <w:color w:val="1f2328"/>
        </w:rPr>
      </w:pPr>
      <w:r w:rsidDel="00000000" w:rsidR="00000000" w:rsidRPr="00000000">
        <w:rPr>
          <w:rtl w:val="0"/>
        </w:rPr>
      </w:r>
    </w:p>
    <w:p w:rsidR="00000000" w:rsidDel="00000000" w:rsidP="00000000" w:rsidRDefault="00000000" w:rsidRPr="00000000" w14:paraId="0000003E">
      <w:pPr>
        <w:shd w:fill="ffffff" w:val="clear"/>
        <w:spacing w:after="240" w:lineRule="auto"/>
        <w:rPr>
          <w:color w:val="1f2328"/>
        </w:rPr>
      </w:pPr>
      <w:r w:rsidDel="00000000" w:rsidR="00000000" w:rsidRPr="00000000">
        <w:rPr>
          <w:color w:val="1f2328"/>
          <w:rtl w:val="0"/>
        </w:rPr>
        <w:t xml:space="preserve">The encoder is attached as a fourth SugarOne branch, on the same footing as basal, bolus, and carbohydrates (Figure 1). Embeddings are layer-normalized and projected from 96 to 32 dimensions before cross-attention. If the encoder wants m steps and SugarOne wants n=128, with m&gt;n, each training window has length m: the encoder sees all m points; SugarOne sees the last n.</w:t>
      </w:r>
      <w:r w:rsidDel="00000000" w:rsidR="00000000" w:rsidRPr="00000000">
        <w:rPr>
          <w:color w:val="1f2328"/>
        </w:rPr>
        <w:drawing>
          <wp:inline distB="114300" distT="114300" distL="114300" distR="114300">
            <wp:extent cx="5731200" cy="6477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spacing w:after="240" w:lineRule="auto"/>
        <w:rPr>
          <w:color w:val="1f2328"/>
        </w:rPr>
      </w:pPr>
      <w:r w:rsidDel="00000000" w:rsidR="00000000" w:rsidRPr="00000000">
        <w:rPr>
          <w:color w:val="1f2328"/>
          <w:rtl w:val="0"/>
        </w:rPr>
        <w:t xml:space="preserve">During </w:t>
      </w:r>
      <w:r w:rsidDel="00000000" w:rsidR="00000000" w:rsidRPr="00000000">
        <w:rPr>
          <w:i w:val="1"/>
          <w:iCs w:val="1"/>
          <w:color w:val="1f2328"/>
          <w:rtl w:val="0"/>
        </w:rPr>
        <w:t xml:space="preserve">global</w:t>
      </w:r>
      <w:r w:rsidDel="00000000" w:rsidR="00000000" w:rsidRPr="00000000">
        <w:rPr>
          <w:rFonts w:ascii="Arial Unicode MS" w:cs="Arial Unicode MS" w:eastAsia="Arial Unicode MS" w:hAnsi="Arial Unicode MS"/>
          <w:color w:val="1f2328"/>
          <w:rtl w:val="0"/>
        </w:rPr>
        <w:t xml:space="preserve"> SugarJEPA training the encoder is not frozen. It is updated at 4×10−5; the rest of the model at 4×10−4. The main encoder, the one this paper is actually built around and reports results for, is jepa-288 (96 dimensions, 288 steps, one day of CGM). Other windows (128, 864, 2016) are in </w:t>
      </w:r>
      <w:r w:rsidDel="00000000" w:rsidR="00000000" w:rsidRPr="00000000">
        <w:rPr>
          <w:color w:val="1f2328"/>
          <w:rtl w:val="0"/>
        </w:rPr>
        <w:t xml:space="preserve">Appendix A. </w:t>
      </w:r>
      <w:r w:rsidDel="00000000" w:rsidR="00000000" w:rsidRPr="00000000">
        <w:rPr>
          <w:color w:val="1f2328"/>
          <w:rtl w:val="0"/>
        </w:rPr>
        <w:t xml:space="preserve">Longer windows change which series can be scored; they are not the claim of this paper.</w:t>
      </w:r>
    </w:p>
    <w:p w:rsidR="00000000" w:rsidDel="00000000" w:rsidP="00000000" w:rsidRDefault="00000000" w:rsidRPr="00000000" w14:paraId="00000040">
      <w:pPr>
        <w:rPr>
          <w:color w:val="1f2328"/>
        </w:rPr>
      </w:pPr>
      <w:r w:rsidDel="00000000" w:rsidR="00000000" w:rsidRPr="00000000">
        <w:rPr>
          <w:color w:val="1f2328"/>
          <w:rtl w:val="0"/>
        </w:rPr>
        <w:t xml:space="preserve">SugarJEPA: SugarOne branches (glucose, basal, bolus, carbohydrates) plus a JEPA auxiliary. Personal fine-tunes freeze the encoder and update the SugarOne weights.</w:t>
      </w:r>
    </w:p>
    <w:p w:rsidR="00000000" w:rsidDel="00000000" w:rsidP="00000000" w:rsidRDefault="00000000" w:rsidRPr="00000000" w14:paraId="00000041">
      <w:pPr>
        <w:shd w:fill="ffffff" w:val="clear"/>
        <w:spacing w:after="240" w:lineRule="auto"/>
        <w:rPr>
          <w:color w:val="1f2328"/>
        </w:rPr>
      </w:pPr>
      <w:r w:rsidDel="00000000" w:rsidR="00000000" w:rsidRPr="00000000">
        <w:rPr>
          <w:rtl w:val="0"/>
        </w:rPr>
      </w:r>
    </w:p>
    <w:p w:rsidR="00000000" w:rsidDel="00000000" w:rsidP="00000000" w:rsidRDefault="00000000" w:rsidRPr="00000000" w14:paraId="00000042">
      <w:pPr>
        <w:pStyle w:val="Heading2"/>
        <w:keepNext w:val="0"/>
        <w:keepLines w:val="0"/>
        <w:shd w:fill="ffffff" w:val="clear"/>
        <w:spacing w:after="80" w:lineRule="auto"/>
        <w:rPr>
          <w:b w:val="1"/>
          <w:bCs w:val="1"/>
          <w:color w:val="1f2328"/>
          <w:sz w:val="34"/>
          <w:szCs w:val="34"/>
        </w:rPr>
      </w:pPr>
      <w:bookmarkStart w:colFirst="0" w:colLast="0" w:name="_xvxbio237du4" w:id="12"/>
      <w:bookmarkEnd w:id="12"/>
      <w:r w:rsidDel="00000000" w:rsidR="00000000" w:rsidRPr="00000000">
        <w:rPr>
          <w:b w:val="1"/>
          <w:bCs w:val="1"/>
          <w:color w:val="1f2328"/>
          <w:sz w:val="34"/>
          <w:szCs w:val="34"/>
          <w:rtl w:val="0"/>
        </w:rPr>
        <w:t xml:space="preserve">Fine-tune protocol and smoothness</w:t>
      </w:r>
    </w:p>
    <w:p w:rsidR="00000000" w:rsidDel="00000000" w:rsidP="00000000" w:rsidRDefault="00000000" w:rsidRPr="00000000" w14:paraId="00000043">
      <w:pPr>
        <w:shd w:fill="ffffff" w:val="clear"/>
        <w:spacing w:after="240" w:before="240" w:lineRule="auto"/>
        <w:rPr>
          <w:color w:val="1f2328"/>
        </w:rPr>
      </w:pPr>
      <w:r w:rsidDel="00000000" w:rsidR="00000000" w:rsidRPr="00000000">
        <w:rPr>
          <w:color w:val="1f2328"/>
          <w:rtl w:val="0"/>
        </w:rPr>
        <w:t xml:space="preserve">Every day budget starts fresh from the global checkpoint; we do not chain budgets into a curriculum. The global </w:t>
      </w:r>
      <w:commentRangeStart w:id="10"/>
      <w:commentRangeStart w:id="11"/>
      <w:r w:rsidDel="00000000" w:rsidR="00000000" w:rsidRPr="00000000">
        <w:rPr>
          <w:rFonts w:ascii="Roboto Mono" w:cs="Roboto Mono" w:eastAsia="Roboto Mono" w:hAnsi="Roboto Mono"/>
          <w:color w:val="188038"/>
          <w:rtl w:val="0"/>
        </w:rPr>
        <w:t xml:space="preserve">scalers.json</w:t>
      </w:r>
      <w:commentRangeEnd w:id="10"/>
      <w:r w:rsidDel="00000000" w:rsidR="00000000" w:rsidRPr="00000000">
        <w:commentReference w:id="10"/>
      </w:r>
      <w:commentRangeEnd w:id="11"/>
      <w:r w:rsidDel="00000000" w:rsidR="00000000" w:rsidRPr="00000000">
        <w:commentReference w:id="11"/>
      </w:r>
      <w:r w:rsidDel="00000000" w:rsidR="00000000" w:rsidRPr="00000000">
        <w:rPr>
          <w:color w:val="1f2328"/>
          <w:rtl w:val="0"/>
        </w:rPr>
        <w:t xml:space="preserve"> is kept as-is and never refit on personal data. When personalizing SugarJEPA we freeze the JEPA encoder and update only the SugarOne weights, using plain fine-tuning (λ=0). We tried Learning-without-Forgetting distillation (Li and Hoiem 2018), but it did not remove SugarOne’s short-budget harm, so we dropped it. NeuralForecast models follow the same idea: continue-fit from the saved global bundle (</w:t>
      </w:r>
      <w:r w:rsidDel="00000000" w:rsidR="00000000" w:rsidRPr="00000000">
        <w:rPr>
          <w:rFonts w:ascii="Roboto Mono" w:cs="Roboto Mono" w:eastAsia="Roboto Mono" w:hAnsi="Roboto Mono"/>
          <w:color w:val="188038"/>
          <w:rtl w:val="0"/>
        </w:rPr>
        <w:t xml:space="preserve">use_init_models=False</w:t>
      </w:r>
      <w:r w:rsidDel="00000000" w:rsidR="00000000" w:rsidRPr="00000000">
        <w:rPr>
          <w:color w:val="1f2328"/>
          <w:rtl w:val="0"/>
        </w:rPr>
        <w:t xml:space="preserve">), shorten training to the day budget, keep the personal test split fixed (Olivares et al. 2022).</w:t>
      </w:r>
    </w:p>
    <w:p w:rsidR="00000000" w:rsidDel="00000000" w:rsidP="00000000" w:rsidRDefault="00000000" w:rsidRPr="00000000" w14:paraId="00000044">
      <w:pPr>
        <w:shd w:fill="ffffff" w:val="clear"/>
        <w:spacing w:after="240" w:before="240" w:lineRule="auto"/>
        <w:rPr>
          <w:color w:val="1f2328"/>
        </w:rPr>
      </w:pPr>
      <w:r w:rsidDel="00000000" w:rsidR="00000000" w:rsidRPr="00000000">
        <w:rPr>
          <w:color w:val="1f2328"/>
          <w:rtl w:val="0"/>
        </w:rPr>
        <w:t xml:space="preserve">Figure 2 shows zero-shot, then 3, 7, 14, 30, 60, and full history. We omit a 1-day point because SugarJEPA-288 already looks back one full day of CGM, and a 1-day training slice cannot supply enough context for a window. Models whose shorter lookback does allow a 1-day fine-tune appear in Appendix 9.</w:t>
      </w:r>
    </w:p>
    <w:p w:rsidR="00000000" w:rsidDel="00000000" w:rsidP="00000000" w:rsidRDefault="00000000" w:rsidRPr="00000000" w14:paraId="00000045">
      <w:pPr>
        <w:shd w:fill="ffffff" w:val="clear"/>
        <w:spacing w:after="240" w:before="240" w:lineRule="auto"/>
        <w:rPr>
          <w:color w:val="1f2328"/>
        </w:rPr>
      </w:pPr>
      <w:r w:rsidDel="00000000" w:rsidR="00000000" w:rsidRPr="00000000">
        <w:rPr>
          <w:color w:val="1f2328"/>
          <w:rtl w:val="0"/>
        </w:rPr>
        <w:t xml:space="preserve">We call a personalization path </w:t>
      </w:r>
      <w:r w:rsidDel="00000000" w:rsidR="00000000" w:rsidRPr="00000000">
        <w:rPr>
          <w:i w:val="1"/>
          <w:iCs w:val="1"/>
          <w:color w:val="1f2328"/>
          <w:rtl w:val="0"/>
        </w:rPr>
        <w:t xml:space="preserve">smooth</w:t>
      </w:r>
      <w:r w:rsidDel="00000000" w:rsidR="00000000" w:rsidRPr="00000000">
        <w:rPr>
          <w:color w:val="1f2328"/>
          <w:rtl w:val="0"/>
        </w:rPr>
        <w:t xml:space="preserve"> when it passes three checks on mean personal-test MAE across the seven users (60-day averages use n=6 because one user’s history is shorter):</w:t>
      </w:r>
    </w:p>
    <w:p w:rsidR="00000000" w:rsidDel="00000000" w:rsidP="00000000" w:rsidRDefault="00000000" w:rsidRPr="00000000" w14:paraId="00000046">
      <w:pPr>
        <w:numPr>
          <w:ilvl w:val="0"/>
          <w:numId w:val="1"/>
        </w:numPr>
        <w:shd w:fill="ffffff" w:val="clear"/>
        <w:spacing w:after="0" w:afterAutospacing="0" w:before="240" w:lineRule="auto"/>
        <w:ind w:left="720" w:hanging="360"/>
        <w:rPr>
          <w:color w:val="1f2328"/>
        </w:rPr>
      </w:pPr>
      <w:r w:rsidDel="00000000" w:rsidR="00000000" w:rsidRPr="00000000">
        <w:rPr>
          <w:b w:val="1"/>
          <w:bCs w:val="1"/>
          <w:color w:val="1f2328"/>
          <w:rtl w:val="0"/>
        </w:rPr>
        <w:t xml:space="preserve">Non-harmful.</w:t>
      </w:r>
      <w:r w:rsidDel="00000000" w:rsidR="00000000" w:rsidRPr="00000000">
        <w:rPr>
          <w:color w:val="1f2328"/>
          <w:rtl w:val="0"/>
        </w:rPr>
        <w:t xml:space="preserve"> MAE at budget t stays at or below that model’s own zero-shot.</w:t>
      </w:r>
    </w:p>
    <w:p w:rsidR="00000000" w:rsidDel="00000000" w:rsidP="00000000" w:rsidRDefault="00000000" w:rsidRPr="00000000" w14:paraId="00000047">
      <w:pPr>
        <w:numPr>
          <w:ilvl w:val="0"/>
          <w:numId w:val="1"/>
        </w:numPr>
        <w:shd w:fill="ffffff" w:val="clear"/>
        <w:spacing w:after="0" w:afterAutospacing="0" w:before="0" w:beforeAutospacing="0" w:lineRule="auto"/>
        <w:ind w:left="720" w:hanging="360"/>
        <w:rPr>
          <w:color w:val="1f2328"/>
        </w:rPr>
      </w:pPr>
      <w:r w:rsidDel="00000000" w:rsidR="00000000" w:rsidRPr="00000000">
        <w:rPr>
          <w:b w:val="1"/>
          <w:bCs w:val="1"/>
          <w:color w:val="1f2328"/>
          <w:rtl w:val="0"/>
        </w:rPr>
        <w:t xml:space="preserve">Early gain.</w:t>
      </w:r>
      <w:r w:rsidDel="00000000" w:rsidR="00000000" w:rsidRPr="00000000">
        <w:rPr>
          <w:color w:val="1f2328"/>
          <w:rtl w:val="0"/>
        </w:rPr>
        <w:t xml:space="preserve"> The mean drops below zero-shot before 60 days.</w:t>
      </w:r>
    </w:p>
    <w:p w:rsidR="00000000" w:rsidDel="00000000" w:rsidP="00000000" w:rsidRDefault="00000000" w:rsidRPr="00000000" w14:paraId="00000048">
      <w:pPr>
        <w:numPr>
          <w:ilvl w:val="0"/>
          <w:numId w:val="1"/>
        </w:numPr>
        <w:shd w:fill="ffffff" w:val="clear"/>
        <w:spacing w:after="240" w:before="0" w:beforeAutospacing="0" w:lineRule="auto"/>
        <w:ind w:left="720" w:hanging="360"/>
        <w:rPr>
          <w:color w:val="1f2328"/>
        </w:rPr>
      </w:pPr>
      <w:r w:rsidDel="00000000" w:rsidR="00000000" w:rsidRPr="00000000">
        <w:rPr>
          <w:b w:val="1"/>
          <w:bCs w:val="1"/>
          <w:color w:val="1f2328"/>
          <w:rtl w:val="0"/>
        </w:rPr>
        <w:t xml:space="preserve">Terminal gain.</w:t>
      </w:r>
      <w:r w:rsidDel="00000000" w:rsidR="00000000" w:rsidRPr="00000000">
        <w:rPr>
          <w:color w:val="1f2328"/>
          <w:rtl w:val="0"/>
        </w:rPr>
        <w:t xml:space="preserve"> Full-history MAE beats zero-shot.</w:t>
      </w:r>
    </w:p>
    <w:p w:rsidR="00000000" w:rsidDel="00000000" w:rsidP="00000000" w:rsidRDefault="00000000" w:rsidRPr="00000000" w14:paraId="00000049">
      <w:pPr>
        <w:shd w:fill="ffffff" w:val="clear"/>
        <w:spacing w:after="240" w:before="240" w:lineRule="auto"/>
        <w:rPr>
          <w:color w:val="1f2328"/>
        </w:rPr>
      </w:pPr>
      <w:r w:rsidDel="00000000" w:rsidR="00000000" w:rsidRPr="00000000">
        <w:rPr>
          <w:color w:val="1f2328"/>
          <w:rtl w:val="0"/>
        </w:rPr>
        <w:t xml:space="preserve">These are checks on the group mean; individual users may dip.</w:t>
      </w:r>
    </w:p>
    <w:p w:rsidR="00000000" w:rsidDel="00000000" w:rsidP="00000000" w:rsidRDefault="00000000" w:rsidRPr="00000000" w14:paraId="0000004A">
      <w:pPr>
        <w:shd w:fill="ffffff" w:val="clear"/>
        <w:spacing w:after="240" w:before="240" w:lineRule="auto"/>
        <w:rPr>
          <w:color w:val="1f2328"/>
        </w:rPr>
      </w:pPr>
      <w:r w:rsidDel="00000000" w:rsidR="00000000" w:rsidRPr="00000000">
        <w:rPr>
          <w:color w:val="1f2328"/>
          <w:rtl w:val="0"/>
        </w:rPr>
        <w:t xml:space="preserve">The main figure shows four curves: SugarOne, SugarJEPA-288, NBEATSx (whose short continue-fit is harmful), and TFT (which helps from about 30 days). Other NeuralForecast models appear in Appendix 8.</w:t>
      </w:r>
    </w:p>
    <w:p w:rsidR="00000000" w:rsidDel="00000000" w:rsidP="00000000" w:rsidRDefault="00000000" w:rsidRPr="00000000" w14:paraId="0000004B">
      <w:pPr>
        <w:pStyle w:val="Heading1"/>
        <w:keepNext w:val="0"/>
        <w:keepLines w:val="0"/>
        <w:pBdr>
          <w:bottom w:color="auto" w:space="7" w:sz="0" w:val="none"/>
        </w:pBdr>
        <w:shd w:fill="ffffff" w:val="clear"/>
        <w:spacing w:after="240" w:before="360" w:line="300" w:lineRule="auto"/>
        <w:rPr>
          <w:sz w:val="36"/>
          <w:szCs w:val="36"/>
        </w:rPr>
      </w:pPr>
      <w:bookmarkStart w:colFirst="0" w:colLast="0" w:name="_yjg561rcqvp0" w:id="13"/>
      <w:bookmarkEnd w:id="13"/>
      <w:r w:rsidDel="00000000" w:rsidR="00000000" w:rsidRPr="00000000">
        <w:rPr>
          <w:color w:val="1f2328"/>
          <w:sz w:val="36"/>
          <w:szCs w:val="36"/>
          <w:rtl w:val="0"/>
        </w:rPr>
        <w:t xml:space="preserve">4.Results</w:t>
      </w:r>
      <w:r w:rsidDel="00000000" w:rsidR="00000000" w:rsidRPr="00000000">
        <w:rPr>
          <w:rtl w:val="0"/>
        </w:rPr>
      </w:r>
    </w:p>
    <w:p w:rsidR="00000000" w:rsidDel="00000000" w:rsidP="00000000" w:rsidRDefault="00000000" w:rsidRPr="00000000" w14:paraId="0000004C">
      <w:pPr>
        <w:pStyle w:val="Heading2"/>
        <w:keepNext w:val="0"/>
        <w:keepLines w:val="0"/>
        <w:pBdr>
          <w:bottom w:color="auto" w:space="5" w:sz="0" w:val="none"/>
        </w:pBdr>
        <w:shd w:fill="ffffff" w:val="clear"/>
        <w:spacing w:after="240" w:line="300" w:lineRule="auto"/>
        <w:rPr>
          <w:color w:val="1f2328"/>
          <w:sz w:val="28"/>
          <w:szCs w:val="28"/>
        </w:rPr>
      </w:pPr>
      <w:bookmarkStart w:colFirst="0" w:colLast="0" w:name="_k69lk330fnah" w:id="14"/>
      <w:bookmarkEnd w:id="14"/>
      <w:r w:rsidDel="00000000" w:rsidR="00000000" w:rsidRPr="00000000">
        <w:rPr>
          <w:color w:val="1f2328"/>
          <w:sz w:val="28"/>
          <w:szCs w:val="28"/>
          <w:rtl w:val="0"/>
        </w:rPr>
        <w:t xml:space="preserve">4.1.Global test</w:t>
      </w:r>
    </w:p>
    <w:p w:rsidR="00000000" w:rsidDel="00000000" w:rsidP="00000000" w:rsidRDefault="00000000" w:rsidRPr="00000000" w14:paraId="0000004D">
      <w:pPr>
        <w:shd w:fill="ffffff" w:val="clear"/>
        <w:spacing w:after="240" w:lineRule="auto"/>
        <w:rPr>
          <w:color w:val="1f2328"/>
        </w:rPr>
      </w:pPr>
      <w:r w:rsidDel="00000000" w:rsidR="00000000" w:rsidRPr="00000000">
        <w:rPr>
          <w:color w:val="1f2328"/>
          <w:rtl w:val="0"/>
        </w:rPr>
        <w:t xml:space="preserve">Table 2 is the joined-corpus holdout, not the personal chronological test. All four models are scored on the dataset </w:t>
      </w:r>
      <w:r w:rsidDel="00000000" w:rsidR="00000000" w:rsidRPr="00000000">
        <w:rPr>
          <w:rFonts w:ascii="Courier New" w:cs="Courier New" w:eastAsia="Courier New" w:hAnsi="Courier New"/>
          <w:color w:val="1f2328"/>
          <w:rtl w:val="0"/>
        </w:rPr>
        <w:t xml:space="preserve">test</w:t>
      </w:r>
      <w:r w:rsidDel="00000000" w:rsidR="00000000" w:rsidRPr="00000000">
        <w:rPr>
          <w:color w:val="1f2328"/>
          <w:rtl w:val="0"/>
        </w:rPr>
        <w:t xml:space="preserve"> split. NBEATSx and TFT are the global NeuralForecast bundles used for continue-fit. </w:t>
      </w:r>
    </w:p>
    <w:tbl>
      <w:tblPr>
        <w:tblStyle w:val="Table2"/>
        <w:tblpPr w:leftFromText="180" w:rightFromText="180" w:topFromText="180" w:bottomFromText="180" w:vertAnchor="margin" w:horzAnchor="margin" w:tblpXSpec="left" w:tblpYSpec="bottom"/>
        <w:tblW w:w="3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20"/>
        <w:gridCol w:w="795"/>
        <w:gridCol w:w="705"/>
        <w:tblGridChange w:id="0">
          <w:tblGrid>
            <w:gridCol w:w="1635"/>
            <w:gridCol w:w="720"/>
            <w:gridCol w:w="795"/>
            <w:gridCol w:w="705"/>
          </w:tblGrid>
        </w:tblGridChange>
      </w:tblGrid>
      <w:tr>
        <w:trPr>
          <w:cantSplit w:val="0"/>
          <w:trHeight w:val="510" w:hRule="atLeast"/>
          <w:tblHeader w:val="1"/>
        </w:trPr>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4E">
            <w:pPr>
              <w:spacing w:after="240" w:lineRule="auto"/>
              <w:jc w:val="center"/>
              <w:rPr>
                <w:color w:val="1f2328"/>
              </w:rPr>
            </w:pPr>
            <w:r w:rsidDel="00000000" w:rsidR="00000000" w:rsidRPr="00000000">
              <w:rPr>
                <w:color w:val="1f2328"/>
                <w:rtl w:val="0"/>
              </w:rPr>
              <w:t xml:space="preserve">Model</w:t>
            </w:r>
          </w:p>
        </w:tc>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4F">
            <w:pPr>
              <w:spacing w:after="240" w:lineRule="auto"/>
              <w:jc w:val="center"/>
              <w:rPr>
                <w:color w:val="1f2328"/>
              </w:rPr>
            </w:pPr>
            <w:r w:rsidDel="00000000" w:rsidR="00000000" w:rsidRPr="00000000">
              <w:rPr>
                <w:color w:val="1f2328"/>
                <w:rtl w:val="0"/>
              </w:rPr>
              <w:t xml:space="preserve">MAE</w:t>
            </w:r>
          </w:p>
        </w:tc>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0">
            <w:pPr>
              <w:spacing w:after="240" w:lineRule="auto"/>
              <w:jc w:val="center"/>
              <w:rPr>
                <w:color w:val="1f2328"/>
              </w:rPr>
            </w:pPr>
            <w:r w:rsidDel="00000000" w:rsidR="00000000" w:rsidRPr="00000000">
              <w:rPr>
                <w:color w:val="1f2328"/>
                <w:rtl w:val="0"/>
              </w:rPr>
              <w:t xml:space="preserve">RMSE</w:t>
            </w:r>
          </w:p>
        </w:tc>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1">
            <w:pPr>
              <w:spacing w:after="240" w:lineRule="auto"/>
              <w:jc w:val="center"/>
              <w:rPr>
                <w:color w:val="1f2328"/>
              </w:rPr>
            </w:pPr>
            <w:r w:rsidDel="00000000" w:rsidR="00000000" w:rsidRPr="00000000">
              <w:rPr>
                <w:color w:val="1f2328"/>
                <w:rtl w:val="0"/>
              </w:rPr>
              <w:t xml:space="preserve">MARD</w:t>
            </w:r>
          </w:p>
        </w:tc>
      </w:tr>
      <w:tr>
        <w:trPr>
          <w:cantSplit w:val="0"/>
          <w:trHeight w:val="510" w:hRule="atLeast"/>
          <w:tblHeader w:val="1"/>
        </w:trPr>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2">
            <w:pPr>
              <w:spacing w:after="240" w:lineRule="auto"/>
              <w:rPr>
                <w:color w:val="1f2328"/>
              </w:rPr>
            </w:pPr>
            <w:r w:rsidDel="00000000" w:rsidR="00000000" w:rsidRPr="00000000">
              <w:rPr>
                <w:color w:val="1f2328"/>
                <w:rtl w:val="0"/>
              </w:rPr>
              <w:t xml:space="preserve">SugarOne</w:t>
            </w:r>
          </w:p>
        </w:tc>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3">
            <w:pPr>
              <w:spacing w:after="240" w:lineRule="auto"/>
              <w:rPr>
                <w:color w:val="1f2328"/>
              </w:rPr>
            </w:pPr>
            <w:r w:rsidDel="00000000" w:rsidR="00000000" w:rsidRPr="00000000">
              <w:rPr>
                <w:color w:val="1f2328"/>
                <w:rtl w:val="0"/>
              </w:rPr>
              <w:t xml:space="preserve">12.41</w:t>
            </w:r>
          </w:p>
        </w:tc>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4">
            <w:pPr>
              <w:spacing w:after="240" w:lineRule="auto"/>
              <w:rPr>
                <w:color w:val="1f2328"/>
              </w:rPr>
            </w:pPr>
            <w:r w:rsidDel="00000000" w:rsidR="00000000" w:rsidRPr="00000000">
              <w:rPr>
                <w:color w:val="1f2328"/>
                <w:rtl w:val="0"/>
              </w:rPr>
              <w:t xml:space="preserve">19.05</w:t>
            </w:r>
          </w:p>
        </w:tc>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5">
            <w:pPr>
              <w:spacing w:after="240" w:lineRule="auto"/>
              <w:rPr>
                <w:color w:val="1f2328"/>
              </w:rPr>
            </w:pPr>
            <w:r w:rsidDel="00000000" w:rsidR="00000000" w:rsidRPr="00000000">
              <w:rPr>
                <w:color w:val="1f2328"/>
                <w:rtl w:val="0"/>
              </w:rPr>
              <w:t xml:space="preserve">9.90%</w:t>
            </w:r>
          </w:p>
        </w:tc>
      </w:tr>
      <w:tr>
        <w:trPr>
          <w:cantSplit w:val="0"/>
          <w:trHeight w:val="510" w:hRule="atLeast"/>
          <w:tblHeader w:val="1"/>
        </w:trPr>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6">
            <w:pPr>
              <w:spacing w:after="240" w:lineRule="auto"/>
              <w:rPr>
                <w:color w:val="1f2328"/>
              </w:rPr>
            </w:pPr>
            <w:r w:rsidDel="00000000" w:rsidR="00000000" w:rsidRPr="00000000">
              <w:rPr>
                <w:color w:val="1f2328"/>
                <w:rtl w:val="0"/>
              </w:rPr>
              <w:t xml:space="preserve">SugarJEPA-288</w:t>
            </w:r>
          </w:p>
        </w:tc>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7">
            <w:pPr>
              <w:spacing w:after="240" w:lineRule="auto"/>
              <w:rPr>
                <w:color w:val="1f2328"/>
              </w:rPr>
            </w:pPr>
            <w:r w:rsidDel="00000000" w:rsidR="00000000" w:rsidRPr="00000000">
              <w:rPr>
                <w:color w:val="1f2328"/>
                <w:rtl w:val="0"/>
              </w:rPr>
              <w:t xml:space="preserve">11.37</w:t>
            </w:r>
          </w:p>
        </w:tc>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8">
            <w:pPr>
              <w:spacing w:after="240" w:lineRule="auto"/>
              <w:rPr>
                <w:color w:val="1f2328"/>
              </w:rPr>
            </w:pPr>
            <w:r w:rsidDel="00000000" w:rsidR="00000000" w:rsidRPr="00000000">
              <w:rPr>
                <w:color w:val="1f2328"/>
                <w:rtl w:val="0"/>
              </w:rPr>
              <w:t xml:space="preserve">17.63</w:t>
            </w:r>
          </w:p>
        </w:tc>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9">
            <w:pPr>
              <w:spacing w:after="240" w:lineRule="auto"/>
              <w:rPr>
                <w:color w:val="1f2328"/>
              </w:rPr>
            </w:pPr>
            <w:r w:rsidDel="00000000" w:rsidR="00000000" w:rsidRPr="00000000">
              <w:rPr>
                <w:color w:val="1f2328"/>
                <w:rtl w:val="0"/>
              </w:rPr>
              <w:t xml:space="preserve">9.08%</w:t>
            </w:r>
          </w:p>
        </w:tc>
      </w:tr>
      <w:tr>
        <w:trPr>
          <w:cantSplit w:val="0"/>
          <w:trHeight w:val="510" w:hRule="atLeast"/>
          <w:tblHeader w:val="1"/>
        </w:trPr>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A">
            <w:pPr>
              <w:spacing w:after="240" w:lineRule="auto"/>
              <w:rPr>
                <w:color w:val="1f2328"/>
              </w:rPr>
            </w:pPr>
            <w:r w:rsidDel="00000000" w:rsidR="00000000" w:rsidRPr="00000000">
              <w:rPr>
                <w:color w:val="1f2328"/>
                <w:rtl w:val="0"/>
              </w:rPr>
              <w:t xml:space="preserve">NBEATSx</w:t>
            </w:r>
          </w:p>
        </w:tc>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B">
            <w:pPr>
              <w:spacing w:after="240" w:lineRule="auto"/>
              <w:rPr>
                <w:color w:val="1f2328"/>
              </w:rPr>
            </w:pPr>
            <w:r w:rsidDel="00000000" w:rsidR="00000000" w:rsidRPr="00000000">
              <w:rPr>
                <w:color w:val="1f2328"/>
                <w:rtl w:val="0"/>
              </w:rPr>
              <w:t xml:space="preserve">11.81</w:t>
            </w:r>
          </w:p>
        </w:tc>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C">
            <w:pPr>
              <w:spacing w:after="240" w:lineRule="auto"/>
              <w:rPr>
                <w:color w:val="1f2328"/>
              </w:rPr>
            </w:pPr>
            <w:r w:rsidDel="00000000" w:rsidR="00000000" w:rsidRPr="00000000">
              <w:rPr>
                <w:color w:val="1f2328"/>
                <w:rtl w:val="0"/>
              </w:rPr>
              <w:t xml:space="preserve">19.10</w:t>
            </w:r>
          </w:p>
        </w:tc>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D">
            <w:pPr>
              <w:spacing w:after="240" w:lineRule="auto"/>
              <w:rPr>
                <w:color w:val="1f2328"/>
              </w:rPr>
            </w:pPr>
            <w:r w:rsidDel="00000000" w:rsidR="00000000" w:rsidRPr="00000000">
              <w:rPr>
                <w:color w:val="1f2328"/>
                <w:rtl w:val="0"/>
              </w:rPr>
              <w:t xml:space="preserve">8.05%</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E">
            <w:pPr>
              <w:spacing w:after="240" w:lineRule="auto"/>
              <w:rPr>
                <w:color w:val="1f2328"/>
              </w:rPr>
            </w:pPr>
            <w:r w:rsidDel="00000000" w:rsidR="00000000" w:rsidRPr="00000000">
              <w:rPr>
                <w:color w:val="1f2328"/>
                <w:rtl w:val="0"/>
              </w:rPr>
              <w:t xml:space="preserve">TFT</w:t>
            </w:r>
          </w:p>
        </w:tc>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F">
            <w:pPr>
              <w:spacing w:after="240" w:lineRule="auto"/>
              <w:rPr>
                <w:color w:val="1f2328"/>
              </w:rPr>
            </w:pPr>
            <w:r w:rsidDel="00000000" w:rsidR="00000000" w:rsidRPr="00000000">
              <w:rPr>
                <w:color w:val="1f2328"/>
                <w:rtl w:val="0"/>
              </w:rPr>
              <w:t xml:space="preserve">12.69</w:t>
            </w:r>
          </w:p>
        </w:tc>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60">
            <w:pPr>
              <w:spacing w:after="240" w:lineRule="auto"/>
              <w:rPr>
                <w:color w:val="1f2328"/>
              </w:rPr>
            </w:pPr>
            <w:r w:rsidDel="00000000" w:rsidR="00000000" w:rsidRPr="00000000">
              <w:rPr>
                <w:color w:val="1f2328"/>
                <w:rtl w:val="0"/>
              </w:rPr>
              <w:t xml:space="preserve">20.36</w:t>
            </w:r>
          </w:p>
        </w:tc>
        <w:tc>
          <w:tcPr>
            <w:tcBorders>
              <w:top w:color="d1d9e0" w:space="0" w:sz="5" w:val="single"/>
              <w:left w:color="d1d9e0" w:space="0" w:sz="5" w:val="single"/>
              <w:bottom w:color="d1d9e0" w:space="0" w:sz="5" w:val="single"/>
              <w:right w:color="d1d9e0"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61">
            <w:pPr>
              <w:spacing w:after="240" w:lineRule="auto"/>
              <w:rPr>
                <w:color w:val="1f2328"/>
              </w:rPr>
            </w:pPr>
            <w:r w:rsidDel="00000000" w:rsidR="00000000" w:rsidRPr="00000000">
              <w:rPr>
                <w:color w:val="1f2328"/>
                <w:rtl w:val="0"/>
              </w:rPr>
              <w:t xml:space="preserve">8.47%</w:t>
            </w:r>
          </w:p>
        </w:tc>
      </w:tr>
    </w:tbl>
    <w:p w:rsidR="00000000" w:rsidDel="00000000" w:rsidP="00000000" w:rsidRDefault="00000000" w:rsidRPr="00000000" w14:paraId="00000062">
      <w:pPr>
        <w:shd w:fill="ffffff" w:val="clear"/>
        <w:spacing w:after="240" w:lineRule="auto"/>
        <w:rPr>
          <w:color w:val="1f2328"/>
        </w:rPr>
      </w:pPr>
      <w:r w:rsidDel="00000000" w:rsidR="00000000" w:rsidRPr="00000000">
        <w:rPr>
          <w:color w:val="1f2328"/>
          <w:rtl w:val="0"/>
        </w:rPr>
        <w:t xml:space="preserve">Joined-corpus holdout (global test). Dataset </w:t>
      </w:r>
      <w:r w:rsidDel="00000000" w:rsidR="00000000" w:rsidRPr="00000000">
        <w:rPr>
          <w:rFonts w:ascii="Courier New" w:cs="Courier New" w:eastAsia="Courier New" w:hAnsi="Courier New"/>
          <w:color w:val="1f2328"/>
          <w:rtl w:val="0"/>
        </w:rPr>
        <w:t xml:space="preserve">test</w:t>
      </w:r>
      <w:r w:rsidDel="00000000" w:rsidR="00000000" w:rsidRPr="00000000">
        <w:rPr>
          <w:color w:val="1f2328"/>
          <w:rtl w:val="0"/>
        </w:rPr>
        <w:t xml:space="preserve"> split. NBEATSx and TFT are the global NeuralForecast bundles used for continue-fit. </w:t>
      </w:r>
    </w:p>
    <w:p w:rsidR="00000000" w:rsidDel="00000000" w:rsidP="00000000" w:rsidRDefault="00000000" w:rsidRPr="00000000" w14:paraId="00000063">
      <w:pPr>
        <w:pStyle w:val="Heading2"/>
        <w:keepNext w:val="0"/>
        <w:keepLines w:val="0"/>
        <w:pBdr>
          <w:bottom w:color="auto" w:space="5" w:sz="0" w:val="none"/>
        </w:pBdr>
        <w:shd w:fill="ffffff" w:val="clear"/>
        <w:spacing w:after="240" w:line="300" w:lineRule="auto"/>
        <w:rPr>
          <w:color w:val="1f2328"/>
          <w:sz w:val="28"/>
          <w:szCs w:val="28"/>
        </w:rPr>
      </w:pPr>
      <w:bookmarkStart w:colFirst="0" w:colLast="0" w:name="_kz7g6tmqk8uf" w:id="15"/>
      <w:bookmarkEnd w:id="15"/>
      <w:r w:rsidDel="00000000" w:rsidR="00000000" w:rsidRPr="00000000">
        <w:rPr>
          <w:color w:val="1f2328"/>
          <w:sz w:val="28"/>
          <w:szCs w:val="28"/>
          <w:rtl w:val="0"/>
        </w:rPr>
        <w:t xml:space="preserve">4.2.Personalization paths</w:t>
      </w:r>
    </w:p>
    <w:p w:rsidR="00000000" w:rsidDel="00000000" w:rsidP="00000000" w:rsidRDefault="00000000" w:rsidRPr="00000000" w14:paraId="00000064">
      <w:pPr>
        <w:shd w:fill="ffffff" w:val="clear"/>
        <w:spacing w:after="240" w:lineRule="auto"/>
        <w:rPr>
          <w:color w:val="1f2328"/>
        </w:rPr>
      </w:pPr>
      <w:r w:rsidDel="00000000" w:rsidR="00000000" w:rsidRPr="00000000">
        <w:rPr>
          <w:color w:val="1f2328"/>
          <w:rtl w:val="0"/>
        </w:rPr>
        <w:t xml:space="preserve">Frozen SugarJEPA-288 has lower personal-test MAE than SugarOne fine-tuned for 30 days, for all seven T1DM users in this study (Table 3). That is one slice. </w:t>
      </w:r>
      <w:r w:rsidDel="00000000" w:rsidR="00000000" w:rsidRPr="00000000">
        <w:rPr>
          <w:color w:val="1f2328"/>
          <w:rtl w:val="0"/>
        </w:rPr>
        <w:t xml:space="preserve">Figure</w:t>
      </w:r>
      <w:r w:rsidDel="00000000" w:rsidR="00000000" w:rsidRPr="00000000">
        <w:rPr>
          <w:color w:val="1f2328"/>
          <w:rtl w:val="0"/>
        </w:rPr>
        <w:t xml:space="preserve"> 2 is the path.</w:t>
      </w:r>
    </w:p>
    <w:p w:rsidR="00000000" w:rsidDel="00000000" w:rsidP="00000000" w:rsidRDefault="00000000" w:rsidRPr="00000000" w14:paraId="00000065">
      <w:pPr>
        <w:shd w:fill="ffffff" w:val="clear"/>
        <w:spacing w:after="240" w:lineRule="auto"/>
        <w:rPr>
          <w:color w:val="1f2328"/>
        </w:rPr>
      </w:pPr>
      <w:r w:rsidDel="00000000" w:rsidR="00000000" w:rsidRPr="00000000">
        <w:rPr>
          <w:color w:val="1f2328"/>
        </w:rPr>
        <w:drawing>
          <wp:inline distB="114300" distT="114300" distL="114300" distR="114300">
            <wp:extent cx="5731200" cy="2819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color w:val="1f2328"/>
        </w:rPr>
      </w:pPr>
      <w:r w:rsidDel="00000000" w:rsidR="00000000" w:rsidRPr="00000000">
        <w:rPr>
          <w:color w:val="1f2328"/>
          <w:rtl w:val="0"/>
        </w:rPr>
        <w:t xml:space="preserve">Mean personal-test MAE versus train-day budget on seven T1DM users (60-day means: </w:t>
      </w:r>
      <w:r w:rsidDel="00000000" w:rsidR="00000000" w:rsidRPr="00000000">
        <w:rPr>
          <w:i w:val="1"/>
          <w:iCs w:val="1"/>
          <w:color w:val="1f2328"/>
          <w:rtl w:val="0"/>
        </w:rPr>
        <w:t xml:space="preserve">n</w:t>
      </w:r>
      <w:r w:rsidDel="00000000" w:rsidR="00000000" w:rsidRPr="00000000">
        <w:rPr>
          <w:color w:val="1f2328"/>
          <w:rtl w:val="0"/>
        </w:rPr>
        <w:t xml:space="preserve"> = 6). Dotted line: 30-day SugarOne point. There is no 1-day budget: SugarJEPA-288 cannot form a window from one day of train.</w:t>
      </w:r>
    </w:p>
    <w:p w:rsidR="00000000" w:rsidDel="00000000" w:rsidP="00000000" w:rsidRDefault="00000000" w:rsidRPr="00000000" w14:paraId="00000067">
      <w:pPr>
        <w:shd w:fill="ffffff" w:val="clear"/>
        <w:spacing w:after="240" w:lineRule="auto"/>
        <w:rPr>
          <w:color w:val="1f2328"/>
        </w:rPr>
      </w:pPr>
      <w:r w:rsidDel="00000000" w:rsidR="00000000" w:rsidRPr="00000000">
        <w:rPr>
          <w:color w:val="1f2328"/>
          <w:rtl w:val="0"/>
        </w:rPr>
        <w:t xml:space="preserve">SugarOne starts at 19.48 mg/dL. Mean MAE stays at or above that floor through 30 days (19.64) and only then falls (19.09 at 60 days; 18.67 at full history). Check 1 fails at 3–30 days. Checks 2–3 hold only after the 60-day mark.</w:t>
      </w:r>
    </w:p>
    <w:p w:rsidR="00000000" w:rsidDel="00000000" w:rsidP="00000000" w:rsidRDefault="00000000" w:rsidRPr="00000000" w14:paraId="00000068">
      <w:pPr>
        <w:shd w:fill="ffffff" w:val="clear"/>
        <w:spacing w:after="240" w:lineRule="auto"/>
        <w:rPr>
          <w:color w:val="1f2328"/>
        </w:rPr>
      </w:pPr>
      <w:r w:rsidDel="00000000" w:rsidR="00000000" w:rsidRPr="00000000">
        <w:rPr>
          <w:color w:val="1f2328"/>
          <w:rtl w:val="0"/>
        </w:rPr>
        <w:t xml:space="preserve">NBEATSx starts worse on this personal test (23.05) despite a competitive global holdout. Continue-fit is harmful through 30 days (25.66) and still above zero-shot at 60 days (23.91). Full history recovers (21.58). The gate is mandatory.</w:t>
      </w:r>
    </w:p>
    <w:p w:rsidR="00000000" w:rsidDel="00000000" w:rsidP="00000000" w:rsidRDefault="00000000" w:rsidRPr="00000000" w14:paraId="00000069">
      <w:pPr>
        <w:shd w:fill="ffffff" w:val="clear"/>
        <w:spacing w:after="240" w:lineRule="auto"/>
        <w:rPr>
          <w:color w:val="1f2328"/>
        </w:rPr>
      </w:pPr>
      <w:r w:rsidDel="00000000" w:rsidR="00000000" w:rsidRPr="00000000">
        <w:rPr>
          <w:color w:val="1f2328"/>
          <w:rtl w:val="0"/>
        </w:rPr>
        <w:t xml:space="preserve">TFT starts at 24.41. At 3–14 days the mean is </w:t>
      </w:r>
      <w:r w:rsidDel="00000000" w:rsidR="00000000" w:rsidRPr="00000000">
        <w:rPr>
          <w:i w:val="1"/>
          <w:iCs w:val="1"/>
          <w:color w:val="1f2328"/>
          <w:rtl w:val="0"/>
        </w:rPr>
        <w:t xml:space="preserve">higher</w:t>
      </w:r>
      <w:r w:rsidDel="00000000" w:rsidR="00000000" w:rsidRPr="00000000">
        <w:rPr>
          <w:color w:val="1f2328"/>
          <w:rtl w:val="0"/>
        </w:rPr>
        <w:t xml:space="preserve"> than zero-shot (32.78, 29.56, 27.04). By 30 days the mean is below zero-shot (22.65) and full history is 19.87. TFT is not a smooth path from day 3. It is a delayed-gain exception among the NeuralForecast models we plot: useful from about 30 days, costly before that.</w:t>
      </w:r>
    </w:p>
    <w:p w:rsidR="00000000" w:rsidDel="00000000" w:rsidP="00000000" w:rsidRDefault="00000000" w:rsidRPr="00000000" w14:paraId="0000006A">
      <w:pPr>
        <w:shd w:fill="ffffff" w:val="clear"/>
        <w:spacing w:after="240" w:lineRule="auto"/>
        <w:rPr>
          <w:color w:val="1f2328"/>
        </w:rPr>
      </w:pPr>
      <w:r w:rsidDel="00000000" w:rsidR="00000000" w:rsidRPr="00000000">
        <w:rPr>
          <w:rFonts w:ascii="Arial Unicode MS" w:cs="Arial Unicode MS" w:eastAsia="Arial Unicode MS" w:hAnsi="Arial Unicode MS"/>
          <w:color w:val="1f2328"/>
          <w:rtl w:val="0"/>
        </w:rPr>
        <w:t xml:space="preserve">SugarJEPA-288 starts at 18.13—already below 30-day SugarOne. From 3 days the mean stays at or below its own zero-shot (18.08, 17.99, 17.92, 17.82; 18.09 at 60 days, still ≤ 18.13) and ends at 17.51. All three checks hold on the mean. Single users can dip; we do not claim monotonicity per person.</w:t>
      </w:r>
    </w:p>
    <w:p w:rsidR="00000000" w:rsidDel="00000000" w:rsidP="00000000" w:rsidRDefault="00000000" w:rsidRPr="00000000" w14:paraId="0000006B">
      <w:pPr>
        <w:shd w:fill="ffffff" w:val="clear"/>
        <w:spacing w:after="240" w:lineRule="auto"/>
        <w:rPr>
          <w:color w:val="1f2328"/>
        </w:rPr>
      </w:pPr>
      <w:r w:rsidDel="00000000" w:rsidR="00000000" w:rsidRPr="00000000">
        <w:rPr>
          <w:rFonts w:ascii="Arial Unicode MS" w:cs="Arial Unicode MS" w:eastAsia="Arial Unicode MS" w:hAnsi="Arial Unicode MS"/>
          <w:color w:val="1f2328"/>
          <w:rtl w:val="0"/>
        </w:rPr>
        <w:t xml:space="preserve">User 1082 is the short T1DM history (∼37 train days). SugarOne’s full fine-tune is worse than frozen (17.00 → 17.79). SugarJEPA-288 stays flat (15.17 → 15.19). That is evidence for a gate, not a reason to drop the user.</w:t>
      </w:r>
    </w:p>
    <w:p w:rsidR="00000000" w:rsidDel="00000000" w:rsidP="00000000" w:rsidRDefault="00000000" w:rsidRPr="00000000" w14:paraId="0000006C">
      <w:pPr>
        <w:pStyle w:val="Heading2"/>
        <w:keepNext w:val="0"/>
        <w:keepLines w:val="0"/>
        <w:pBdr>
          <w:bottom w:color="auto" w:space="5" w:sz="0" w:val="none"/>
        </w:pBdr>
        <w:shd w:fill="ffffff" w:val="clear"/>
        <w:spacing w:after="240" w:line="300" w:lineRule="auto"/>
        <w:rPr>
          <w:color w:val="1f2328"/>
        </w:rPr>
      </w:pPr>
      <w:bookmarkStart w:colFirst="0" w:colLast="0" w:name="_4g0v4p2rao5t" w:id="16"/>
      <w:bookmarkEnd w:id="16"/>
      <w:r w:rsidDel="00000000" w:rsidR="00000000" w:rsidRPr="00000000">
        <w:rPr>
          <w:color w:val="1f2328"/>
          <w:sz w:val="28"/>
          <w:szCs w:val="28"/>
          <w:rtl w:val="0"/>
        </w:rPr>
        <w:t xml:space="preserve">4.3.The 30-day slice</w:t>
      </w:r>
      <w:r w:rsidDel="00000000" w:rsidR="00000000" w:rsidRPr="00000000">
        <w:rPr>
          <w:rtl w:val="0"/>
        </w:rPr>
      </w:r>
    </w:p>
    <w:tbl>
      <w:tblPr>
        <w:tblStyle w:val="Table3"/>
        <w:tblpPr w:leftFromText="180" w:rightFromText="180" w:topFromText="180" w:bottomFromText="180" w:vertAnchor="text" w:horzAnchor="text" w:tblpX="-180" w:tblpY="1166.982421875"/>
        <w:tblW w:w="4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050"/>
        <w:gridCol w:w="1455"/>
        <w:gridCol w:w="885"/>
        <w:tblGridChange w:id="0">
          <w:tblGrid>
            <w:gridCol w:w="915"/>
            <w:gridCol w:w="1050"/>
            <w:gridCol w:w="1455"/>
            <w:gridCol w:w="885"/>
          </w:tblGrid>
        </w:tblGridChange>
      </w:tblGrid>
      <w:tr>
        <w:trPr>
          <w:cantSplit w:val="0"/>
          <w:trHeight w:val="170.07874015748033" w:hRule="atLeast"/>
          <w:tblHeader w:val="0"/>
        </w:trPr>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D">
            <w:pPr>
              <w:spacing w:after="240" w:lineRule="auto"/>
              <w:jc w:val="center"/>
              <w:rPr>
                <w:color w:val="1f2328"/>
                <w:sz w:val="20"/>
                <w:szCs w:val="20"/>
              </w:rPr>
            </w:pPr>
            <w:r w:rsidDel="00000000" w:rsidR="00000000" w:rsidRPr="00000000">
              <w:rPr>
                <w:color w:val="1f2328"/>
                <w:sz w:val="20"/>
                <w:szCs w:val="20"/>
                <w:rtl w:val="0"/>
              </w:rPr>
              <w:t xml:space="preserve">User</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E">
            <w:pPr>
              <w:spacing w:after="240" w:lineRule="auto"/>
              <w:jc w:val="center"/>
              <w:rPr>
                <w:color w:val="1f2328"/>
                <w:sz w:val="20"/>
                <w:szCs w:val="20"/>
              </w:rPr>
            </w:pPr>
            <w:r w:rsidDel="00000000" w:rsidR="00000000" w:rsidRPr="00000000">
              <w:rPr>
                <w:color w:val="1f2328"/>
                <w:sz w:val="20"/>
                <w:szCs w:val="20"/>
                <w:rtl w:val="0"/>
              </w:rPr>
              <w:t xml:space="preserve">SugarJEPA-288 ZS</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F">
            <w:pPr>
              <w:spacing w:after="240" w:lineRule="auto"/>
              <w:jc w:val="center"/>
              <w:rPr>
                <w:color w:val="1f2328"/>
                <w:sz w:val="20"/>
                <w:szCs w:val="20"/>
              </w:rPr>
            </w:pPr>
            <w:r w:rsidDel="00000000" w:rsidR="00000000" w:rsidRPr="00000000">
              <w:rPr>
                <w:color w:val="1f2328"/>
                <w:sz w:val="20"/>
                <w:szCs w:val="20"/>
                <w:rtl w:val="0"/>
              </w:rPr>
              <w:t xml:space="preserve">SugarOne @ 30 d</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0">
            <w:pPr>
              <w:spacing w:after="240" w:lineRule="auto"/>
              <w:jc w:val="center"/>
              <w:rPr>
                <w:color w:val="1f2328"/>
                <w:sz w:val="20"/>
                <w:szCs w:val="20"/>
              </w:rPr>
            </w:pPr>
            <w:r w:rsidDel="00000000" w:rsidR="00000000" w:rsidRPr="00000000">
              <w:rPr>
                <w:color w:val="1f2328"/>
                <w:sz w:val="20"/>
                <w:szCs w:val="20"/>
                <w:rtl w:val="0"/>
              </w:rPr>
              <w:t xml:space="preserve">Margin</w:t>
            </w:r>
          </w:p>
        </w:tc>
      </w:tr>
      <w:tr>
        <w:trPr>
          <w:cantSplit w:val="0"/>
          <w:trHeight w:val="56.69291338582678" w:hRule="atLeast"/>
          <w:tblHeader w:val="0"/>
        </w:trPr>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1">
            <w:pPr>
              <w:spacing w:after="240" w:lineRule="auto"/>
              <w:rPr>
                <w:color w:val="1f2328"/>
                <w:sz w:val="20"/>
                <w:szCs w:val="20"/>
              </w:rPr>
            </w:pPr>
            <w:r w:rsidDel="00000000" w:rsidR="00000000" w:rsidRPr="00000000">
              <w:rPr>
                <w:color w:val="1f2328"/>
                <w:sz w:val="20"/>
                <w:szCs w:val="20"/>
                <w:rtl w:val="0"/>
              </w:rPr>
              <w:t xml:space="preserve">Livia</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2">
            <w:pPr>
              <w:spacing w:after="240" w:lineRule="auto"/>
              <w:rPr>
                <w:color w:val="1f2328"/>
                <w:sz w:val="20"/>
                <w:szCs w:val="20"/>
              </w:rPr>
            </w:pPr>
            <w:r w:rsidDel="00000000" w:rsidR="00000000" w:rsidRPr="00000000">
              <w:rPr>
                <w:color w:val="1f2328"/>
                <w:sz w:val="20"/>
                <w:szCs w:val="20"/>
                <w:rtl w:val="0"/>
              </w:rPr>
              <w:t xml:space="preserve">17.64</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3">
            <w:pPr>
              <w:spacing w:after="240" w:lineRule="auto"/>
              <w:rPr>
                <w:color w:val="1f2328"/>
                <w:sz w:val="20"/>
                <w:szCs w:val="20"/>
              </w:rPr>
            </w:pPr>
            <w:r w:rsidDel="00000000" w:rsidR="00000000" w:rsidRPr="00000000">
              <w:rPr>
                <w:color w:val="1f2328"/>
                <w:sz w:val="20"/>
                <w:szCs w:val="20"/>
                <w:rtl w:val="0"/>
              </w:rPr>
              <w:t xml:space="preserve">18.06</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4">
            <w:pPr>
              <w:spacing w:after="240" w:lineRule="auto"/>
              <w:rPr>
                <w:color w:val="1f2328"/>
                <w:sz w:val="20"/>
                <w:szCs w:val="20"/>
              </w:rPr>
            </w:pPr>
            <w:r w:rsidDel="00000000" w:rsidR="00000000" w:rsidRPr="00000000">
              <w:rPr>
                <w:color w:val="1f2328"/>
                <w:sz w:val="20"/>
                <w:szCs w:val="20"/>
                <w:rtl w:val="0"/>
              </w:rPr>
              <w:t xml:space="preserve">0.42</w:t>
            </w:r>
          </w:p>
        </w:tc>
      </w:tr>
      <w:tr>
        <w:trPr>
          <w:cantSplit w:val="0"/>
          <w:trHeight w:val="56.69291338582678" w:hRule="atLeast"/>
          <w:tblHeader w:val="0"/>
        </w:trPr>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5">
            <w:pPr>
              <w:spacing w:after="240" w:lineRule="auto"/>
              <w:rPr>
                <w:color w:val="1f2328"/>
                <w:sz w:val="20"/>
                <w:szCs w:val="20"/>
              </w:rPr>
            </w:pPr>
            <w:r w:rsidDel="00000000" w:rsidR="00000000" w:rsidRPr="00000000">
              <w:rPr>
                <w:color w:val="1f2328"/>
                <w:sz w:val="20"/>
                <w:szCs w:val="20"/>
                <w:rtl w:val="0"/>
              </w:rPr>
              <w:t xml:space="preserve">154</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6">
            <w:pPr>
              <w:spacing w:after="240" w:lineRule="auto"/>
              <w:rPr>
                <w:color w:val="1f2328"/>
                <w:sz w:val="20"/>
                <w:szCs w:val="20"/>
              </w:rPr>
            </w:pPr>
            <w:r w:rsidDel="00000000" w:rsidR="00000000" w:rsidRPr="00000000">
              <w:rPr>
                <w:color w:val="1f2328"/>
                <w:sz w:val="20"/>
                <w:szCs w:val="20"/>
                <w:rtl w:val="0"/>
              </w:rPr>
              <w:t xml:space="preserve">23.13</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7">
            <w:pPr>
              <w:spacing w:after="240" w:lineRule="auto"/>
              <w:rPr>
                <w:color w:val="1f2328"/>
                <w:sz w:val="20"/>
                <w:szCs w:val="20"/>
              </w:rPr>
            </w:pPr>
            <w:r w:rsidDel="00000000" w:rsidR="00000000" w:rsidRPr="00000000">
              <w:rPr>
                <w:color w:val="1f2328"/>
                <w:sz w:val="20"/>
                <w:szCs w:val="20"/>
                <w:rtl w:val="0"/>
              </w:rPr>
              <w:t xml:space="preserve">24.84</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8">
            <w:pPr>
              <w:spacing w:after="240" w:lineRule="auto"/>
              <w:rPr>
                <w:color w:val="1f2328"/>
                <w:sz w:val="20"/>
                <w:szCs w:val="20"/>
              </w:rPr>
            </w:pPr>
            <w:r w:rsidDel="00000000" w:rsidR="00000000" w:rsidRPr="00000000">
              <w:rPr>
                <w:color w:val="1f2328"/>
                <w:sz w:val="20"/>
                <w:szCs w:val="20"/>
                <w:rtl w:val="0"/>
              </w:rPr>
              <w:t xml:space="preserve">1.70</w:t>
            </w:r>
          </w:p>
        </w:tc>
      </w:tr>
      <w:tr>
        <w:trPr>
          <w:cantSplit w:val="0"/>
          <w:trHeight w:val="56.69291338582678" w:hRule="atLeast"/>
          <w:tblHeader w:val="0"/>
        </w:trPr>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9">
            <w:pPr>
              <w:spacing w:after="240" w:lineRule="auto"/>
              <w:rPr>
                <w:color w:val="1f2328"/>
                <w:sz w:val="20"/>
                <w:szCs w:val="20"/>
              </w:rPr>
            </w:pPr>
            <w:r w:rsidDel="00000000" w:rsidR="00000000" w:rsidRPr="00000000">
              <w:rPr>
                <w:color w:val="1f2328"/>
                <w:sz w:val="20"/>
                <w:szCs w:val="20"/>
                <w:rtl w:val="0"/>
              </w:rPr>
              <w:t xml:space="preserve">556</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A">
            <w:pPr>
              <w:spacing w:after="240" w:lineRule="auto"/>
              <w:rPr>
                <w:color w:val="1f2328"/>
                <w:sz w:val="20"/>
                <w:szCs w:val="20"/>
              </w:rPr>
            </w:pPr>
            <w:r w:rsidDel="00000000" w:rsidR="00000000" w:rsidRPr="00000000">
              <w:rPr>
                <w:color w:val="1f2328"/>
                <w:sz w:val="20"/>
                <w:szCs w:val="20"/>
                <w:rtl w:val="0"/>
              </w:rPr>
              <w:t xml:space="preserve">17.22</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B">
            <w:pPr>
              <w:spacing w:after="240" w:lineRule="auto"/>
              <w:rPr>
                <w:color w:val="1f2328"/>
                <w:sz w:val="20"/>
                <w:szCs w:val="20"/>
              </w:rPr>
            </w:pPr>
            <w:r w:rsidDel="00000000" w:rsidR="00000000" w:rsidRPr="00000000">
              <w:rPr>
                <w:color w:val="1f2328"/>
                <w:sz w:val="20"/>
                <w:szCs w:val="20"/>
                <w:rtl w:val="0"/>
              </w:rPr>
              <w:t xml:space="preserve">17.65</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C">
            <w:pPr>
              <w:spacing w:after="240" w:lineRule="auto"/>
              <w:rPr>
                <w:color w:val="1f2328"/>
                <w:sz w:val="20"/>
                <w:szCs w:val="20"/>
              </w:rPr>
            </w:pPr>
            <w:r w:rsidDel="00000000" w:rsidR="00000000" w:rsidRPr="00000000">
              <w:rPr>
                <w:color w:val="1f2328"/>
                <w:sz w:val="20"/>
                <w:szCs w:val="20"/>
                <w:rtl w:val="0"/>
              </w:rPr>
              <w:t xml:space="preserve">0.43</w:t>
            </w:r>
          </w:p>
        </w:tc>
      </w:tr>
      <w:tr>
        <w:trPr>
          <w:cantSplit w:val="0"/>
          <w:trHeight w:val="56.69291338582678" w:hRule="atLeast"/>
          <w:tblHeader w:val="0"/>
        </w:trPr>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D">
            <w:pPr>
              <w:spacing w:after="240" w:lineRule="auto"/>
              <w:rPr>
                <w:color w:val="1f2328"/>
                <w:sz w:val="20"/>
                <w:szCs w:val="20"/>
              </w:rPr>
            </w:pPr>
            <w:r w:rsidDel="00000000" w:rsidR="00000000" w:rsidRPr="00000000">
              <w:rPr>
                <w:color w:val="1f2328"/>
                <w:sz w:val="20"/>
                <w:szCs w:val="20"/>
                <w:rtl w:val="0"/>
              </w:rPr>
              <w:t xml:space="preserve">730</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E">
            <w:pPr>
              <w:spacing w:after="240" w:lineRule="auto"/>
              <w:rPr>
                <w:color w:val="1f2328"/>
                <w:sz w:val="20"/>
                <w:szCs w:val="20"/>
              </w:rPr>
            </w:pPr>
            <w:r w:rsidDel="00000000" w:rsidR="00000000" w:rsidRPr="00000000">
              <w:rPr>
                <w:color w:val="1f2328"/>
                <w:sz w:val="20"/>
                <w:szCs w:val="20"/>
                <w:rtl w:val="0"/>
              </w:rPr>
              <w:t xml:space="preserve">16.02</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F">
            <w:pPr>
              <w:spacing w:after="240" w:lineRule="auto"/>
              <w:rPr>
                <w:color w:val="1f2328"/>
                <w:sz w:val="20"/>
                <w:szCs w:val="20"/>
              </w:rPr>
            </w:pPr>
            <w:r w:rsidDel="00000000" w:rsidR="00000000" w:rsidRPr="00000000">
              <w:rPr>
                <w:color w:val="1f2328"/>
                <w:sz w:val="20"/>
                <w:szCs w:val="20"/>
                <w:rtl w:val="0"/>
              </w:rPr>
              <w:t xml:space="preserve">18.23</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0">
            <w:pPr>
              <w:spacing w:after="240" w:lineRule="auto"/>
              <w:rPr>
                <w:color w:val="1f2328"/>
                <w:sz w:val="20"/>
                <w:szCs w:val="20"/>
              </w:rPr>
            </w:pPr>
            <w:r w:rsidDel="00000000" w:rsidR="00000000" w:rsidRPr="00000000">
              <w:rPr>
                <w:color w:val="1f2328"/>
                <w:sz w:val="20"/>
                <w:szCs w:val="20"/>
                <w:rtl w:val="0"/>
              </w:rPr>
              <w:t xml:space="preserve">2.21</w:t>
            </w:r>
          </w:p>
        </w:tc>
      </w:tr>
      <w:tr>
        <w:trPr>
          <w:cantSplit w:val="0"/>
          <w:trHeight w:val="56.69291338582678" w:hRule="atLeast"/>
          <w:tblHeader w:val="0"/>
        </w:trPr>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1">
            <w:pPr>
              <w:spacing w:after="240" w:lineRule="auto"/>
              <w:rPr>
                <w:color w:val="1f2328"/>
                <w:sz w:val="20"/>
                <w:szCs w:val="20"/>
              </w:rPr>
            </w:pPr>
            <w:r w:rsidDel="00000000" w:rsidR="00000000" w:rsidRPr="00000000">
              <w:rPr>
                <w:color w:val="1f2328"/>
                <w:sz w:val="20"/>
                <w:szCs w:val="20"/>
                <w:rtl w:val="0"/>
              </w:rPr>
              <w:t xml:space="preserve">1017</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2">
            <w:pPr>
              <w:spacing w:after="240" w:lineRule="auto"/>
              <w:rPr>
                <w:color w:val="1f2328"/>
                <w:sz w:val="20"/>
                <w:szCs w:val="20"/>
              </w:rPr>
            </w:pPr>
            <w:r w:rsidDel="00000000" w:rsidR="00000000" w:rsidRPr="00000000">
              <w:rPr>
                <w:color w:val="1f2328"/>
                <w:sz w:val="20"/>
                <w:szCs w:val="20"/>
                <w:rtl w:val="0"/>
              </w:rPr>
              <w:t xml:space="preserve">17.41</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3">
            <w:pPr>
              <w:spacing w:after="240" w:lineRule="auto"/>
              <w:rPr>
                <w:color w:val="1f2328"/>
                <w:sz w:val="20"/>
                <w:szCs w:val="20"/>
              </w:rPr>
            </w:pPr>
            <w:r w:rsidDel="00000000" w:rsidR="00000000" w:rsidRPr="00000000">
              <w:rPr>
                <w:color w:val="1f2328"/>
                <w:sz w:val="20"/>
                <w:szCs w:val="20"/>
                <w:rtl w:val="0"/>
              </w:rPr>
              <w:t xml:space="preserve">18.30</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4">
            <w:pPr>
              <w:spacing w:after="240" w:lineRule="auto"/>
              <w:rPr>
                <w:color w:val="1f2328"/>
                <w:sz w:val="20"/>
                <w:szCs w:val="20"/>
              </w:rPr>
            </w:pPr>
            <w:r w:rsidDel="00000000" w:rsidR="00000000" w:rsidRPr="00000000">
              <w:rPr>
                <w:color w:val="1f2328"/>
                <w:sz w:val="20"/>
                <w:szCs w:val="20"/>
                <w:rtl w:val="0"/>
              </w:rPr>
              <w:t xml:space="preserve">0.90</w:t>
            </w:r>
          </w:p>
        </w:tc>
      </w:tr>
      <w:tr>
        <w:trPr>
          <w:cantSplit w:val="0"/>
          <w:trHeight w:val="56.69291338582678" w:hRule="atLeast"/>
          <w:tblHeader w:val="0"/>
        </w:trPr>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5">
            <w:pPr>
              <w:spacing w:after="240" w:lineRule="auto"/>
              <w:rPr>
                <w:color w:val="1f2328"/>
                <w:sz w:val="20"/>
                <w:szCs w:val="20"/>
              </w:rPr>
            </w:pPr>
            <w:r w:rsidDel="00000000" w:rsidR="00000000" w:rsidRPr="00000000">
              <w:rPr>
                <w:color w:val="1f2328"/>
                <w:sz w:val="20"/>
                <w:szCs w:val="20"/>
                <w:rtl w:val="0"/>
              </w:rPr>
              <w:t xml:space="preserve">1029</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6">
            <w:pPr>
              <w:spacing w:after="240" w:lineRule="auto"/>
              <w:rPr>
                <w:color w:val="1f2328"/>
                <w:sz w:val="20"/>
                <w:szCs w:val="20"/>
              </w:rPr>
            </w:pPr>
            <w:r w:rsidDel="00000000" w:rsidR="00000000" w:rsidRPr="00000000">
              <w:rPr>
                <w:color w:val="1f2328"/>
                <w:sz w:val="20"/>
                <w:szCs w:val="20"/>
                <w:rtl w:val="0"/>
              </w:rPr>
              <w:t xml:space="preserve">20.30</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7">
            <w:pPr>
              <w:spacing w:after="240" w:lineRule="auto"/>
              <w:rPr>
                <w:color w:val="1f2328"/>
                <w:sz w:val="20"/>
                <w:szCs w:val="20"/>
              </w:rPr>
            </w:pPr>
            <w:r w:rsidDel="00000000" w:rsidR="00000000" w:rsidRPr="00000000">
              <w:rPr>
                <w:color w:val="1f2328"/>
                <w:sz w:val="20"/>
                <w:szCs w:val="20"/>
                <w:rtl w:val="0"/>
              </w:rPr>
              <w:t xml:space="preserve">22.81</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8">
            <w:pPr>
              <w:spacing w:after="240" w:lineRule="auto"/>
              <w:rPr>
                <w:color w:val="1f2328"/>
                <w:sz w:val="20"/>
                <w:szCs w:val="20"/>
              </w:rPr>
            </w:pPr>
            <w:r w:rsidDel="00000000" w:rsidR="00000000" w:rsidRPr="00000000">
              <w:rPr>
                <w:color w:val="1f2328"/>
                <w:sz w:val="20"/>
                <w:szCs w:val="20"/>
                <w:rtl w:val="0"/>
              </w:rPr>
              <w:t xml:space="preserve">2.51</w:t>
            </w:r>
          </w:p>
        </w:tc>
      </w:tr>
      <w:tr>
        <w:trPr>
          <w:cantSplit w:val="0"/>
          <w:trHeight w:val="56.69291338582678" w:hRule="atLeast"/>
          <w:tblHeader w:val="0"/>
        </w:trPr>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9">
            <w:pPr>
              <w:spacing w:after="240" w:lineRule="auto"/>
              <w:rPr>
                <w:color w:val="1f2328"/>
                <w:sz w:val="20"/>
                <w:szCs w:val="20"/>
              </w:rPr>
            </w:pPr>
            <w:r w:rsidDel="00000000" w:rsidR="00000000" w:rsidRPr="00000000">
              <w:rPr>
                <w:color w:val="1f2328"/>
                <w:sz w:val="20"/>
                <w:szCs w:val="20"/>
                <w:rtl w:val="0"/>
              </w:rPr>
              <w:t xml:space="preserve">1082</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A">
            <w:pPr>
              <w:spacing w:after="240" w:lineRule="auto"/>
              <w:rPr>
                <w:color w:val="1f2328"/>
                <w:sz w:val="20"/>
                <w:szCs w:val="20"/>
              </w:rPr>
            </w:pPr>
            <w:r w:rsidDel="00000000" w:rsidR="00000000" w:rsidRPr="00000000">
              <w:rPr>
                <w:color w:val="1f2328"/>
                <w:sz w:val="20"/>
                <w:szCs w:val="20"/>
                <w:rtl w:val="0"/>
              </w:rPr>
              <w:t xml:space="preserve">15.17</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B">
            <w:pPr>
              <w:spacing w:after="240" w:lineRule="auto"/>
              <w:rPr>
                <w:color w:val="1f2328"/>
                <w:sz w:val="20"/>
                <w:szCs w:val="20"/>
              </w:rPr>
            </w:pPr>
            <w:r w:rsidDel="00000000" w:rsidR="00000000" w:rsidRPr="00000000">
              <w:rPr>
                <w:color w:val="1f2328"/>
                <w:sz w:val="20"/>
                <w:szCs w:val="20"/>
                <w:rtl w:val="0"/>
              </w:rPr>
              <w:t xml:space="preserve">17.60</w:t>
            </w:r>
          </w:p>
        </w:tc>
        <w:tc>
          <w:tcPr>
            <w:tcBorders>
              <w:top w:color="d1d9e0" w:space="0" w:sz="5" w:val="single"/>
              <w:left w:color="d1d9e0" w:space="0" w:sz="5" w:val="single"/>
              <w:bottom w:color="d1d9e0" w:space="0" w:sz="5" w:val="single"/>
              <w:right w:color="d1d9e0" w:space="0" w:sz="5"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C">
            <w:pPr>
              <w:spacing w:after="240" w:lineRule="auto"/>
              <w:rPr>
                <w:color w:val="1f2328"/>
                <w:sz w:val="20"/>
                <w:szCs w:val="20"/>
              </w:rPr>
            </w:pPr>
            <w:r w:rsidDel="00000000" w:rsidR="00000000" w:rsidRPr="00000000">
              <w:rPr>
                <w:color w:val="1f2328"/>
                <w:sz w:val="20"/>
                <w:szCs w:val="20"/>
                <w:rtl w:val="0"/>
              </w:rPr>
              <w:t xml:space="preserve">2.43</w:t>
            </w:r>
          </w:p>
        </w:tc>
      </w:tr>
    </w:tbl>
    <w:p w:rsidR="00000000" w:rsidDel="00000000" w:rsidP="00000000" w:rsidRDefault="00000000" w:rsidRPr="00000000" w14:paraId="0000008D">
      <w:pPr>
        <w:shd w:fill="ffffff" w:val="clear"/>
        <w:spacing w:after="240" w:lineRule="auto"/>
        <w:rPr>
          <w:color w:val="1f2328"/>
        </w:rPr>
      </w:pPr>
      <w:r w:rsidDel="00000000" w:rsidR="00000000" w:rsidRPr="00000000">
        <w:rPr>
          <w:color w:val="1f2328"/>
          <w:rtl w:val="0"/>
        </w:rPr>
        <w:t xml:space="preserve">Thirty days is a budget at which a clinic might first try to personalize, and at which SugarOne’s mean gain is still about zero. Table 3 holds for every user in this study. The same “all seven” sentence is false against SugarOne’s </w:t>
      </w:r>
      <w:r w:rsidDel="00000000" w:rsidR="00000000" w:rsidRPr="00000000">
        <w:rPr>
          <w:i w:val="1"/>
          <w:iCs w:val="1"/>
          <w:color w:val="1f2328"/>
          <w:rtl w:val="0"/>
        </w:rPr>
        <w:t xml:space="preserve">full</w:t>
      </w:r>
      <w:r w:rsidDel="00000000" w:rsidR="00000000" w:rsidRPr="00000000">
        <w:rPr>
          <w:color w:val="1f2328"/>
          <w:rtl w:val="0"/>
        </w:rPr>
        <w:t xml:space="preserve"> fine-tune: Livia (16.98) and User 1017 (16.95) beat frozen SugarJEPA-288 (17.64 and 17.41). Thirty days is the honest quote because it sits on Figure 2, not because it replaces the figure.Personal-test MAE (mg/dL). Frozen SugarJEPA-288 versus SugarOne fine-tuned for 30 days. All seven T1DM users in this study.</w:t>
      </w:r>
    </w:p>
    <w:p w:rsidR="00000000" w:rsidDel="00000000" w:rsidP="00000000" w:rsidRDefault="00000000" w:rsidRPr="00000000" w14:paraId="0000008E">
      <w:pPr>
        <w:pStyle w:val="Heading2"/>
        <w:keepNext w:val="0"/>
        <w:keepLines w:val="0"/>
        <w:pBdr>
          <w:bottom w:color="auto" w:space="5" w:sz="0" w:val="none"/>
        </w:pBdr>
        <w:shd w:fill="ffffff" w:val="clear"/>
        <w:spacing w:after="240" w:line="300" w:lineRule="auto"/>
        <w:rPr>
          <w:color w:val="1f2328"/>
          <w:sz w:val="28"/>
          <w:szCs w:val="28"/>
        </w:rPr>
      </w:pPr>
      <w:bookmarkStart w:colFirst="0" w:colLast="0" w:name="_s552bu7mx66n" w:id="17"/>
      <w:bookmarkEnd w:id="17"/>
      <w:r w:rsidDel="00000000" w:rsidR="00000000" w:rsidRPr="00000000">
        <w:rPr>
          <w:color w:val="1f2328"/>
          <w:sz w:val="28"/>
          <w:szCs w:val="28"/>
          <w:rtl w:val="0"/>
        </w:rPr>
        <w:t xml:space="preserve">4.4.Fine-tuning SugarJEPA-288</w:t>
      </w:r>
    </w:p>
    <w:p w:rsidR="00000000" w:rsidDel="00000000" w:rsidP="00000000" w:rsidRDefault="00000000" w:rsidRPr="00000000" w14:paraId="0000008F">
      <w:pPr>
        <w:shd w:fill="ffffff" w:val="clear"/>
        <w:spacing w:after="240" w:lineRule="auto"/>
        <w:rPr>
          <w:color w:val="1f2328"/>
        </w:rPr>
      </w:pPr>
      <w:r w:rsidDel="00000000" w:rsidR="00000000" w:rsidRPr="00000000">
        <w:rPr>
          <w:rFonts w:ascii="Arial Unicode MS" w:cs="Arial Unicode MS" w:eastAsia="Arial Unicode MS" w:hAnsi="Arial Unicode MS"/>
          <w:color w:val="1f2328"/>
          <w:rtl w:val="0"/>
        </w:rPr>
        <w:t xml:space="preserve">A better frozen model can still adapt. With the JEPA encoder held fixed, mean personal MAE versus SugarJEPA-288’s own zero-shot has error dropping slightly at 3 days (−0.05 MAE), then more at 30 days (−0.31), dips only a little at 60 days (−0.04 but take into account we only have 6 samples), and drops the most once you've got someone's full history (−0.62).</w:t>
      </w:r>
    </w:p>
    <w:p w:rsidR="00000000" w:rsidDel="00000000" w:rsidP="00000000" w:rsidRDefault="00000000" w:rsidRPr="00000000" w14:paraId="00000090">
      <w:pPr>
        <w:shd w:fill="ffffff" w:val="clear"/>
        <w:spacing w:after="240" w:before="240" w:lineRule="auto"/>
        <w:rPr>
          <w:color w:val="1f2328"/>
          <w:sz w:val="24"/>
          <w:szCs w:val="24"/>
        </w:rPr>
      </w:pPr>
      <w:r w:rsidDel="00000000" w:rsidR="00000000" w:rsidRPr="00000000">
        <w:rPr>
          <w:color w:val="1f2328"/>
          <w:rtl w:val="0"/>
        </w:rPr>
        <w:t xml:space="preserve">The point of showing this curve isn't to argue "never fine-tune anything." It's to show that the frozen-encoder path is actually a reasonable route to take, and that giving it more data keeps paying off all the way to full history. And this route beats the alternative: making someone wait 60 days before you're willing to fine-tune SugarOne at all. Getting steady, if modest, gains the whole way is better than getting nothing for two months.</w:t>
      </w:r>
      <w:r w:rsidDel="00000000" w:rsidR="00000000" w:rsidRPr="00000000">
        <w:rPr>
          <w:rtl w:val="0"/>
        </w:rPr>
      </w:r>
    </w:p>
    <w:p w:rsidR="00000000" w:rsidDel="00000000" w:rsidP="00000000" w:rsidRDefault="00000000" w:rsidRPr="00000000" w14:paraId="00000091">
      <w:pPr>
        <w:pStyle w:val="Heading1"/>
        <w:keepNext w:val="0"/>
        <w:keepLines w:val="0"/>
        <w:shd w:fill="ffffff" w:val="clear"/>
        <w:spacing w:before="480" w:lineRule="auto"/>
        <w:rPr>
          <w:b w:val="1"/>
          <w:bCs w:val="1"/>
          <w:color w:val="1f2328"/>
          <w:sz w:val="46"/>
          <w:szCs w:val="46"/>
        </w:rPr>
      </w:pPr>
      <w:bookmarkStart w:colFirst="0" w:colLast="0" w:name="_jny3md33jf4" w:id="18"/>
      <w:bookmarkEnd w:id="18"/>
      <w:r w:rsidDel="00000000" w:rsidR="00000000" w:rsidRPr="00000000">
        <w:rPr>
          <w:b w:val="1"/>
          <w:bCs w:val="1"/>
          <w:color w:val="1f2328"/>
          <w:sz w:val="46"/>
          <w:szCs w:val="46"/>
          <w:rtl w:val="0"/>
        </w:rPr>
        <w:t xml:space="preserve">Discussion</w:t>
      </w:r>
    </w:p>
    <w:p w:rsidR="00000000" w:rsidDel="00000000" w:rsidP="00000000" w:rsidRDefault="00000000" w:rsidRPr="00000000" w14:paraId="00000092">
      <w:pPr>
        <w:shd w:fill="ffffff" w:val="clear"/>
        <w:spacing w:after="240" w:before="240" w:lineRule="auto"/>
        <w:rPr>
          <w:color w:val="1f2328"/>
          <w:sz w:val="24"/>
          <w:szCs w:val="24"/>
        </w:rPr>
      </w:pPr>
      <w:r w:rsidDel="00000000" w:rsidR="00000000" w:rsidRPr="00000000">
        <w:rPr>
          <w:color w:val="1f2328"/>
          <w:sz w:val="24"/>
          <w:szCs w:val="24"/>
          <w:rtl w:val="0"/>
        </w:rPr>
        <w:t xml:space="preserve">The introduction asks when a fine-tuned checkpoint becomes safe to serve, and the answer is easiest to read as a number of sensors. A current sensor lasts ten to fifteen days, so the sixty days SugarOne needs before adaptation helps is four or more consecutive wears. That is not an unreasonable thing to ask of a motivated user, but it is weeks of wear spent serving a model that could already have been personalized. SugarJEPA-288 crosses the same line three days into the first sensor.</w:t>
      </w:r>
    </w:p>
    <w:p w:rsidR="00000000" w:rsidDel="00000000" w:rsidP="00000000" w:rsidRDefault="00000000" w:rsidRPr="00000000" w14:paraId="00000093">
      <w:pPr>
        <w:shd w:fill="ffffff" w:val="clear"/>
        <w:spacing w:after="240" w:before="240" w:lineRule="auto"/>
        <w:rPr>
          <w:color w:val="1f2328"/>
          <w:sz w:val="24"/>
          <w:szCs w:val="24"/>
        </w:rPr>
      </w:pPr>
      <w:r w:rsidDel="00000000" w:rsidR="00000000" w:rsidRPr="00000000">
        <w:rPr>
          <w:color w:val="1f2328"/>
          <w:sz w:val="24"/>
          <w:szCs w:val="24"/>
          <w:rtl w:val="0"/>
        </w:rPr>
        <w:t xml:space="preserve">The reason to care is that the risk is asymmetric. Adapting too early can add more error than adapting ever removes, and the cost is paid immediately while the benefit arrives months later. How large that cost is depends on the model and the fine-tuning recipe rather than on the day budget, so the safe day count has to be measured per model; a strong score on the joined corpus does not predict it.</w:t>
      </w:r>
    </w:p>
    <w:p w:rsidR="00000000" w:rsidDel="00000000" w:rsidP="00000000" w:rsidRDefault="00000000" w:rsidRPr="00000000" w14:paraId="00000094">
      <w:pPr>
        <w:shd w:fill="ffffff" w:val="clear"/>
        <w:spacing w:after="240" w:before="240" w:lineRule="auto"/>
        <w:rPr>
          <w:color w:val="1f2328"/>
          <w:sz w:val="24"/>
          <w:szCs w:val="24"/>
        </w:rPr>
      </w:pPr>
      <w:r w:rsidDel="00000000" w:rsidR="00000000" w:rsidRPr="00000000">
        <w:rPr>
          <w:color w:val="1f2328"/>
          <w:sz w:val="24"/>
          <w:szCs w:val="24"/>
          <w:rtl w:val="0"/>
        </w:rPr>
        <w:t xml:space="preserve">What the JEPA feature contributes is a floor rather than a faster learner. Attaching the frozen embedding improves day-zero accuracy by more than fine-tuning SugarOne on a person’s entire history does, and the two then add up: the corpus supplies glucose dynamics, the person supplies their own response, and neither substitutes for the other. Two of seven users still do better fully fine-tuned, so this shifts the average starting point rather than settling every case.</w:t>
      </w:r>
    </w:p>
    <w:p w:rsidR="00000000" w:rsidDel="00000000" w:rsidP="00000000" w:rsidRDefault="00000000" w:rsidRPr="00000000" w14:paraId="00000095">
      <w:pPr>
        <w:shd w:fill="ffffff" w:val="clear"/>
        <w:spacing w:after="240" w:before="240" w:lineRule="auto"/>
        <w:rPr>
          <w:color w:val="1f2328"/>
          <w:sz w:val="24"/>
          <w:szCs w:val="24"/>
        </w:rPr>
      </w:pPr>
      <w:r w:rsidDel="00000000" w:rsidR="00000000" w:rsidRPr="00000000">
        <w:rPr>
          <w:color w:val="1f2328"/>
          <w:sz w:val="24"/>
          <w:szCs w:val="24"/>
          <w:rtl w:val="0"/>
        </w:rPr>
        <w:t xml:space="preserve">Two failures say where the effect comes from. Distilling from the population checkpoint during fine-tuning left the short-budget harm intact, so that harm is not simple forgetting; changing what the model sees is what removed it. Nor is the gain merely a longer view of the past, since an encoder matched to SugarOne’s own lookback keeps about half of it while the longest encoder we trained is the least stable one to adapt (Appendix 7).</w:t>
      </w:r>
    </w:p>
    <w:p w:rsidR="00000000" w:rsidDel="00000000" w:rsidP="00000000" w:rsidRDefault="00000000" w:rsidRPr="00000000" w14:paraId="00000096">
      <w:pPr>
        <w:shd w:fill="ffffff" w:val="clear"/>
        <w:spacing w:after="240" w:before="240" w:lineRule="auto"/>
        <w:rPr>
          <w:color w:val="1f2328"/>
          <w:sz w:val="24"/>
          <w:szCs w:val="24"/>
        </w:rPr>
      </w:pPr>
      <w:r w:rsidDel="00000000" w:rsidR="00000000" w:rsidRPr="00000000">
        <w:rPr>
          <w:color w:val="1f2328"/>
          <w:sz w:val="24"/>
          <w:szCs w:val="24"/>
          <w:rtl w:val="0"/>
        </w:rPr>
        <w:t xml:space="preserve">Limits. Seven T1DM users, and smoothness is a property of averages rather than of individuals. The short-wear users fall outside Figure 2 because our best encoder needs a day of context; serving them means the shorter encoders, which we have not scored on this axis. Nothing here is a clinical claim.</w:t>
      </w:r>
    </w:p>
    <w:p w:rsidR="00000000" w:rsidDel="00000000" w:rsidP="00000000" w:rsidRDefault="00000000" w:rsidRPr="00000000" w14:paraId="00000097">
      <w:pPr>
        <w:pStyle w:val="Heading1"/>
        <w:keepNext w:val="0"/>
        <w:keepLines w:val="0"/>
        <w:shd w:fill="ffffff" w:val="clear"/>
        <w:spacing w:before="480" w:lineRule="auto"/>
        <w:rPr>
          <w:b w:val="1"/>
          <w:bCs w:val="1"/>
          <w:color w:val="1f2328"/>
          <w:sz w:val="46"/>
          <w:szCs w:val="46"/>
        </w:rPr>
      </w:pPr>
      <w:bookmarkStart w:colFirst="0" w:colLast="0" w:name="_8heh1sbx1bvf" w:id="19"/>
      <w:bookmarkEnd w:id="19"/>
      <w:r w:rsidDel="00000000" w:rsidR="00000000" w:rsidRPr="00000000">
        <w:rPr>
          <w:b w:val="1"/>
          <w:bCs w:val="1"/>
          <w:color w:val="1f2328"/>
          <w:sz w:val="46"/>
          <w:szCs w:val="46"/>
          <w:rtl w:val="0"/>
        </w:rPr>
        <w:t xml:space="preserve">Conclusion</w:t>
      </w:r>
    </w:p>
    <w:p w:rsidR="00000000" w:rsidDel="00000000" w:rsidP="00000000" w:rsidRDefault="00000000" w:rsidRPr="00000000" w14:paraId="00000098">
      <w:pPr>
        <w:shd w:fill="ffffff" w:val="clear"/>
        <w:spacing w:after="240" w:before="240" w:lineRule="auto"/>
        <w:rPr>
          <w:color w:val="1f2328"/>
          <w:sz w:val="24"/>
          <w:szCs w:val="24"/>
        </w:rPr>
      </w:pPr>
      <w:r w:rsidDel="00000000" w:rsidR="00000000" w:rsidRPr="00000000">
        <w:rPr>
          <w:color w:val="1f2328"/>
          <w:sz w:val="24"/>
          <w:szCs w:val="24"/>
          <w:rtl w:val="0"/>
        </w:rPr>
        <w:t xml:space="preserve">How a 60-minute glucose forecaster personalizes cannot be judged from two snapshots, one with no personal data and one with a full history. What matters is the path between them, because that is where adaptation can quietly make a model worse while both endpoints still look healthy.</w:t>
      </w:r>
    </w:p>
    <w:p w:rsidR="00000000" w:rsidDel="00000000" w:rsidP="00000000" w:rsidRDefault="00000000" w:rsidRPr="00000000" w14:paraId="00000099">
      <w:pPr>
        <w:shd w:fill="ffffff" w:val="clear"/>
        <w:spacing w:after="240" w:before="240" w:lineRule="auto"/>
        <w:rPr>
          <w:color w:val="1f2328"/>
          <w:sz w:val="24"/>
          <w:szCs w:val="24"/>
        </w:rPr>
      </w:pPr>
      <w:r w:rsidDel="00000000" w:rsidR="00000000" w:rsidRPr="00000000">
        <w:rPr>
          <w:color w:val="1f2328"/>
          <w:sz w:val="24"/>
          <w:szCs w:val="24"/>
          <w:rtl w:val="0"/>
        </w:rPr>
        <w:t xml:space="preserve">Scored that way, a frozen CGM-JEPA feature does two things for SugarOne. It improves accuracy before the model has seen any of the person’s own data, and it keeps early fine-tuning—on the handful of days a new wearer actually has—from doing harm. The practical difference is a number of sensors: SugarJEPA-288 can be adapted three days into someone’s first wear, while SugarOne and the NeuralForecast baselines need four or more consecutive sensors before adaptation stops hurting.</w:t>
      </w:r>
    </w:p>
    <w:p w:rsidR="00000000" w:rsidDel="00000000" w:rsidP="00000000" w:rsidRDefault="00000000" w:rsidRPr="00000000" w14:paraId="0000009A">
      <w:pPr>
        <w:shd w:fill="ffffff" w:val="clear"/>
        <w:spacing w:after="240" w:before="240" w:lineRule="auto"/>
        <w:rPr>
          <w:color w:val="1f2328"/>
          <w:sz w:val="24"/>
          <w:szCs w:val="24"/>
        </w:rPr>
      </w:pPr>
      <w:r w:rsidDel="00000000" w:rsidR="00000000" w:rsidRPr="00000000">
        <w:rPr>
          <w:color w:val="1f2328"/>
          <w:sz w:val="24"/>
          <w:szCs w:val="24"/>
          <w:rtl w:val="0"/>
        </w:rPr>
        <w:t xml:space="preserve">The clearest single result is that frozen SugarJEPA-288, with no fine-tuning at all, was better than SugarOne fine-tuned for thirty days for every one of the seven people with type 1 diabetes we tested. Read together with the rest of the paper, that points at improving what a forecaster sees rather than how it adapts.</w:t>
      </w:r>
    </w:p>
    <w:p w:rsidR="00000000" w:rsidDel="00000000" w:rsidP="00000000" w:rsidRDefault="00000000" w:rsidRPr="00000000" w14:paraId="0000009B">
      <w:pPr>
        <w:shd w:fill="ffffff" w:val="clear"/>
        <w:spacing w:after="240" w:lineRule="auto"/>
        <w:rPr>
          <w:color w:val="1f2328"/>
          <w:sz w:val="24"/>
          <w:szCs w:val="24"/>
        </w:rPr>
      </w:pPr>
      <w:commentRangeStart w:id="12"/>
      <w:r w:rsidDel="00000000" w:rsidR="00000000" w:rsidRPr="00000000">
        <w:rPr>
          <w:rtl w:val="0"/>
        </w:rPr>
      </w:r>
    </w:p>
    <w:p w:rsidR="00000000" w:rsidDel="00000000" w:rsidP="00000000" w:rsidRDefault="00000000" w:rsidRPr="00000000" w14:paraId="0000009C">
      <w:pPr>
        <w:pStyle w:val="Heading1"/>
        <w:keepNext w:val="0"/>
        <w:keepLines w:val="0"/>
        <w:pBdr>
          <w:bottom w:color="auto" w:space="7" w:sz="0" w:val="none"/>
        </w:pBdr>
        <w:shd w:fill="ffffff" w:val="clear"/>
        <w:spacing w:after="240" w:before="360" w:line="300" w:lineRule="auto"/>
        <w:rPr>
          <w:color w:val="1f2328"/>
          <w:sz w:val="36"/>
          <w:szCs w:val="36"/>
        </w:rPr>
      </w:pPr>
      <w:bookmarkStart w:colFirst="0" w:colLast="0" w:name="_bb4019guhr86" w:id="20"/>
      <w:bookmarkEnd w:id="20"/>
      <w:commentRangeEnd w:id="12"/>
      <w:r w:rsidDel="00000000" w:rsidR="00000000" w:rsidRPr="00000000">
        <w:commentReference w:id="12"/>
      </w:r>
      <w:r w:rsidDel="00000000" w:rsidR="00000000" w:rsidRPr="00000000">
        <w:rPr>
          <w:color w:val="1f2328"/>
          <w:sz w:val="36"/>
          <w:szCs w:val="36"/>
          <w:rtl w:val="0"/>
        </w:rPr>
        <w:t xml:space="preserve">References</w:t>
      </w:r>
    </w:p>
    <w:p w:rsidR="00000000" w:rsidDel="00000000" w:rsidP="00000000" w:rsidRDefault="00000000" w:rsidRPr="00000000" w14:paraId="0000009D">
      <w:pPr>
        <w:pStyle w:val="Heading1"/>
        <w:keepNext w:val="0"/>
        <w:keepLines w:val="0"/>
        <w:pBdr>
          <w:bottom w:color="auto" w:space="7" w:sz="0" w:val="none"/>
        </w:pBdr>
        <w:shd w:fill="ffffff" w:val="clear"/>
        <w:spacing w:after="240" w:before="360" w:line="300" w:lineRule="auto"/>
        <w:rPr>
          <w:color w:val="1f2328"/>
          <w:sz w:val="36"/>
          <w:szCs w:val="36"/>
        </w:rPr>
      </w:pPr>
      <w:bookmarkStart w:colFirst="0" w:colLast="0" w:name="_v5gk4qfep2yk" w:id="21"/>
      <w:bookmarkEnd w:id="21"/>
      <w:r w:rsidDel="00000000" w:rsidR="00000000" w:rsidRPr="00000000">
        <w:rPr>
          <w:color w:val="1f2328"/>
          <w:sz w:val="36"/>
          <w:szCs w:val="36"/>
          <w:rtl w:val="0"/>
        </w:rPr>
        <w:t xml:space="preserve">Appendix</w:t>
      </w:r>
    </w:p>
    <w:p w:rsidR="00000000" w:rsidDel="00000000" w:rsidP="00000000" w:rsidRDefault="00000000" w:rsidRPr="00000000" w14:paraId="0000009E">
      <w:pPr>
        <w:pStyle w:val="Heading1"/>
        <w:keepNext w:val="0"/>
        <w:keepLines w:val="0"/>
        <w:pBdr>
          <w:bottom w:color="auto" w:space="7" w:sz="0" w:val="none"/>
        </w:pBdr>
        <w:shd w:fill="ffffff" w:val="clear"/>
        <w:spacing w:after="240" w:before="360" w:line="300" w:lineRule="auto"/>
        <w:rPr>
          <w:color w:val="1f2328"/>
          <w:sz w:val="28"/>
          <w:szCs w:val="28"/>
        </w:rPr>
      </w:pPr>
      <w:bookmarkStart w:colFirst="0" w:colLast="0" w:name="_u1qx5qz11tea" w:id="22"/>
      <w:bookmarkEnd w:id="22"/>
      <w:r w:rsidDel="00000000" w:rsidR="00000000" w:rsidRPr="00000000">
        <w:rPr>
          <w:color w:val="1f2328"/>
          <w:sz w:val="28"/>
          <w:szCs w:val="28"/>
          <w:rtl w:val="0"/>
        </w:rPr>
        <w:t xml:space="preserve">A.Other JEPA windows</w:t>
      </w:r>
    </w:p>
    <w:p w:rsidR="00000000" w:rsidDel="00000000" w:rsidP="00000000" w:rsidRDefault="00000000" w:rsidRPr="00000000" w14:paraId="0000009F">
      <w:pPr>
        <w:shd w:fill="ffffff" w:val="clear"/>
        <w:spacing w:after="240" w:lineRule="auto"/>
        <w:rPr>
          <w:color w:val="1f2328"/>
          <w:sz w:val="24"/>
          <w:szCs w:val="24"/>
        </w:rPr>
      </w:pPr>
      <w:r w:rsidDel="00000000" w:rsidR="00000000" w:rsidRPr="00000000">
        <w:rPr>
          <w:color w:val="1f2328"/>
          <w:sz w:val="24"/>
          <w:szCs w:val="24"/>
          <w:rtl w:val="0"/>
        </w:rPr>
        <w:t xml:space="preserve">Table 4 lists the encoders that were trained. The main text uses jepa-288 only. Table 5 is the full personal-test grid from the JEPA source draft. Empty cells are missing runs, not zeros: a window needs lookback plus horizon, so 1-day train is undefined for jepa-288 and short budgets drop for 864/2016. User 1082 has no 60-day cell. jepa-2016 has no rows for Users 1017 and 1082; do not average those people in. jepa-2016 can </w:t>
      </w:r>
      <w:r w:rsidDel="00000000" w:rsidR="00000000" w:rsidRPr="00000000">
        <w:rPr>
          <w:i w:val="1"/>
          <w:iCs w:val="1"/>
          <w:color w:val="1f2328"/>
          <w:sz w:val="24"/>
          <w:szCs w:val="24"/>
          <w:rtl w:val="0"/>
        </w:rPr>
        <w:t xml:space="preserve">raise</w:t>
      </w:r>
      <w:r w:rsidDel="00000000" w:rsidR="00000000" w:rsidRPr="00000000">
        <w:rPr>
          <w:color w:val="1f2328"/>
          <w:sz w:val="24"/>
          <w:szCs w:val="24"/>
          <w:rtl w:val="0"/>
        </w:rPr>
        <w:t xml:space="preserve"> MAE at full fine-tune (mean 19.77 versus zero-shot 18.96). Longer context is not a smoother adapter. Global MAE for 864/2016 looks better in part because those encoders score fewer, longer series (Healthy windows fall from 194k at 288 steps to 49k at 2016). That is why they are not in Table 2.</w:t>
      </w:r>
    </w:p>
    <w:tbl>
      <w:tblPr>
        <w:tblStyle w:val="Table4"/>
        <w:tblW w:w="5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190"/>
        <w:gridCol w:w="1650"/>
        <w:tblGridChange w:id="0">
          <w:tblGrid>
            <w:gridCol w:w="1695"/>
            <w:gridCol w:w="2190"/>
            <w:gridCol w:w="1650"/>
          </w:tblGrid>
        </w:tblGridChange>
      </w:tblGrid>
      <w:tr>
        <w:trPr>
          <w:cantSplit w:val="0"/>
          <w:trHeight w:val="219.4775390625" w:hRule="atLeast"/>
          <w:tblHeader w:val="0"/>
        </w:trPr>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0">
            <w:pPr>
              <w:spacing w:after="240" w:lineRule="auto"/>
              <w:jc w:val="center"/>
              <w:rPr>
                <w:color w:val="1f2328"/>
                <w:sz w:val="20"/>
                <w:szCs w:val="20"/>
              </w:rPr>
            </w:pPr>
            <w:r w:rsidDel="00000000" w:rsidR="00000000" w:rsidRPr="00000000">
              <w:rPr>
                <w:color w:val="1f2328"/>
                <w:sz w:val="20"/>
                <w:szCs w:val="20"/>
                <w:rtl w:val="0"/>
              </w:rPr>
              <w:t xml:space="preserve">Encoder</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1">
            <w:pPr>
              <w:spacing w:after="240" w:lineRule="auto"/>
              <w:jc w:val="center"/>
              <w:rPr>
                <w:color w:val="1f2328"/>
                <w:sz w:val="20"/>
                <w:szCs w:val="20"/>
              </w:rPr>
            </w:pPr>
            <w:r w:rsidDel="00000000" w:rsidR="00000000" w:rsidRPr="00000000">
              <w:rPr>
                <w:color w:val="1f2328"/>
                <w:sz w:val="20"/>
                <w:szCs w:val="20"/>
                <w:rtl w:val="0"/>
              </w:rPr>
              <w:t xml:space="preserve">Embedding dim.</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2">
            <w:pPr>
              <w:spacing w:after="240" w:lineRule="auto"/>
              <w:jc w:val="center"/>
              <w:rPr>
                <w:color w:val="1f2328"/>
                <w:sz w:val="20"/>
                <w:szCs w:val="20"/>
              </w:rPr>
            </w:pPr>
            <w:r w:rsidDel="00000000" w:rsidR="00000000" w:rsidRPr="00000000">
              <w:rPr>
                <w:color w:val="1f2328"/>
                <w:sz w:val="20"/>
                <w:szCs w:val="20"/>
                <w:rtl w:val="0"/>
              </w:rPr>
              <w:t xml:space="preserve">Context</w:t>
            </w:r>
          </w:p>
        </w:tc>
      </w:tr>
      <w:tr>
        <w:trPr>
          <w:cantSplit w:val="0"/>
          <w:trHeight w:val="519.4775390625" w:hRule="atLeast"/>
          <w:tblHeader w:val="0"/>
        </w:trPr>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3">
            <w:pPr>
              <w:spacing w:after="240" w:lineRule="auto"/>
              <w:rPr>
                <w:color w:val="1f2328"/>
                <w:sz w:val="20"/>
                <w:szCs w:val="20"/>
              </w:rPr>
            </w:pPr>
            <w:r w:rsidDel="00000000" w:rsidR="00000000" w:rsidRPr="00000000">
              <w:rPr>
                <w:color w:val="1f2328"/>
                <w:sz w:val="20"/>
                <w:szCs w:val="20"/>
                <w:rtl w:val="0"/>
              </w:rPr>
              <w:t xml:space="preserve">jepa-128-64</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4">
            <w:pPr>
              <w:spacing w:after="240" w:lineRule="auto"/>
              <w:rPr>
                <w:color w:val="1f2328"/>
                <w:sz w:val="20"/>
                <w:szCs w:val="20"/>
              </w:rPr>
            </w:pPr>
            <w:r w:rsidDel="00000000" w:rsidR="00000000" w:rsidRPr="00000000">
              <w:rPr>
                <w:color w:val="1f2328"/>
                <w:sz w:val="20"/>
                <w:szCs w:val="20"/>
                <w:rtl w:val="0"/>
              </w:rPr>
              <w:t xml:space="preserve">64</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5">
            <w:pPr>
              <w:spacing w:after="240" w:lineRule="auto"/>
              <w:rPr>
                <w:color w:val="1f2328"/>
                <w:sz w:val="20"/>
                <w:szCs w:val="20"/>
              </w:rPr>
            </w:pPr>
            <w:r w:rsidDel="00000000" w:rsidR="00000000" w:rsidRPr="00000000">
              <w:rPr>
                <w:color w:val="1f2328"/>
                <w:sz w:val="20"/>
                <w:szCs w:val="20"/>
                <w:rtl w:val="0"/>
              </w:rPr>
              <w:t xml:space="preserve">128 (10.7 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6">
            <w:pPr>
              <w:spacing w:after="240" w:lineRule="auto"/>
              <w:rPr>
                <w:color w:val="1f2328"/>
                <w:sz w:val="20"/>
                <w:szCs w:val="20"/>
              </w:rPr>
            </w:pPr>
            <w:r w:rsidDel="00000000" w:rsidR="00000000" w:rsidRPr="00000000">
              <w:rPr>
                <w:color w:val="1f2328"/>
                <w:sz w:val="20"/>
                <w:szCs w:val="20"/>
                <w:rtl w:val="0"/>
              </w:rPr>
              <w:t xml:space="preserve">jepa-128</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7">
            <w:pPr>
              <w:spacing w:after="240" w:lineRule="auto"/>
              <w:rPr>
                <w:color w:val="1f2328"/>
                <w:sz w:val="20"/>
                <w:szCs w:val="20"/>
              </w:rPr>
            </w:pPr>
            <w:r w:rsidDel="00000000" w:rsidR="00000000" w:rsidRPr="00000000">
              <w:rPr>
                <w:color w:val="1f2328"/>
                <w:sz w:val="20"/>
                <w:szCs w:val="20"/>
                <w:rtl w:val="0"/>
              </w:rPr>
              <w:t xml:space="preserve">96</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8">
            <w:pPr>
              <w:spacing w:after="240" w:lineRule="auto"/>
              <w:rPr>
                <w:color w:val="1f2328"/>
                <w:sz w:val="20"/>
                <w:szCs w:val="20"/>
              </w:rPr>
            </w:pPr>
            <w:r w:rsidDel="00000000" w:rsidR="00000000" w:rsidRPr="00000000">
              <w:rPr>
                <w:color w:val="1f2328"/>
                <w:sz w:val="20"/>
                <w:szCs w:val="20"/>
                <w:rtl w:val="0"/>
              </w:rPr>
              <w:t xml:space="preserve">128 (10.7 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9">
            <w:pPr>
              <w:spacing w:after="240" w:lineRule="auto"/>
              <w:rPr>
                <w:color w:val="1f2328"/>
                <w:sz w:val="20"/>
                <w:szCs w:val="20"/>
              </w:rPr>
            </w:pPr>
            <w:r w:rsidDel="00000000" w:rsidR="00000000" w:rsidRPr="00000000">
              <w:rPr>
                <w:color w:val="1f2328"/>
                <w:sz w:val="20"/>
                <w:szCs w:val="20"/>
                <w:rtl w:val="0"/>
              </w:rPr>
              <w:t xml:space="preserve">jepa-288</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A">
            <w:pPr>
              <w:spacing w:after="240" w:lineRule="auto"/>
              <w:rPr>
                <w:color w:val="1f2328"/>
                <w:sz w:val="20"/>
                <w:szCs w:val="20"/>
              </w:rPr>
            </w:pPr>
            <w:r w:rsidDel="00000000" w:rsidR="00000000" w:rsidRPr="00000000">
              <w:rPr>
                <w:color w:val="1f2328"/>
                <w:sz w:val="20"/>
                <w:szCs w:val="20"/>
                <w:rtl w:val="0"/>
              </w:rPr>
              <w:t xml:space="preserve">96</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B">
            <w:pPr>
              <w:spacing w:after="240" w:lineRule="auto"/>
              <w:rPr>
                <w:color w:val="1f2328"/>
                <w:sz w:val="20"/>
                <w:szCs w:val="20"/>
              </w:rPr>
            </w:pPr>
            <w:r w:rsidDel="00000000" w:rsidR="00000000" w:rsidRPr="00000000">
              <w:rPr>
                <w:color w:val="1f2328"/>
                <w:sz w:val="20"/>
                <w:szCs w:val="20"/>
                <w:rtl w:val="0"/>
              </w:rPr>
              <w:t xml:space="preserve">288 (1 d)</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C">
            <w:pPr>
              <w:spacing w:after="240" w:lineRule="auto"/>
              <w:rPr>
                <w:color w:val="1f2328"/>
                <w:sz w:val="20"/>
                <w:szCs w:val="20"/>
              </w:rPr>
            </w:pPr>
            <w:r w:rsidDel="00000000" w:rsidR="00000000" w:rsidRPr="00000000">
              <w:rPr>
                <w:color w:val="1f2328"/>
                <w:sz w:val="20"/>
                <w:szCs w:val="20"/>
                <w:rtl w:val="0"/>
              </w:rPr>
              <w:t xml:space="preserve">jepa-864</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D">
            <w:pPr>
              <w:spacing w:after="240" w:lineRule="auto"/>
              <w:rPr>
                <w:color w:val="1f2328"/>
                <w:sz w:val="20"/>
                <w:szCs w:val="20"/>
              </w:rPr>
            </w:pPr>
            <w:r w:rsidDel="00000000" w:rsidR="00000000" w:rsidRPr="00000000">
              <w:rPr>
                <w:color w:val="1f2328"/>
                <w:sz w:val="20"/>
                <w:szCs w:val="20"/>
                <w:rtl w:val="0"/>
              </w:rPr>
              <w:t xml:space="preserve">96</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E">
            <w:pPr>
              <w:spacing w:after="240" w:lineRule="auto"/>
              <w:rPr>
                <w:color w:val="1f2328"/>
                <w:sz w:val="20"/>
                <w:szCs w:val="20"/>
              </w:rPr>
            </w:pPr>
            <w:r w:rsidDel="00000000" w:rsidR="00000000" w:rsidRPr="00000000">
              <w:rPr>
                <w:color w:val="1f2328"/>
                <w:sz w:val="20"/>
                <w:szCs w:val="20"/>
                <w:rtl w:val="0"/>
              </w:rPr>
              <w:t xml:space="preserve">864 (3 d)</w:t>
            </w:r>
          </w:p>
        </w:tc>
      </w:tr>
      <w:tr>
        <w:trPr>
          <w:cantSplit w:val="0"/>
          <w:trHeight w:val="309.4775390625" w:hRule="atLeast"/>
          <w:tblHeader w:val="0"/>
        </w:trPr>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AF">
            <w:pPr>
              <w:spacing w:after="240" w:lineRule="auto"/>
              <w:rPr>
                <w:color w:val="1f2328"/>
                <w:sz w:val="20"/>
                <w:szCs w:val="20"/>
              </w:rPr>
            </w:pPr>
            <w:r w:rsidDel="00000000" w:rsidR="00000000" w:rsidRPr="00000000">
              <w:rPr>
                <w:color w:val="1f2328"/>
                <w:sz w:val="20"/>
                <w:szCs w:val="20"/>
                <w:rtl w:val="0"/>
              </w:rPr>
              <w:t xml:space="preserve">jepa-2016</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B0">
            <w:pPr>
              <w:spacing w:after="240" w:lineRule="auto"/>
              <w:rPr>
                <w:color w:val="1f2328"/>
                <w:sz w:val="20"/>
                <w:szCs w:val="20"/>
              </w:rPr>
            </w:pPr>
            <w:r w:rsidDel="00000000" w:rsidR="00000000" w:rsidRPr="00000000">
              <w:rPr>
                <w:color w:val="1f2328"/>
                <w:sz w:val="20"/>
                <w:szCs w:val="20"/>
                <w:rtl w:val="0"/>
              </w:rPr>
              <w:t xml:space="preserve">96</w:t>
            </w:r>
          </w:p>
        </w:tc>
        <w:tc>
          <w:tcPr>
            <w:tcBorders>
              <w:top w:color="d1d9e0" w:space="0" w:sz="5" w:val="single"/>
              <w:left w:color="d1d9e0" w:space="0" w:sz="5" w:val="single"/>
              <w:bottom w:color="d1d9e0" w:space="0" w:sz="5" w:val="single"/>
              <w:right w:color="d1d9e0" w:space="0" w:sz="5" w:val="single"/>
            </w:tcBorders>
            <w:tcMar>
              <w:top w:w="0.0" w:type="dxa"/>
              <w:left w:w="0.0" w:type="dxa"/>
              <w:bottom w:w="0.0" w:type="dxa"/>
              <w:right w:w="0.0" w:type="dxa"/>
            </w:tcMar>
            <w:vAlign w:val="top"/>
          </w:tcPr>
          <w:p w:rsidR="00000000" w:rsidDel="00000000" w:rsidP="00000000" w:rsidRDefault="00000000" w:rsidRPr="00000000" w14:paraId="000000B1">
            <w:pPr>
              <w:spacing w:after="240" w:lineRule="auto"/>
              <w:rPr>
                <w:color w:val="1f2328"/>
                <w:sz w:val="20"/>
                <w:szCs w:val="20"/>
              </w:rPr>
            </w:pPr>
            <w:r w:rsidDel="00000000" w:rsidR="00000000" w:rsidRPr="00000000">
              <w:rPr>
                <w:color w:val="1f2328"/>
                <w:sz w:val="20"/>
                <w:szCs w:val="20"/>
                <w:rtl w:val="0"/>
              </w:rPr>
              <w:t xml:space="preserve">2016 (7 d)</w:t>
            </w:r>
          </w:p>
        </w:tc>
      </w:tr>
    </w:tbl>
    <w:p w:rsidR="00000000" w:rsidDel="00000000" w:rsidP="00000000" w:rsidRDefault="00000000" w:rsidRPr="00000000" w14:paraId="000000B2">
      <w:pPr>
        <w:shd w:fill="ffffff" w:val="clear"/>
        <w:spacing w:after="240" w:lineRule="auto"/>
        <w:rPr>
          <w:color w:val="1f2328"/>
        </w:rPr>
      </w:pPr>
      <w:r w:rsidDel="00000000" w:rsidR="00000000" w:rsidRPr="00000000">
        <w:rPr>
          <w:color w:val="1f2328"/>
          <w:rtl w:val="0"/>
        </w:rPr>
        <w:t xml:space="preserve">JEPA encoder variants. Only jepa-288 is in the main figure.</w:t>
      </w:r>
    </w:p>
    <w:p w:rsidR="00000000" w:rsidDel="00000000" w:rsidP="00000000" w:rsidRDefault="00000000" w:rsidRPr="00000000" w14:paraId="000000B3">
      <w:pPr>
        <w:shd w:fill="ffffff" w:val="clear"/>
        <w:spacing w:after="240" w:lineRule="auto"/>
        <w:rPr>
          <w:color w:val="1f2328"/>
        </w:rPr>
      </w:pPr>
      <w:r w:rsidDel="00000000" w:rsidR="00000000" w:rsidRPr="00000000">
        <w:rPr>
          <w:color w:val="1f2328"/>
          <w:rtl w:val="0"/>
        </w:rPr>
        <w:t xml:space="preserve">Mean personal zero-shot MAE: SugarOne 19.48; jepa-128-64 19.00; jepa-128 18.87; jepa-288 18.13. The 128-step encoders match SugarOne’s lookback and still start lower. They are a fairer architecture comparison; jepa-288 is the smoother hero curve we locked.</w:t>
      </w:r>
    </w:p>
    <w:p w:rsidR="00000000" w:rsidDel="00000000" w:rsidP="00000000" w:rsidRDefault="00000000" w:rsidRPr="00000000" w14:paraId="000000B4">
      <w:pPr>
        <w:shd w:fill="ffffff" w:val="clear"/>
        <w:spacing w:after="240" w:lineRule="auto"/>
        <w:rPr>
          <w:b w:val="1"/>
          <w:bCs w:val="1"/>
          <w:color w:val="2e74b5"/>
          <w:sz w:val="32"/>
          <w:szCs w:val="32"/>
        </w:rPr>
      </w:pPr>
      <w:r w:rsidDel="00000000" w:rsidR="00000000" w:rsidRPr="00000000">
        <w:rPr>
          <w:color w:val="1f2328"/>
          <w:rtl w:val="0"/>
        </w:rPr>
        <w:t xml:space="preserve">Personal-test MAE (mg/dL) by user and day budget. Source: JEPA draft table. Means do not fill empty cells with zeros.</w:t>
      </w:r>
      <w:r w:rsidDel="00000000" w:rsidR="00000000" w:rsidRPr="00000000">
        <w:rPr>
          <w:rtl w:val="0"/>
        </w:rPr>
      </w:r>
    </w:p>
    <w:p w:rsidR="00000000" w:rsidDel="00000000" w:rsidP="00000000" w:rsidRDefault="00000000" w:rsidRPr="00000000" w14:paraId="000000B5">
      <w:pPr>
        <w:pStyle w:val="Heading2"/>
        <w:keepNext w:val="0"/>
        <w:keepLines w:val="0"/>
        <w:pBdr>
          <w:bottom w:color="auto" w:space="7" w:sz="0" w:val="none"/>
        </w:pBdr>
        <w:shd w:fill="ffffff" w:val="clear"/>
        <w:spacing w:before="300" w:line="300" w:lineRule="auto"/>
        <w:rPr>
          <w:b w:val="1"/>
          <w:bCs w:val="1"/>
          <w:color w:val="2e74b5"/>
          <w:sz w:val="26"/>
          <w:szCs w:val="26"/>
        </w:rPr>
      </w:pPr>
      <w:bookmarkStart w:colFirst="0" w:colLast="0" w:name="_qkc9acal45k5" w:id="23"/>
      <w:bookmarkEnd w:id="23"/>
      <w:r w:rsidDel="00000000" w:rsidR="00000000" w:rsidRPr="00000000">
        <w:rPr>
          <w:b w:val="1"/>
          <w:bCs w:val="1"/>
          <w:color w:val="2e74b5"/>
          <w:sz w:val="26"/>
          <w:szCs w:val="26"/>
          <w:rtl w:val="0"/>
        </w:rPr>
        <w:t xml:space="preserve">Livia</w:t>
      </w:r>
    </w:p>
    <w:tbl>
      <w:tblPr>
        <w:tblStyle w:val="Table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8.2913723767363"/>
        <w:gridCol w:w="968.4025548308608"/>
        <w:gridCol w:w="968.4025548308608"/>
        <w:gridCol w:w="968.4025548308608"/>
        <w:gridCol w:w="968.4025548308608"/>
        <w:gridCol w:w="968.4025548308608"/>
        <w:gridCol w:w="968.4025548308608"/>
        <w:gridCol w:w="968.4025548308608"/>
        <w:gridCol w:w="968.4025548308608"/>
        <w:tblGridChange w:id="0">
          <w:tblGrid>
            <w:gridCol w:w="1278.2913723767363"/>
            <w:gridCol w:w="968.4025548308608"/>
            <w:gridCol w:w="968.4025548308608"/>
            <w:gridCol w:w="968.4025548308608"/>
            <w:gridCol w:w="968.4025548308608"/>
            <w:gridCol w:w="968.4025548308608"/>
            <w:gridCol w:w="968.4025548308608"/>
            <w:gridCol w:w="968.4025548308608"/>
            <w:gridCol w:w="968.4025548308608"/>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B6">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Model</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B7">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ZS</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B8">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B9">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BA">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7d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BB">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BC">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BD">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60d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BE">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All</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0BF">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SugarOne</w:t>
            </w:r>
          </w:p>
        </w:tc>
        <w:tc>
          <w:tcPr>
            <w:tcBorders>
              <w:top w:color="000000" w:space="0" w:sz="0" w:val="nil"/>
              <w:left w:color="000000" w:space="0" w:sz="5" w:val="single"/>
              <w:bottom w:color="000000" w:space="0" w:sz="5" w:val="single"/>
              <w:right w:color="000000" w:space="0" w:sz="5" w:val="single"/>
            </w:tcBorders>
            <w:shd w:fill="f4dcce" w:val="clear"/>
            <w:tcMar>
              <w:top w:w="60.0" w:type="dxa"/>
              <w:left w:w="80.0" w:type="dxa"/>
              <w:bottom w:w="60.0" w:type="dxa"/>
              <w:right w:w="80.0" w:type="dxa"/>
            </w:tcMar>
            <w:vAlign w:val="top"/>
          </w:tcPr>
          <w:p w:rsidR="00000000" w:rsidDel="00000000" w:rsidP="00000000" w:rsidRDefault="00000000" w:rsidRPr="00000000" w14:paraId="000000C0">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18.31</w:t>
            </w:r>
          </w:p>
        </w:tc>
        <w:tc>
          <w:tcPr>
            <w:tcBorders>
              <w:top w:color="000000" w:space="0" w:sz="0" w:val="nil"/>
              <w:left w:color="000000" w:space="0" w:sz="5" w:val="single"/>
              <w:bottom w:color="000000" w:space="0" w:sz="5" w:val="single"/>
              <w:right w:color="000000" w:space="0" w:sz="5" w:val="single"/>
            </w:tcBorders>
            <w:shd w:fill="e6ecdc" w:val="clear"/>
            <w:tcMar>
              <w:top w:w="60.0" w:type="dxa"/>
              <w:left w:w="80.0" w:type="dxa"/>
              <w:bottom w:w="60.0" w:type="dxa"/>
              <w:right w:w="80.0" w:type="dxa"/>
            </w:tcMar>
            <w:vAlign w:val="top"/>
          </w:tcPr>
          <w:p w:rsidR="00000000" w:rsidDel="00000000" w:rsidP="00000000" w:rsidRDefault="00000000" w:rsidRPr="00000000" w14:paraId="000000C1">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18.42</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0C2">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18.60</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0C3">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18.88</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0C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18.48</w:t>
            </w:r>
          </w:p>
        </w:tc>
        <w:tc>
          <w:tcPr>
            <w:tcBorders>
              <w:top w:color="000000" w:space="0" w:sz="0" w:val="nil"/>
              <w:left w:color="000000" w:space="0" w:sz="5" w:val="single"/>
              <w:bottom w:color="000000" w:space="0" w:sz="5" w:val="single"/>
              <w:right w:color="000000" w:space="0" w:sz="5" w:val="single"/>
            </w:tcBorders>
            <w:shd w:fill="eec0b1" w:val="clear"/>
            <w:tcMar>
              <w:top w:w="60.0" w:type="dxa"/>
              <w:left w:w="80.0" w:type="dxa"/>
              <w:bottom w:w="60.0" w:type="dxa"/>
              <w:right w:w="80.0" w:type="dxa"/>
            </w:tcMar>
            <w:vAlign w:val="top"/>
          </w:tcPr>
          <w:p w:rsidR="00000000" w:rsidDel="00000000" w:rsidP="00000000" w:rsidRDefault="00000000" w:rsidRPr="00000000" w14:paraId="000000C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18.06</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0C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17.54</w:t>
            </w:r>
          </w:p>
        </w:tc>
        <w:tc>
          <w:tcPr>
            <w:tcBorders>
              <w:top w:color="000000" w:space="0" w:sz="0" w:val="nil"/>
              <w:left w:color="000000" w:space="0" w:sz="5" w:val="single"/>
              <w:bottom w:color="000000" w:space="0" w:sz="5" w:val="single"/>
              <w:right w:color="000000" w:space="0" w:sz="5" w:val="single"/>
            </w:tcBorders>
            <w:shd w:fill="ebeede" w:val="clear"/>
            <w:tcMar>
              <w:top w:w="60.0" w:type="dxa"/>
              <w:left w:w="80.0" w:type="dxa"/>
              <w:bottom w:w="60.0" w:type="dxa"/>
              <w:right w:w="80.0" w:type="dxa"/>
            </w:tcMar>
            <w:vAlign w:val="top"/>
          </w:tcPr>
          <w:p w:rsidR="00000000" w:rsidDel="00000000" w:rsidP="00000000" w:rsidRDefault="00000000" w:rsidRPr="00000000" w14:paraId="000000C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16.98</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0C8">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jepa-128-64</w:t>
            </w:r>
          </w:p>
        </w:tc>
        <w:tc>
          <w:tcPr>
            <w:tcBorders>
              <w:top w:color="000000" w:space="0" w:sz="0" w:val="nil"/>
              <w:left w:color="000000" w:space="0" w:sz="5" w:val="single"/>
              <w:bottom w:color="000000" w:space="0" w:sz="5" w:val="single"/>
              <w:right w:color="000000" w:space="0" w:sz="5" w:val="single"/>
            </w:tcBorders>
            <w:shd w:fill="f2f1e2" w:val="clear"/>
            <w:tcMar>
              <w:top w:w="60.0" w:type="dxa"/>
              <w:left w:w="80.0" w:type="dxa"/>
              <w:bottom w:w="60.0" w:type="dxa"/>
              <w:right w:w="80.0" w:type="dxa"/>
            </w:tcMar>
            <w:vAlign w:val="top"/>
          </w:tcPr>
          <w:p w:rsidR="00000000" w:rsidDel="00000000" w:rsidP="00000000" w:rsidRDefault="00000000" w:rsidRPr="00000000" w14:paraId="000000C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18.05</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0CA">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19.14</w:t>
            </w:r>
          </w:p>
        </w:tc>
        <w:tc>
          <w:tcPr>
            <w:tcBorders>
              <w:top w:color="000000" w:space="0" w:sz="0" w:val="nil"/>
              <w:left w:color="000000" w:space="0" w:sz="5" w:val="single"/>
              <w:bottom w:color="000000" w:space="0" w:sz="5" w:val="single"/>
              <w:right w:color="000000" w:space="0" w:sz="5" w:val="single"/>
            </w:tcBorders>
            <w:shd w:fill="c7e0cc" w:val="clear"/>
            <w:tcMar>
              <w:top w:w="60.0" w:type="dxa"/>
              <w:left w:w="80.0" w:type="dxa"/>
              <w:bottom w:w="60.0" w:type="dxa"/>
              <w:right w:w="80.0" w:type="dxa"/>
            </w:tcMar>
            <w:vAlign w:val="top"/>
          </w:tcPr>
          <w:p w:rsidR="00000000" w:rsidDel="00000000" w:rsidP="00000000" w:rsidRDefault="00000000" w:rsidRPr="00000000" w14:paraId="000000C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17.56</w:t>
            </w:r>
          </w:p>
        </w:tc>
        <w:tc>
          <w:tcPr>
            <w:tcBorders>
              <w:top w:color="000000" w:space="0" w:sz="0" w:val="nil"/>
              <w:left w:color="000000" w:space="0" w:sz="5" w:val="single"/>
              <w:bottom w:color="000000" w:space="0" w:sz="5" w:val="single"/>
              <w:right w:color="000000" w:space="0" w:sz="5" w:val="single"/>
            </w:tcBorders>
            <w:shd w:fill="cce2ce" w:val="clear"/>
            <w:tcMar>
              <w:top w:w="60.0" w:type="dxa"/>
              <w:left w:w="80.0" w:type="dxa"/>
              <w:bottom w:w="60.0" w:type="dxa"/>
              <w:right w:w="80.0" w:type="dxa"/>
            </w:tcMar>
            <w:vAlign w:val="top"/>
          </w:tcPr>
          <w:p w:rsidR="00000000" w:rsidDel="00000000" w:rsidP="00000000" w:rsidRDefault="00000000" w:rsidRPr="00000000" w14:paraId="000000CC">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17.30</w:t>
            </w:r>
          </w:p>
        </w:tc>
        <w:tc>
          <w:tcPr>
            <w:tcBorders>
              <w:top w:color="000000" w:space="0" w:sz="0" w:val="nil"/>
              <w:left w:color="000000" w:space="0" w:sz="5" w:val="single"/>
              <w:bottom w:color="000000" w:space="0" w:sz="5" w:val="single"/>
              <w:right w:color="000000" w:space="0" w:sz="5" w:val="single"/>
            </w:tcBorders>
            <w:shd w:fill="d3e5d2" w:val="clear"/>
            <w:tcMar>
              <w:top w:w="60.0" w:type="dxa"/>
              <w:left w:w="80.0" w:type="dxa"/>
              <w:bottom w:w="60.0" w:type="dxa"/>
              <w:right w:w="80.0" w:type="dxa"/>
            </w:tcMar>
            <w:vAlign w:val="top"/>
          </w:tcPr>
          <w:p w:rsidR="00000000" w:rsidDel="00000000" w:rsidP="00000000" w:rsidRDefault="00000000" w:rsidRPr="00000000" w14:paraId="000000CD">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17.26</w:t>
            </w:r>
          </w:p>
        </w:tc>
        <w:tc>
          <w:tcPr>
            <w:tcBorders>
              <w:top w:color="000000" w:space="0" w:sz="0" w:val="nil"/>
              <w:left w:color="000000" w:space="0" w:sz="5" w:val="single"/>
              <w:bottom w:color="000000" w:space="0" w:sz="5" w:val="single"/>
              <w:right w:color="000000" w:space="0" w:sz="5" w:val="single"/>
            </w:tcBorders>
            <w:shd w:fill="d9e7d5" w:val="clear"/>
            <w:tcMar>
              <w:top w:w="60.0" w:type="dxa"/>
              <w:left w:w="80.0" w:type="dxa"/>
              <w:bottom w:w="60.0" w:type="dxa"/>
              <w:right w:w="80.0" w:type="dxa"/>
            </w:tcMar>
            <w:vAlign w:val="top"/>
          </w:tcPr>
          <w:p w:rsidR="00000000" w:rsidDel="00000000" w:rsidP="00000000" w:rsidRDefault="00000000" w:rsidRPr="00000000" w14:paraId="000000CE">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17.31</w:t>
            </w:r>
          </w:p>
        </w:tc>
        <w:tc>
          <w:tcPr>
            <w:tcBorders>
              <w:top w:color="000000" w:space="0" w:sz="0" w:val="nil"/>
              <w:left w:color="000000" w:space="0" w:sz="5" w:val="single"/>
              <w:bottom w:color="000000" w:space="0" w:sz="5" w:val="single"/>
              <w:right w:color="000000" w:space="0" w:sz="5" w:val="single"/>
            </w:tcBorders>
            <w:shd w:fill="d0e4d0" w:val="clear"/>
            <w:tcMar>
              <w:top w:w="60.0" w:type="dxa"/>
              <w:left w:w="80.0" w:type="dxa"/>
              <w:bottom w:w="60.0" w:type="dxa"/>
              <w:right w:w="80.0" w:type="dxa"/>
            </w:tcMar>
            <w:vAlign w:val="top"/>
          </w:tcPr>
          <w:p w:rsidR="00000000" w:rsidDel="00000000" w:rsidP="00000000" w:rsidRDefault="00000000" w:rsidRPr="00000000" w14:paraId="000000CF">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16.90</w:t>
            </w:r>
          </w:p>
        </w:tc>
        <w:tc>
          <w:tcPr>
            <w:tcBorders>
              <w:top w:color="000000" w:space="0" w:sz="0" w:val="nil"/>
              <w:left w:color="000000" w:space="0" w:sz="5" w:val="single"/>
              <w:bottom w:color="000000" w:space="0" w:sz="5" w:val="single"/>
              <w:right w:color="000000" w:space="0" w:sz="5" w:val="single"/>
            </w:tcBorders>
            <w:shd w:fill="d9e7d5" w:val="clear"/>
            <w:tcMar>
              <w:top w:w="60.0" w:type="dxa"/>
              <w:left w:w="80.0" w:type="dxa"/>
              <w:bottom w:w="60.0" w:type="dxa"/>
              <w:right w:w="80.0" w:type="dxa"/>
            </w:tcMar>
            <w:vAlign w:val="top"/>
          </w:tcPr>
          <w:p w:rsidR="00000000" w:rsidDel="00000000" w:rsidP="00000000" w:rsidRDefault="00000000" w:rsidRPr="00000000" w14:paraId="000000D0">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16.76</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0D1">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w:t>
            </w:r>
          </w:p>
        </w:tc>
        <w:tc>
          <w:tcPr>
            <w:tcBorders>
              <w:top w:color="000000" w:space="0" w:sz="0" w:val="nil"/>
              <w:left w:color="000000" w:space="0" w:sz="5" w:val="single"/>
              <w:bottom w:color="000000" w:space="0" w:sz="5" w:val="single"/>
              <w:right w:color="000000" w:space="0" w:sz="5" w:val="single"/>
            </w:tcBorders>
            <w:shd w:fill="c9e1cd" w:val="clear"/>
            <w:tcMar>
              <w:top w:w="60.0" w:type="dxa"/>
              <w:left w:w="80.0" w:type="dxa"/>
              <w:bottom w:w="60.0" w:type="dxa"/>
              <w:right w:w="80.0" w:type="dxa"/>
            </w:tcMar>
            <w:vAlign w:val="top"/>
          </w:tcPr>
          <w:p w:rsidR="00000000" w:rsidDel="00000000" w:rsidP="00000000" w:rsidRDefault="00000000" w:rsidRPr="00000000" w14:paraId="000000D2">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17.67</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0D3">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18.10</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0D4">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17.55</w:t>
            </w:r>
          </w:p>
        </w:tc>
        <w:tc>
          <w:tcPr>
            <w:tcBorders>
              <w:top w:color="000000" w:space="0" w:sz="0" w:val="nil"/>
              <w:left w:color="000000" w:space="0" w:sz="5" w:val="single"/>
              <w:bottom w:color="000000" w:space="0" w:sz="5" w:val="single"/>
              <w:right w:color="000000" w:space="0" w:sz="5" w:val="single"/>
            </w:tcBorders>
            <w:shd w:fill="c8e1cc" w:val="clear"/>
            <w:tcMar>
              <w:top w:w="60.0" w:type="dxa"/>
              <w:left w:w="80.0" w:type="dxa"/>
              <w:bottom w:w="60.0" w:type="dxa"/>
              <w:right w:w="80.0" w:type="dxa"/>
            </w:tcMar>
            <w:vAlign w:val="top"/>
          </w:tcPr>
          <w:p w:rsidR="00000000" w:rsidDel="00000000" w:rsidP="00000000" w:rsidRDefault="00000000" w:rsidRPr="00000000" w14:paraId="000000D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17.24</w:t>
            </w:r>
          </w:p>
        </w:tc>
        <w:tc>
          <w:tcPr>
            <w:tcBorders>
              <w:top w:color="000000" w:space="0" w:sz="0" w:val="nil"/>
              <w:left w:color="000000" w:space="0" w:sz="5" w:val="single"/>
              <w:bottom w:color="000000" w:space="0" w:sz="5" w:val="single"/>
              <w:right w:color="000000" w:space="0" w:sz="5" w:val="single"/>
            </w:tcBorders>
            <w:shd w:fill="d1e4d1" w:val="clear"/>
            <w:tcMar>
              <w:top w:w="60.0" w:type="dxa"/>
              <w:left w:w="80.0" w:type="dxa"/>
              <w:bottom w:w="60.0" w:type="dxa"/>
              <w:right w:w="80.0" w:type="dxa"/>
            </w:tcMar>
            <w:vAlign w:val="top"/>
          </w:tcPr>
          <w:p w:rsidR="00000000" w:rsidDel="00000000" w:rsidP="00000000" w:rsidRDefault="00000000" w:rsidRPr="00000000" w14:paraId="000000D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17.24</w:t>
            </w:r>
          </w:p>
        </w:tc>
        <w:tc>
          <w:tcPr>
            <w:tcBorders>
              <w:top w:color="000000" w:space="0" w:sz="0" w:val="nil"/>
              <w:left w:color="000000" w:space="0" w:sz="5" w:val="single"/>
              <w:bottom w:color="000000" w:space="0" w:sz="5" w:val="single"/>
              <w:right w:color="000000" w:space="0" w:sz="5" w:val="single"/>
            </w:tcBorders>
            <w:shd w:fill="cee3cf" w:val="clear"/>
            <w:tcMar>
              <w:top w:w="60.0" w:type="dxa"/>
              <w:left w:w="80.0" w:type="dxa"/>
              <w:bottom w:w="60.0" w:type="dxa"/>
              <w:right w:w="80.0" w:type="dxa"/>
            </w:tcMar>
            <w:vAlign w:val="top"/>
          </w:tcPr>
          <w:p w:rsidR="00000000" w:rsidDel="00000000" w:rsidP="00000000" w:rsidRDefault="00000000" w:rsidRPr="00000000" w14:paraId="000000D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17.20</w:t>
            </w:r>
          </w:p>
        </w:tc>
        <w:tc>
          <w:tcPr>
            <w:tcBorders>
              <w:top w:color="000000" w:space="0" w:sz="0" w:val="nil"/>
              <w:left w:color="000000" w:space="0" w:sz="5" w:val="single"/>
              <w:bottom w:color="000000" w:space="0" w:sz="5" w:val="single"/>
              <w:right w:color="000000" w:space="0" w:sz="5" w:val="single"/>
            </w:tcBorders>
            <w:shd w:fill="d8e7d4" w:val="clear"/>
            <w:tcMar>
              <w:top w:w="60.0" w:type="dxa"/>
              <w:left w:w="80.0" w:type="dxa"/>
              <w:bottom w:w="60.0" w:type="dxa"/>
              <w:right w:w="80.0" w:type="dxa"/>
            </w:tcMar>
            <w:vAlign w:val="top"/>
          </w:tcPr>
          <w:p w:rsidR="00000000" w:rsidDel="00000000" w:rsidP="00000000" w:rsidRDefault="00000000" w:rsidRPr="00000000" w14:paraId="000000D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16.95</w:t>
            </w:r>
          </w:p>
        </w:tc>
        <w:tc>
          <w:tcPr>
            <w:tcBorders>
              <w:top w:color="000000" w:space="0" w:sz="0" w:val="nil"/>
              <w:left w:color="000000" w:space="0" w:sz="5" w:val="single"/>
              <w:bottom w:color="000000" w:space="0" w:sz="5" w:val="single"/>
              <w:right w:color="000000" w:space="0" w:sz="5" w:val="single"/>
            </w:tcBorders>
            <w:shd w:fill="d3e5d2" w:val="clear"/>
            <w:tcMar>
              <w:top w:w="60.0" w:type="dxa"/>
              <w:left w:w="80.0" w:type="dxa"/>
              <w:bottom w:w="60.0" w:type="dxa"/>
              <w:right w:w="80.0" w:type="dxa"/>
            </w:tcMar>
            <w:vAlign w:val="top"/>
          </w:tcPr>
          <w:p w:rsidR="00000000" w:rsidDel="00000000" w:rsidP="00000000" w:rsidRDefault="00000000" w:rsidRPr="00000000" w14:paraId="000000D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16.69</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0DA">
            <w:pPr>
              <w:pStyle w:val="Heading1"/>
              <w:keepNext w:val="0"/>
              <w:keepLines w:val="0"/>
              <w:pBdr>
                <w:bottom w:color="auto" w:space="7" w:sz="0" w:val="none"/>
              </w:pBdr>
              <w:shd w:fill="ffffff" w:val="clear"/>
              <w:spacing w:after="0" w:before="0" w:line="300" w:lineRule="auto"/>
              <w:ind w:left="20" w:firstLine="0"/>
              <w:rPr>
                <w:b w:val="1"/>
                <w:bCs w:val="1"/>
                <w:color w:val="b5651d"/>
                <w:sz w:val="18"/>
                <w:szCs w:val="18"/>
              </w:rPr>
            </w:pPr>
            <w:bookmarkStart w:colFirst="0" w:colLast="0" w:name="_n9b5wf7nlsdj" w:id="24"/>
            <w:bookmarkEnd w:id="24"/>
            <w:r w:rsidDel="00000000" w:rsidR="00000000" w:rsidRPr="00000000">
              <w:rPr>
                <w:b w:val="1"/>
                <w:bCs w:val="1"/>
                <w:color w:val="b5651d"/>
                <w:sz w:val="18"/>
                <w:szCs w:val="18"/>
                <w:rtl w:val="0"/>
              </w:rPr>
              <w:t xml:space="preserve">jepa-288 ★</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0DB">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17.64</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C">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ce2ce" w:val="clear"/>
            <w:tcMar>
              <w:top w:w="60.0" w:type="dxa"/>
              <w:left w:w="80.0" w:type="dxa"/>
              <w:bottom w:w="60.0" w:type="dxa"/>
              <w:right w:w="80.0" w:type="dxa"/>
            </w:tcMar>
            <w:vAlign w:val="top"/>
          </w:tcPr>
          <w:p w:rsidR="00000000" w:rsidDel="00000000" w:rsidP="00000000" w:rsidRDefault="00000000" w:rsidRPr="00000000" w14:paraId="000000DD">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17.61</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0DE">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17.21</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0DF">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17.09</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0E0">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17.12</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0E1">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16.83</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0E2">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16.53</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0E3">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jepa-864</w:t>
            </w:r>
          </w:p>
        </w:tc>
        <w:tc>
          <w:tcPr>
            <w:tcBorders>
              <w:top w:color="000000" w:space="0" w:sz="0" w:val="nil"/>
              <w:left w:color="000000" w:space="0" w:sz="5" w:val="single"/>
              <w:bottom w:color="000000" w:space="0" w:sz="5" w:val="single"/>
              <w:right w:color="000000" w:space="0" w:sz="5" w:val="single"/>
            </w:tcBorders>
            <w:shd w:fill="e9eedd" w:val="clear"/>
            <w:tcMar>
              <w:top w:w="60.0" w:type="dxa"/>
              <w:left w:w="80.0" w:type="dxa"/>
              <w:bottom w:w="60.0" w:type="dxa"/>
              <w:right w:w="80.0" w:type="dxa"/>
            </w:tcMar>
            <w:vAlign w:val="top"/>
          </w:tcPr>
          <w:p w:rsidR="00000000" w:rsidDel="00000000" w:rsidP="00000000" w:rsidRDefault="00000000" w:rsidRPr="00000000" w14:paraId="000000E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17.97</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5">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6">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f2f1e2" w:val="clear"/>
            <w:tcMar>
              <w:top w:w="60.0" w:type="dxa"/>
              <w:left w:w="80.0" w:type="dxa"/>
              <w:bottom w:w="60.0" w:type="dxa"/>
              <w:right w:w="80.0" w:type="dxa"/>
            </w:tcMar>
            <w:vAlign w:val="top"/>
          </w:tcPr>
          <w:p w:rsidR="00000000" w:rsidDel="00000000" w:rsidP="00000000" w:rsidRDefault="00000000" w:rsidRPr="00000000" w14:paraId="000000E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17.91</w:t>
            </w:r>
          </w:p>
        </w:tc>
        <w:tc>
          <w:tcPr>
            <w:tcBorders>
              <w:top w:color="000000" w:space="0" w:sz="0" w:val="nil"/>
              <w:left w:color="000000" w:space="0" w:sz="5" w:val="single"/>
              <w:bottom w:color="000000" w:space="0" w:sz="5" w:val="single"/>
              <w:right w:color="000000" w:space="0" w:sz="5" w:val="single"/>
            </w:tcBorders>
            <w:shd w:fill="f3f1e2" w:val="clear"/>
            <w:tcMar>
              <w:top w:w="60.0" w:type="dxa"/>
              <w:left w:w="80.0" w:type="dxa"/>
              <w:bottom w:w="60.0" w:type="dxa"/>
              <w:right w:w="80.0" w:type="dxa"/>
            </w:tcMar>
            <w:vAlign w:val="top"/>
          </w:tcPr>
          <w:p w:rsidR="00000000" w:rsidDel="00000000" w:rsidP="00000000" w:rsidRDefault="00000000" w:rsidRPr="00000000" w14:paraId="000000E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17.69</w:t>
            </w:r>
          </w:p>
        </w:tc>
        <w:tc>
          <w:tcPr>
            <w:tcBorders>
              <w:top w:color="000000" w:space="0" w:sz="0" w:val="nil"/>
              <w:left w:color="000000" w:space="0" w:sz="5" w:val="single"/>
              <w:bottom w:color="000000" w:space="0" w:sz="5" w:val="single"/>
              <w:right w:color="000000" w:space="0" w:sz="5" w:val="single"/>
            </w:tcBorders>
            <w:shd w:fill="f1ccbe" w:val="clear"/>
            <w:tcMar>
              <w:top w:w="60.0" w:type="dxa"/>
              <w:left w:w="80.0" w:type="dxa"/>
              <w:bottom w:w="60.0" w:type="dxa"/>
              <w:right w:w="80.0" w:type="dxa"/>
            </w:tcMar>
            <w:vAlign w:val="top"/>
          </w:tcPr>
          <w:p w:rsidR="00000000" w:rsidDel="00000000" w:rsidP="00000000" w:rsidRDefault="00000000" w:rsidRPr="00000000" w14:paraId="000000E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17.96</w:t>
            </w:r>
          </w:p>
        </w:tc>
        <w:tc>
          <w:tcPr>
            <w:tcBorders>
              <w:top w:color="000000" w:space="0" w:sz="0" w:val="nil"/>
              <w:left w:color="000000" w:space="0" w:sz="5" w:val="single"/>
              <w:bottom w:color="000000" w:space="0" w:sz="5" w:val="single"/>
              <w:right w:color="000000" w:space="0" w:sz="5" w:val="single"/>
            </w:tcBorders>
            <w:shd w:fill="f0cabc" w:val="clear"/>
            <w:tcMar>
              <w:top w:w="60.0" w:type="dxa"/>
              <w:left w:w="80.0" w:type="dxa"/>
              <w:bottom w:w="60.0" w:type="dxa"/>
              <w:right w:w="80.0" w:type="dxa"/>
            </w:tcMar>
            <w:vAlign w:val="top"/>
          </w:tcPr>
          <w:p w:rsidR="00000000" w:rsidDel="00000000" w:rsidP="00000000" w:rsidRDefault="00000000" w:rsidRPr="00000000" w14:paraId="000000EA">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17.42</w:t>
            </w:r>
          </w:p>
        </w:tc>
        <w:tc>
          <w:tcPr>
            <w:tcBorders>
              <w:top w:color="000000" w:space="0" w:sz="0" w:val="nil"/>
              <w:left w:color="000000" w:space="0" w:sz="5" w:val="single"/>
              <w:bottom w:color="000000" w:space="0" w:sz="5" w:val="single"/>
              <w:right w:color="000000" w:space="0" w:sz="5" w:val="single"/>
            </w:tcBorders>
            <w:shd w:fill="d3e5d2" w:val="clear"/>
            <w:tcMar>
              <w:top w:w="60.0" w:type="dxa"/>
              <w:left w:w="80.0" w:type="dxa"/>
              <w:bottom w:w="60.0" w:type="dxa"/>
              <w:right w:w="80.0" w:type="dxa"/>
            </w:tcMar>
            <w:vAlign w:val="top"/>
          </w:tcPr>
          <w:p w:rsidR="00000000" w:rsidDel="00000000" w:rsidP="00000000" w:rsidRDefault="00000000" w:rsidRPr="00000000" w14:paraId="000000E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16.69</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0EC">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jepa-2016</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0ED">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18.61</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E">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F">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F0">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f4dacc" w:val="clear"/>
            <w:tcMar>
              <w:top w:w="60.0" w:type="dxa"/>
              <w:left w:w="80.0" w:type="dxa"/>
              <w:bottom w:w="60.0" w:type="dxa"/>
              <w:right w:w="80.0" w:type="dxa"/>
            </w:tcMar>
            <w:vAlign w:val="top"/>
          </w:tcPr>
          <w:p w:rsidR="00000000" w:rsidDel="00000000" w:rsidP="00000000" w:rsidRDefault="00000000" w:rsidRPr="00000000" w14:paraId="000000F1">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18.07</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0F2">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18.15</w:t>
            </w:r>
          </w:p>
        </w:tc>
        <w:tc>
          <w:tcPr>
            <w:tcBorders>
              <w:top w:color="000000" w:space="0" w:sz="0" w:val="nil"/>
              <w:left w:color="000000" w:space="0" w:sz="5" w:val="single"/>
              <w:bottom w:color="000000" w:space="0" w:sz="5" w:val="single"/>
              <w:right w:color="000000" w:space="0" w:sz="5" w:val="single"/>
            </w:tcBorders>
            <w:shd w:fill="eec3b4" w:val="clear"/>
            <w:tcMar>
              <w:top w:w="60.0" w:type="dxa"/>
              <w:left w:w="80.0" w:type="dxa"/>
              <w:bottom w:w="60.0" w:type="dxa"/>
              <w:right w:w="80.0" w:type="dxa"/>
            </w:tcMar>
            <w:vAlign w:val="top"/>
          </w:tcPr>
          <w:p w:rsidR="00000000" w:rsidDel="00000000" w:rsidP="00000000" w:rsidRDefault="00000000" w:rsidRPr="00000000" w14:paraId="000000F3">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17.46</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0F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17.79</w:t>
            </w:r>
          </w:p>
        </w:tc>
      </w:tr>
    </w:tbl>
    <w:p w:rsidR="00000000" w:rsidDel="00000000" w:rsidP="00000000" w:rsidRDefault="00000000" w:rsidRPr="00000000" w14:paraId="000000F5">
      <w:pPr>
        <w:pStyle w:val="Heading1"/>
        <w:keepNext w:val="0"/>
        <w:keepLines w:val="0"/>
        <w:pBdr>
          <w:bottom w:color="auto" w:space="7" w:sz="0" w:val="none"/>
        </w:pBdr>
        <w:shd w:fill="ffffff" w:val="clear"/>
        <w:spacing w:after="200" w:before="0" w:line="300" w:lineRule="auto"/>
        <w:rPr>
          <w:color w:val="1f2328"/>
          <w:sz w:val="21"/>
          <w:szCs w:val="21"/>
        </w:rPr>
      </w:pPr>
      <w:bookmarkStart w:colFirst="0" w:colLast="0" w:name="_n9b5wf7nlsdj" w:id="24"/>
      <w:bookmarkEnd w:id="24"/>
      <w:r w:rsidDel="00000000" w:rsidR="00000000" w:rsidRPr="00000000">
        <w:rPr>
          <w:color w:val="1f2328"/>
          <w:sz w:val="21"/>
          <w:szCs w:val="21"/>
          <w:rtl w:val="0"/>
        </w:rPr>
        <w:t xml:space="preserve"> </w:t>
      </w:r>
    </w:p>
    <w:p w:rsidR="00000000" w:rsidDel="00000000" w:rsidP="00000000" w:rsidRDefault="00000000" w:rsidRPr="00000000" w14:paraId="000000F6">
      <w:pPr>
        <w:pStyle w:val="Heading2"/>
        <w:keepNext w:val="0"/>
        <w:keepLines w:val="0"/>
        <w:pBdr>
          <w:bottom w:color="auto" w:space="7" w:sz="0" w:val="none"/>
        </w:pBdr>
        <w:shd w:fill="ffffff" w:val="clear"/>
        <w:spacing w:before="300" w:line="300" w:lineRule="auto"/>
        <w:rPr>
          <w:b w:val="1"/>
          <w:bCs w:val="1"/>
          <w:color w:val="2e74b5"/>
          <w:sz w:val="26"/>
          <w:szCs w:val="26"/>
        </w:rPr>
      </w:pPr>
      <w:bookmarkStart w:colFirst="0" w:colLast="0" w:name="_6tsz3ogb7lu0" w:id="25"/>
      <w:bookmarkEnd w:id="25"/>
      <w:r w:rsidDel="00000000" w:rsidR="00000000" w:rsidRPr="00000000">
        <w:rPr>
          <w:b w:val="1"/>
          <w:bCs w:val="1"/>
          <w:color w:val="2e74b5"/>
          <w:sz w:val="26"/>
          <w:szCs w:val="26"/>
          <w:rtl w:val="0"/>
        </w:rPr>
        <w:t xml:space="preserve">User 154</w:t>
      </w:r>
    </w:p>
    <w:tbl>
      <w:tblPr>
        <w:tblStyle w:val="Table6"/>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8.2913723767363"/>
        <w:gridCol w:w="968.4025548308608"/>
        <w:gridCol w:w="968.4025548308608"/>
        <w:gridCol w:w="968.4025548308608"/>
        <w:gridCol w:w="968.4025548308608"/>
        <w:gridCol w:w="968.4025548308608"/>
        <w:gridCol w:w="968.4025548308608"/>
        <w:gridCol w:w="968.4025548308608"/>
        <w:gridCol w:w="968.4025548308608"/>
        <w:tblGridChange w:id="0">
          <w:tblGrid>
            <w:gridCol w:w="1278.2913723767363"/>
            <w:gridCol w:w="968.4025548308608"/>
            <w:gridCol w:w="968.4025548308608"/>
            <w:gridCol w:w="968.4025548308608"/>
            <w:gridCol w:w="968.4025548308608"/>
            <w:gridCol w:w="968.4025548308608"/>
            <w:gridCol w:w="968.4025548308608"/>
            <w:gridCol w:w="968.4025548308608"/>
            <w:gridCol w:w="968.4025548308608"/>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F7">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Model</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F8">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ZS</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F9">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FA">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FB">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7d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FC">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FD">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FE">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60d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0FF">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All</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00">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SugarOne</w:t>
            </w:r>
          </w:p>
        </w:tc>
        <w:tc>
          <w:tcPr>
            <w:tcBorders>
              <w:top w:color="000000" w:space="0" w:sz="0" w:val="nil"/>
              <w:left w:color="000000" w:space="0" w:sz="5" w:val="single"/>
              <w:bottom w:color="000000" w:space="0" w:sz="5" w:val="single"/>
              <w:right w:color="000000" w:space="0" w:sz="5" w:val="single"/>
            </w:tcBorders>
            <w:shd w:fill="f2d4c5" w:val="clear"/>
            <w:tcMar>
              <w:top w:w="60.0" w:type="dxa"/>
              <w:left w:w="80.0" w:type="dxa"/>
              <w:bottom w:w="60.0" w:type="dxa"/>
              <w:right w:w="80.0" w:type="dxa"/>
            </w:tcMar>
            <w:vAlign w:val="top"/>
          </w:tcPr>
          <w:p w:rsidR="00000000" w:rsidDel="00000000" w:rsidP="00000000" w:rsidRDefault="00000000" w:rsidRPr="00000000" w14:paraId="00000101">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24.61</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02">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24.74</w:t>
            </w:r>
          </w:p>
        </w:tc>
        <w:tc>
          <w:tcPr>
            <w:tcBorders>
              <w:top w:color="000000" w:space="0" w:sz="0" w:val="nil"/>
              <w:left w:color="000000" w:space="0" w:sz="5" w:val="single"/>
              <w:bottom w:color="000000" w:space="0" w:sz="5" w:val="single"/>
              <w:right w:color="000000" w:space="0" w:sz="5" w:val="single"/>
            </w:tcBorders>
            <w:shd w:fill="ebb6a7" w:val="clear"/>
            <w:tcMar>
              <w:top w:w="60.0" w:type="dxa"/>
              <w:left w:w="80.0" w:type="dxa"/>
              <w:bottom w:w="60.0" w:type="dxa"/>
              <w:right w:w="80.0" w:type="dxa"/>
            </w:tcMar>
            <w:vAlign w:val="top"/>
          </w:tcPr>
          <w:p w:rsidR="00000000" w:rsidDel="00000000" w:rsidP="00000000" w:rsidRDefault="00000000" w:rsidRPr="00000000" w14:paraId="00000103">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24.57</w:t>
            </w:r>
          </w:p>
        </w:tc>
        <w:tc>
          <w:tcPr>
            <w:tcBorders>
              <w:top w:color="000000" w:space="0" w:sz="0" w:val="nil"/>
              <w:left w:color="000000" w:space="0" w:sz="5" w:val="single"/>
              <w:bottom w:color="000000" w:space="0" w:sz="5" w:val="single"/>
              <w:right w:color="000000" w:space="0" w:sz="5" w:val="single"/>
            </w:tcBorders>
            <w:shd w:fill="ebb6a7" w:val="clear"/>
            <w:tcMar>
              <w:top w:w="60.0" w:type="dxa"/>
              <w:left w:w="80.0" w:type="dxa"/>
              <w:bottom w:w="60.0" w:type="dxa"/>
              <w:right w:w="80.0" w:type="dxa"/>
            </w:tcMar>
            <w:vAlign w:val="top"/>
          </w:tcPr>
          <w:p w:rsidR="00000000" w:rsidDel="00000000" w:rsidP="00000000" w:rsidRDefault="00000000" w:rsidRPr="00000000" w14:paraId="0000010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24.57</w:t>
            </w:r>
          </w:p>
        </w:tc>
        <w:tc>
          <w:tcPr>
            <w:tcBorders>
              <w:top w:color="000000" w:space="0" w:sz="0" w:val="nil"/>
              <w:left w:color="000000" w:space="0" w:sz="5" w:val="single"/>
              <w:bottom w:color="000000" w:space="0" w:sz="5" w:val="single"/>
              <w:right w:color="000000" w:space="0" w:sz="5" w:val="single"/>
            </w:tcBorders>
            <w:shd w:fill="ebb6a7" w:val="clear"/>
            <w:tcMar>
              <w:top w:w="60.0" w:type="dxa"/>
              <w:left w:w="80.0" w:type="dxa"/>
              <w:bottom w:w="60.0" w:type="dxa"/>
              <w:right w:w="80.0" w:type="dxa"/>
            </w:tcMar>
            <w:vAlign w:val="top"/>
          </w:tcPr>
          <w:p w:rsidR="00000000" w:rsidDel="00000000" w:rsidP="00000000" w:rsidRDefault="00000000" w:rsidRPr="00000000" w14:paraId="0000010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24.57</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0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24.84</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0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24.81</w:t>
            </w:r>
          </w:p>
        </w:tc>
        <w:tc>
          <w:tcPr>
            <w:tcBorders>
              <w:top w:color="000000" w:space="0" w:sz="0" w:val="nil"/>
              <w:left w:color="000000" w:space="0" w:sz="5" w:val="single"/>
              <w:bottom w:color="000000" w:space="0" w:sz="5" w:val="single"/>
              <w:right w:color="000000" w:space="0" w:sz="5" w:val="single"/>
            </w:tcBorders>
            <w:shd w:fill="e8eddd" w:val="clear"/>
            <w:tcMar>
              <w:top w:w="60.0" w:type="dxa"/>
              <w:left w:w="80.0" w:type="dxa"/>
              <w:bottom w:w="60.0" w:type="dxa"/>
              <w:right w:w="80.0" w:type="dxa"/>
            </w:tcMar>
            <w:vAlign w:val="top"/>
          </w:tcPr>
          <w:p w:rsidR="00000000" w:rsidDel="00000000" w:rsidP="00000000" w:rsidRDefault="00000000" w:rsidRPr="00000000" w14:paraId="0000010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24.12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09">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jepa-128-64</w:t>
            </w:r>
          </w:p>
        </w:tc>
        <w:tc>
          <w:tcPr>
            <w:tcBorders>
              <w:top w:color="000000" w:space="0" w:sz="0" w:val="nil"/>
              <w:left w:color="000000" w:space="0" w:sz="5" w:val="single"/>
              <w:bottom w:color="000000" w:space="0" w:sz="5" w:val="single"/>
              <w:right w:color="000000" w:space="0" w:sz="5" w:val="single"/>
            </w:tcBorders>
            <w:shd w:fill="ecb8a9" w:val="clear"/>
            <w:tcMar>
              <w:top w:w="60.0" w:type="dxa"/>
              <w:left w:w="80.0" w:type="dxa"/>
              <w:bottom w:w="60.0" w:type="dxa"/>
              <w:right w:w="80.0" w:type="dxa"/>
            </w:tcMar>
            <w:vAlign w:val="top"/>
          </w:tcPr>
          <w:p w:rsidR="00000000" w:rsidDel="00000000" w:rsidP="00000000" w:rsidRDefault="00000000" w:rsidRPr="00000000" w14:paraId="0000010A">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25.40</w:t>
            </w:r>
          </w:p>
        </w:tc>
        <w:tc>
          <w:tcPr>
            <w:tcBorders>
              <w:top w:color="000000" w:space="0" w:sz="0" w:val="nil"/>
              <w:left w:color="000000" w:space="0" w:sz="5" w:val="single"/>
              <w:bottom w:color="000000" w:space="0" w:sz="5" w:val="single"/>
              <w:right w:color="000000" w:space="0" w:sz="5" w:val="single"/>
            </w:tcBorders>
            <w:shd w:fill="e7eddc" w:val="clear"/>
            <w:tcMar>
              <w:top w:w="60.0" w:type="dxa"/>
              <w:left w:w="80.0" w:type="dxa"/>
              <w:bottom w:w="60.0" w:type="dxa"/>
              <w:right w:w="80.0" w:type="dxa"/>
            </w:tcMar>
            <w:vAlign w:val="top"/>
          </w:tcPr>
          <w:p w:rsidR="00000000" w:rsidDel="00000000" w:rsidP="00000000" w:rsidRDefault="00000000" w:rsidRPr="00000000" w14:paraId="0000010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24.89</w:t>
            </w:r>
          </w:p>
        </w:tc>
        <w:tc>
          <w:tcPr>
            <w:tcBorders>
              <w:top w:color="000000" w:space="0" w:sz="0" w:val="nil"/>
              <w:left w:color="000000" w:space="0" w:sz="5" w:val="single"/>
              <w:bottom w:color="000000" w:space="0" w:sz="5" w:val="single"/>
              <w:right w:color="000000" w:space="0" w:sz="5" w:val="single"/>
            </w:tcBorders>
            <w:shd w:fill="f0cabb" w:val="clear"/>
            <w:tcMar>
              <w:top w:w="60.0" w:type="dxa"/>
              <w:left w:w="80.0" w:type="dxa"/>
              <w:bottom w:w="60.0" w:type="dxa"/>
              <w:right w:w="80.0" w:type="dxa"/>
            </w:tcMar>
            <w:vAlign w:val="top"/>
          </w:tcPr>
          <w:p w:rsidR="00000000" w:rsidDel="00000000" w:rsidP="00000000" w:rsidRDefault="00000000" w:rsidRPr="00000000" w14:paraId="0000010C">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24.30</w:t>
            </w:r>
          </w:p>
        </w:tc>
        <w:tc>
          <w:tcPr>
            <w:tcBorders>
              <w:top w:color="000000" w:space="0" w:sz="0" w:val="nil"/>
              <w:left w:color="000000" w:space="0" w:sz="5" w:val="single"/>
              <w:bottom w:color="000000" w:space="0" w:sz="5" w:val="single"/>
              <w:right w:color="000000" w:space="0" w:sz="5" w:val="single"/>
            </w:tcBorders>
            <w:shd w:fill="f0cabb" w:val="clear"/>
            <w:tcMar>
              <w:top w:w="60.0" w:type="dxa"/>
              <w:left w:w="80.0" w:type="dxa"/>
              <w:bottom w:w="60.0" w:type="dxa"/>
              <w:right w:w="80.0" w:type="dxa"/>
            </w:tcMar>
            <w:vAlign w:val="top"/>
          </w:tcPr>
          <w:p w:rsidR="00000000" w:rsidDel="00000000" w:rsidP="00000000" w:rsidRDefault="00000000" w:rsidRPr="00000000" w14:paraId="0000010D">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24.30</w:t>
            </w:r>
          </w:p>
        </w:tc>
        <w:tc>
          <w:tcPr>
            <w:tcBorders>
              <w:top w:color="000000" w:space="0" w:sz="0" w:val="nil"/>
              <w:left w:color="000000" w:space="0" w:sz="5" w:val="single"/>
              <w:bottom w:color="000000" w:space="0" w:sz="5" w:val="single"/>
              <w:right w:color="000000" w:space="0" w:sz="5" w:val="single"/>
            </w:tcBorders>
            <w:shd w:fill="f0cabb" w:val="clear"/>
            <w:tcMar>
              <w:top w:w="60.0" w:type="dxa"/>
              <w:left w:w="80.0" w:type="dxa"/>
              <w:bottom w:w="60.0" w:type="dxa"/>
              <w:right w:w="80.0" w:type="dxa"/>
            </w:tcMar>
            <w:vAlign w:val="top"/>
          </w:tcPr>
          <w:p w:rsidR="00000000" w:rsidDel="00000000" w:rsidP="00000000" w:rsidRDefault="00000000" w:rsidRPr="00000000" w14:paraId="0000010E">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24.30</w:t>
            </w:r>
          </w:p>
        </w:tc>
        <w:tc>
          <w:tcPr>
            <w:tcBorders>
              <w:top w:color="000000" w:space="0" w:sz="0" w:val="nil"/>
              <w:left w:color="000000" w:space="0" w:sz="5" w:val="single"/>
              <w:bottom w:color="000000" w:space="0" w:sz="5" w:val="single"/>
              <w:right w:color="000000" w:space="0" w:sz="5" w:val="single"/>
            </w:tcBorders>
            <w:shd w:fill="f0ccbd" w:val="clear"/>
            <w:tcMar>
              <w:top w:w="60.0" w:type="dxa"/>
              <w:left w:w="80.0" w:type="dxa"/>
              <w:bottom w:w="60.0" w:type="dxa"/>
              <w:right w:w="80.0" w:type="dxa"/>
            </w:tcMar>
            <w:vAlign w:val="top"/>
          </w:tcPr>
          <w:p w:rsidR="00000000" w:rsidDel="00000000" w:rsidP="00000000" w:rsidRDefault="00000000" w:rsidRPr="00000000" w14:paraId="0000010F">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24.47</w:t>
            </w:r>
          </w:p>
        </w:tc>
        <w:tc>
          <w:tcPr>
            <w:tcBorders>
              <w:top w:color="000000" w:space="0" w:sz="0" w:val="nil"/>
              <w:left w:color="000000" w:space="0" w:sz="5" w:val="single"/>
              <w:bottom w:color="000000" w:space="0" w:sz="5" w:val="single"/>
              <w:right w:color="000000" w:space="0" w:sz="5" w:val="single"/>
            </w:tcBorders>
            <w:shd w:fill="f7e9db" w:val="clear"/>
            <w:tcMar>
              <w:top w:w="60.0" w:type="dxa"/>
              <w:left w:w="80.0" w:type="dxa"/>
              <w:bottom w:w="60.0" w:type="dxa"/>
              <w:right w:w="80.0" w:type="dxa"/>
            </w:tcMar>
            <w:vAlign w:val="top"/>
          </w:tcPr>
          <w:p w:rsidR="00000000" w:rsidDel="00000000" w:rsidP="00000000" w:rsidRDefault="00000000" w:rsidRPr="00000000" w14:paraId="00000110">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24.01</w:t>
            </w:r>
          </w:p>
        </w:tc>
        <w:tc>
          <w:tcPr>
            <w:tcBorders>
              <w:top w:color="000000" w:space="0" w:sz="0" w:val="nil"/>
              <w:left w:color="000000" w:space="0" w:sz="5" w:val="single"/>
              <w:bottom w:color="000000" w:space="0" w:sz="5" w:val="single"/>
              <w:right w:color="000000" w:space="0" w:sz="5" w:val="single"/>
            </w:tcBorders>
            <w:shd w:fill="dde9d7" w:val="clear"/>
            <w:tcMar>
              <w:top w:w="60.0" w:type="dxa"/>
              <w:left w:w="80.0" w:type="dxa"/>
              <w:bottom w:w="60.0" w:type="dxa"/>
              <w:right w:w="80.0" w:type="dxa"/>
            </w:tcMar>
            <w:vAlign w:val="top"/>
          </w:tcPr>
          <w:p w:rsidR="00000000" w:rsidDel="00000000" w:rsidP="00000000" w:rsidRDefault="00000000" w:rsidRPr="00000000" w14:paraId="00000111">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23.64</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12">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13">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25.48</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1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25.22</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1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24.59</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1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24.59</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1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24.59</w:t>
            </w:r>
          </w:p>
        </w:tc>
        <w:tc>
          <w:tcPr>
            <w:tcBorders>
              <w:top w:color="000000" w:space="0" w:sz="0" w:val="nil"/>
              <w:left w:color="000000" w:space="0" w:sz="5" w:val="single"/>
              <w:bottom w:color="000000" w:space="0" w:sz="5" w:val="single"/>
              <w:right w:color="000000" w:space="0" w:sz="5" w:val="single"/>
            </w:tcBorders>
            <w:shd w:fill="eec0b1" w:val="clear"/>
            <w:tcMar>
              <w:top w:w="60.0" w:type="dxa"/>
              <w:left w:w="80.0" w:type="dxa"/>
              <w:bottom w:w="60.0" w:type="dxa"/>
              <w:right w:w="80.0" w:type="dxa"/>
            </w:tcMar>
            <w:vAlign w:val="top"/>
          </w:tcPr>
          <w:p w:rsidR="00000000" w:rsidDel="00000000" w:rsidP="00000000" w:rsidRDefault="00000000" w:rsidRPr="00000000" w14:paraId="0000011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24.67</w:t>
            </w:r>
          </w:p>
        </w:tc>
        <w:tc>
          <w:tcPr>
            <w:tcBorders>
              <w:top w:color="000000" w:space="0" w:sz="0" w:val="nil"/>
              <w:left w:color="000000" w:space="0" w:sz="5" w:val="single"/>
              <w:bottom w:color="000000" w:space="0" w:sz="5" w:val="single"/>
              <w:right w:color="000000" w:space="0" w:sz="5" w:val="single"/>
            </w:tcBorders>
            <w:shd w:fill="f2d4c6" w:val="clear"/>
            <w:tcMar>
              <w:top w:w="60.0" w:type="dxa"/>
              <w:left w:w="80.0" w:type="dxa"/>
              <w:bottom w:w="60.0" w:type="dxa"/>
              <w:right w:w="80.0" w:type="dxa"/>
            </w:tcMar>
            <w:vAlign w:val="top"/>
          </w:tcPr>
          <w:p w:rsidR="00000000" w:rsidDel="00000000" w:rsidP="00000000" w:rsidRDefault="00000000" w:rsidRPr="00000000" w14:paraId="0000011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24.33</w:t>
            </w:r>
          </w:p>
        </w:tc>
        <w:tc>
          <w:tcPr>
            <w:tcBorders>
              <w:top w:color="000000" w:space="0" w:sz="0" w:val="nil"/>
              <w:left w:color="000000" w:space="0" w:sz="5" w:val="single"/>
              <w:bottom w:color="000000" w:space="0" w:sz="5" w:val="single"/>
              <w:right w:color="000000" w:space="0" w:sz="5" w:val="single"/>
            </w:tcBorders>
            <w:shd w:fill="e3ebda" w:val="clear"/>
            <w:tcMar>
              <w:top w:w="60.0" w:type="dxa"/>
              <w:left w:w="80.0" w:type="dxa"/>
              <w:bottom w:w="60.0" w:type="dxa"/>
              <w:right w:w="80.0" w:type="dxa"/>
            </w:tcMar>
            <w:vAlign w:val="top"/>
          </w:tcPr>
          <w:p w:rsidR="00000000" w:rsidDel="00000000" w:rsidP="00000000" w:rsidRDefault="00000000" w:rsidRPr="00000000" w14:paraId="0000011A">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23.90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1B">
            <w:pPr>
              <w:pStyle w:val="Heading1"/>
              <w:keepNext w:val="0"/>
              <w:keepLines w:val="0"/>
              <w:pBdr>
                <w:bottom w:color="auto" w:space="7" w:sz="0" w:val="none"/>
              </w:pBdr>
              <w:shd w:fill="ffffff" w:val="clear"/>
              <w:spacing w:after="0" w:before="0" w:line="300" w:lineRule="auto"/>
              <w:ind w:left="20" w:firstLine="0"/>
              <w:rPr>
                <w:b w:val="1"/>
                <w:bCs w:val="1"/>
                <w:color w:val="b5651d"/>
                <w:sz w:val="18"/>
                <w:szCs w:val="18"/>
              </w:rPr>
            </w:pPr>
            <w:bookmarkStart w:colFirst="0" w:colLast="0" w:name="_n9b5wf7nlsdj" w:id="24"/>
            <w:bookmarkEnd w:id="24"/>
            <w:r w:rsidDel="00000000" w:rsidR="00000000" w:rsidRPr="00000000">
              <w:rPr>
                <w:b w:val="1"/>
                <w:bCs w:val="1"/>
                <w:color w:val="b5651d"/>
                <w:sz w:val="18"/>
                <w:szCs w:val="18"/>
                <w:rtl w:val="0"/>
              </w:rPr>
              <w:t xml:space="preserve">jepa-288 ★</w:t>
            </w:r>
          </w:p>
        </w:tc>
        <w:tc>
          <w:tcPr>
            <w:tcBorders>
              <w:top w:color="000000" w:space="0" w:sz="0" w:val="nil"/>
              <w:left w:color="000000" w:space="0" w:sz="5" w:val="single"/>
              <w:bottom w:color="000000" w:space="0" w:sz="5" w:val="single"/>
              <w:right w:color="000000" w:space="0" w:sz="5" w:val="single"/>
            </w:tcBorders>
            <w:shd w:fill="e9eedd" w:val="clear"/>
            <w:tcMar>
              <w:top w:w="60.0" w:type="dxa"/>
              <w:left w:w="80.0" w:type="dxa"/>
              <w:bottom w:w="60.0" w:type="dxa"/>
              <w:right w:w="80.0" w:type="dxa"/>
            </w:tcMar>
            <w:vAlign w:val="top"/>
          </w:tcPr>
          <w:p w:rsidR="00000000" w:rsidDel="00000000" w:rsidP="00000000" w:rsidRDefault="00000000" w:rsidRPr="00000000" w14:paraId="0000011C">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23.13</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D">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1E">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22.84</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1F">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22.84</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20">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22.84</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21">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22.82</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22">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22.87</w:t>
            </w:r>
          </w:p>
        </w:tc>
        <w:tc>
          <w:tcPr>
            <w:tcBorders>
              <w:top w:color="000000" w:space="0" w:sz="0" w:val="nil"/>
              <w:left w:color="000000" w:space="0" w:sz="5" w:val="single"/>
              <w:bottom w:color="000000" w:space="0" w:sz="5" w:val="single"/>
              <w:right w:color="000000" w:space="0" w:sz="5" w:val="single"/>
            </w:tcBorders>
            <w:shd w:fill="c8e1cc" w:val="clear"/>
            <w:tcMar>
              <w:top w:w="60.0" w:type="dxa"/>
              <w:left w:w="80.0" w:type="dxa"/>
              <w:bottom w:w="60.0" w:type="dxa"/>
              <w:right w:w="80.0" w:type="dxa"/>
            </w:tcMar>
            <w:vAlign w:val="top"/>
          </w:tcPr>
          <w:p w:rsidR="00000000" w:rsidDel="00000000" w:rsidP="00000000" w:rsidRDefault="00000000" w:rsidRPr="00000000" w14:paraId="00000123">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22.66</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24">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jepa-864</w:t>
            </w:r>
          </w:p>
        </w:tc>
        <w:tc>
          <w:tcPr>
            <w:tcBorders>
              <w:top w:color="000000" w:space="0" w:sz="0" w:val="nil"/>
              <w:left w:color="000000" w:space="0" w:sz="5" w:val="single"/>
              <w:bottom w:color="000000" w:space="0" w:sz="5" w:val="single"/>
              <w:right w:color="000000" w:space="0" w:sz="5" w:val="single"/>
            </w:tcBorders>
            <w:shd w:fill="dee9d7" w:val="clear"/>
            <w:tcMar>
              <w:top w:w="60.0" w:type="dxa"/>
              <w:left w:w="80.0" w:type="dxa"/>
              <w:bottom w:w="60.0" w:type="dxa"/>
              <w:right w:w="80.0" w:type="dxa"/>
            </w:tcMar>
            <w:vAlign w:val="top"/>
          </w:tcPr>
          <w:p w:rsidR="00000000" w:rsidDel="00000000" w:rsidP="00000000" w:rsidRDefault="00000000" w:rsidRPr="00000000" w14:paraId="0000012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22.74</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6">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7">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8">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9">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A">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B">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2C">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22.58</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2D">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jepa-2016</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2E">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21.93</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F">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0">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1">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2">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3">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4">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3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27.28</w:t>
            </w:r>
          </w:p>
        </w:tc>
      </w:tr>
    </w:tbl>
    <w:p w:rsidR="00000000" w:rsidDel="00000000" w:rsidP="00000000" w:rsidRDefault="00000000" w:rsidRPr="00000000" w14:paraId="00000136">
      <w:pPr>
        <w:pStyle w:val="Heading1"/>
        <w:keepNext w:val="0"/>
        <w:keepLines w:val="0"/>
        <w:pBdr>
          <w:bottom w:color="auto" w:space="7" w:sz="0" w:val="none"/>
        </w:pBdr>
        <w:shd w:fill="ffffff" w:val="clear"/>
        <w:spacing w:after="200" w:before="0" w:line="300" w:lineRule="auto"/>
        <w:rPr>
          <w:color w:val="1f2328"/>
          <w:sz w:val="21"/>
          <w:szCs w:val="21"/>
        </w:rPr>
      </w:pPr>
      <w:bookmarkStart w:colFirst="0" w:colLast="0" w:name="_n9b5wf7nlsdj" w:id="24"/>
      <w:bookmarkEnd w:id="24"/>
      <w:r w:rsidDel="00000000" w:rsidR="00000000" w:rsidRPr="00000000">
        <w:rPr>
          <w:color w:val="1f2328"/>
          <w:sz w:val="21"/>
          <w:szCs w:val="21"/>
          <w:rtl w:val="0"/>
        </w:rPr>
        <w:t xml:space="preserve"> </w:t>
      </w:r>
    </w:p>
    <w:p w:rsidR="00000000" w:rsidDel="00000000" w:rsidP="00000000" w:rsidRDefault="00000000" w:rsidRPr="00000000" w14:paraId="00000137">
      <w:pPr>
        <w:pStyle w:val="Heading2"/>
        <w:keepNext w:val="0"/>
        <w:keepLines w:val="0"/>
        <w:pBdr>
          <w:bottom w:color="auto" w:space="7" w:sz="0" w:val="none"/>
        </w:pBdr>
        <w:shd w:fill="ffffff" w:val="clear"/>
        <w:spacing w:before="300" w:line="300" w:lineRule="auto"/>
        <w:rPr>
          <w:b w:val="1"/>
          <w:bCs w:val="1"/>
          <w:color w:val="2e74b5"/>
          <w:sz w:val="26"/>
          <w:szCs w:val="26"/>
        </w:rPr>
      </w:pPr>
      <w:bookmarkStart w:colFirst="0" w:colLast="0" w:name="_rsd8x2u02ntg" w:id="26"/>
      <w:bookmarkEnd w:id="26"/>
      <w:r w:rsidDel="00000000" w:rsidR="00000000" w:rsidRPr="00000000">
        <w:rPr>
          <w:b w:val="1"/>
          <w:bCs w:val="1"/>
          <w:color w:val="2e74b5"/>
          <w:sz w:val="26"/>
          <w:szCs w:val="26"/>
          <w:rtl w:val="0"/>
        </w:rPr>
        <w:t xml:space="preserve">User 556</w:t>
      </w:r>
    </w:p>
    <w:tbl>
      <w:tblPr>
        <w:tblStyle w:val="Table7"/>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8.2913723767363"/>
        <w:gridCol w:w="968.4025548308608"/>
        <w:gridCol w:w="968.4025548308608"/>
        <w:gridCol w:w="968.4025548308608"/>
        <w:gridCol w:w="968.4025548308608"/>
        <w:gridCol w:w="968.4025548308608"/>
        <w:gridCol w:w="968.4025548308608"/>
        <w:gridCol w:w="968.4025548308608"/>
        <w:gridCol w:w="968.4025548308608"/>
        <w:tblGridChange w:id="0">
          <w:tblGrid>
            <w:gridCol w:w="1278.2913723767363"/>
            <w:gridCol w:w="968.4025548308608"/>
            <w:gridCol w:w="968.4025548308608"/>
            <w:gridCol w:w="968.4025548308608"/>
            <w:gridCol w:w="968.4025548308608"/>
            <w:gridCol w:w="968.4025548308608"/>
            <w:gridCol w:w="968.4025548308608"/>
            <w:gridCol w:w="968.4025548308608"/>
            <w:gridCol w:w="968.4025548308608"/>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38">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Model</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39">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ZS</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3A">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3B">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3C">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7d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3D">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3E">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3F">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60d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40">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All</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41">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SugarOne</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42">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18.10</w:t>
            </w:r>
          </w:p>
        </w:tc>
        <w:tc>
          <w:tcPr>
            <w:tcBorders>
              <w:top w:color="000000" w:space="0" w:sz="0" w:val="nil"/>
              <w:left w:color="000000" w:space="0" w:sz="5" w:val="single"/>
              <w:bottom w:color="000000" w:space="0" w:sz="5" w:val="single"/>
              <w:right w:color="000000" w:space="0" w:sz="5" w:val="single"/>
            </w:tcBorders>
            <w:shd w:fill="f0c9ba" w:val="clear"/>
            <w:tcMar>
              <w:top w:w="60.0" w:type="dxa"/>
              <w:left w:w="80.0" w:type="dxa"/>
              <w:bottom w:w="60.0" w:type="dxa"/>
              <w:right w:w="80.0" w:type="dxa"/>
            </w:tcMar>
            <w:vAlign w:val="top"/>
          </w:tcPr>
          <w:p w:rsidR="00000000" w:rsidDel="00000000" w:rsidP="00000000" w:rsidRDefault="00000000" w:rsidRPr="00000000" w14:paraId="00000143">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17.74</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4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18.00</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4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17.89</w:t>
            </w:r>
          </w:p>
        </w:tc>
        <w:tc>
          <w:tcPr>
            <w:tcBorders>
              <w:top w:color="000000" w:space="0" w:sz="0" w:val="nil"/>
              <w:left w:color="000000" w:space="0" w:sz="5" w:val="single"/>
              <w:bottom w:color="000000" w:space="0" w:sz="5" w:val="single"/>
              <w:right w:color="000000" w:space="0" w:sz="5" w:val="single"/>
            </w:tcBorders>
            <w:shd w:fill="f8eadc" w:val="clear"/>
            <w:tcMar>
              <w:top w:w="60.0" w:type="dxa"/>
              <w:left w:w="80.0" w:type="dxa"/>
              <w:bottom w:w="60.0" w:type="dxa"/>
              <w:right w:w="80.0" w:type="dxa"/>
            </w:tcMar>
            <w:vAlign w:val="top"/>
          </w:tcPr>
          <w:p w:rsidR="00000000" w:rsidDel="00000000" w:rsidP="00000000" w:rsidRDefault="00000000" w:rsidRPr="00000000" w14:paraId="0000014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18.40</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4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17.65</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4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17.25</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4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17.39</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4A">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jepa-128-64</w:t>
            </w:r>
          </w:p>
        </w:tc>
        <w:tc>
          <w:tcPr>
            <w:tcBorders>
              <w:top w:color="000000" w:space="0" w:sz="0" w:val="nil"/>
              <w:left w:color="000000" w:space="0" w:sz="5" w:val="single"/>
              <w:bottom w:color="000000" w:space="0" w:sz="5" w:val="single"/>
              <w:right w:color="000000" w:space="0" w:sz="5" w:val="single"/>
            </w:tcBorders>
            <w:shd w:fill="f1cfc1" w:val="clear"/>
            <w:tcMar>
              <w:top w:w="60.0" w:type="dxa"/>
              <w:left w:w="80.0" w:type="dxa"/>
              <w:bottom w:w="60.0" w:type="dxa"/>
              <w:right w:w="80.0" w:type="dxa"/>
            </w:tcMar>
            <w:vAlign w:val="top"/>
          </w:tcPr>
          <w:p w:rsidR="00000000" w:rsidDel="00000000" w:rsidP="00000000" w:rsidRDefault="00000000" w:rsidRPr="00000000" w14:paraId="0000014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17.52</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4C">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17.47</w:t>
            </w:r>
          </w:p>
        </w:tc>
        <w:tc>
          <w:tcPr>
            <w:tcBorders>
              <w:top w:color="000000" w:space="0" w:sz="0" w:val="nil"/>
              <w:left w:color="000000" w:space="0" w:sz="5" w:val="single"/>
              <w:bottom w:color="000000" w:space="0" w:sz="5" w:val="single"/>
              <w:right w:color="000000" w:space="0" w:sz="5" w:val="single"/>
            </w:tcBorders>
            <w:shd w:fill="f3f1e2" w:val="clear"/>
            <w:tcMar>
              <w:top w:w="60.0" w:type="dxa"/>
              <w:left w:w="80.0" w:type="dxa"/>
              <w:bottom w:w="60.0" w:type="dxa"/>
              <w:right w:w="80.0" w:type="dxa"/>
            </w:tcMar>
            <w:vAlign w:val="top"/>
          </w:tcPr>
          <w:p w:rsidR="00000000" w:rsidDel="00000000" w:rsidP="00000000" w:rsidRDefault="00000000" w:rsidRPr="00000000" w14:paraId="0000014D">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17.40</w:t>
            </w:r>
          </w:p>
        </w:tc>
        <w:tc>
          <w:tcPr>
            <w:tcBorders>
              <w:top w:color="000000" w:space="0" w:sz="0" w:val="nil"/>
              <w:left w:color="000000" w:space="0" w:sz="5" w:val="single"/>
              <w:bottom w:color="000000" w:space="0" w:sz="5" w:val="single"/>
              <w:right w:color="000000" w:space="0" w:sz="5" w:val="single"/>
            </w:tcBorders>
            <w:shd w:fill="f6e1d3" w:val="clear"/>
            <w:tcMar>
              <w:top w:w="60.0" w:type="dxa"/>
              <w:left w:w="80.0" w:type="dxa"/>
              <w:bottom w:w="60.0" w:type="dxa"/>
              <w:right w:w="80.0" w:type="dxa"/>
            </w:tcMar>
            <w:vAlign w:val="top"/>
          </w:tcPr>
          <w:p w:rsidR="00000000" w:rsidDel="00000000" w:rsidP="00000000" w:rsidRDefault="00000000" w:rsidRPr="00000000" w14:paraId="0000014E">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17.36</w:t>
            </w:r>
          </w:p>
        </w:tc>
        <w:tc>
          <w:tcPr>
            <w:tcBorders>
              <w:top w:color="000000" w:space="0" w:sz="0" w:val="nil"/>
              <w:left w:color="000000" w:space="0" w:sz="5" w:val="single"/>
              <w:bottom w:color="000000" w:space="0" w:sz="5" w:val="single"/>
              <w:right w:color="000000" w:space="0" w:sz="5" w:val="single"/>
            </w:tcBorders>
            <w:shd w:fill="e4ebda" w:val="clear"/>
            <w:tcMar>
              <w:top w:w="60.0" w:type="dxa"/>
              <w:left w:w="80.0" w:type="dxa"/>
              <w:bottom w:w="60.0" w:type="dxa"/>
              <w:right w:w="80.0" w:type="dxa"/>
            </w:tcMar>
            <w:vAlign w:val="top"/>
          </w:tcPr>
          <w:p w:rsidR="00000000" w:rsidDel="00000000" w:rsidP="00000000" w:rsidRDefault="00000000" w:rsidRPr="00000000" w14:paraId="0000014F">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17.50</w:t>
            </w:r>
          </w:p>
        </w:tc>
        <w:tc>
          <w:tcPr>
            <w:tcBorders>
              <w:top w:color="000000" w:space="0" w:sz="0" w:val="nil"/>
              <w:left w:color="000000" w:space="0" w:sz="5" w:val="single"/>
              <w:bottom w:color="000000" w:space="0" w:sz="5" w:val="single"/>
              <w:right w:color="000000" w:space="0" w:sz="5" w:val="single"/>
            </w:tcBorders>
            <w:shd w:fill="f1ccbe" w:val="clear"/>
            <w:tcMar>
              <w:top w:w="60.0" w:type="dxa"/>
              <w:left w:w="80.0" w:type="dxa"/>
              <w:bottom w:w="60.0" w:type="dxa"/>
              <w:right w:w="80.0" w:type="dxa"/>
            </w:tcMar>
            <w:vAlign w:val="top"/>
          </w:tcPr>
          <w:p w:rsidR="00000000" w:rsidDel="00000000" w:rsidP="00000000" w:rsidRDefault="00000000" w:rsidRPr="00000000" w14:paraId="00000150">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17.19</w:t>
            </w:r>
          </w:p>
        </w:tc>
        <w:tc>
          <w:tcPr>
            <w:tcBorders>
              <w:top w:color="000000" w:space="0" w:sz="0" w:val="nil"/>
              <w:left w:color="000000" w:space="0" w:sz="5" w:val="single"/>
              <w:bottom w:color="000000" w:space="0" w:sz="5" w:val="single"/>
              <w:right w:color="000000" w:space="0" w:sz="5" w:val="single"/>
            </w:tcBorders>
            <w:shd w:fill="f1cebf" w:val="clear"/>
            <w:tcMar>
              <w:top w:w="60.0" w:type="dxa"/>
              <w:left w:w="80.0" w:type="dxa"/>
              <w:bottom w:w="60.0" w:type="dxa"/>
              <w:right w:w="80.0" w:type="dxa"/>
            </w:tcMar>
            <w:vAlign w:val="top"/>
          </w:tcPr>
          <w:p w:rsidR="00000000" w:rsidDel="00000000" w:rsidP="00000000" w:rsidRDefault="00000000" w:rsidRPr="00000000" w14:paraId="00000151">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16.90</w:t>
            </w:r>
          </w:p>
        </w:tc>
        <w:tc>
          <w:tcPr>
            <w:tcBorders>
              <w:top w:color="000000" w:space="0" w:sz="0" w:val="nil"/>
              <w:left w:color="000000" w:space="0" w:sz="5" w:val="single"/>
              <w:bottom w:color="000000" w:space="0" w:sz="5" w:val="single"/>
              <w:right w:color="000000" w:space="0" w:sz="5" w:val="single"/>
            </w:tcBorders>
            <w:shd w:fill="f2d4c6" w:val="clear"/>
            <w:tcMar>
              <w:top w:w="60.0" w:type="dxa"/>
              <w:left w:w="80.0" w:type="dxa"/>
              <w:bottom w:w="60.0" w:type="dxa"/>
              <w:right w:w="80.0" w:type="dxa"/>
            </w:tcMar>
            <w:vAlign w:val="top"/>
          </w:tcPr>
          <w:p w:rsidR="00000000" w:rsidDel="00000000" w:rsidP="00000000" w:rsidRDefault="00000000" w:rsidRPr="00000000" w14:paraId="00000152">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16.92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53">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w:t>
            </w:r>
          </w:p>
        </w:tc>
        <w:tc>
          <w:tcPr>
            <w:tcBorders>
              <w:top w:color="000000" w:space="0" w:sz="0" w:val="nil"/>
              <w:left w:color="000000" w:space="0" w:sz="5" w:val="single"/>
              <w:bottom w:color="000000" w:space="0" w:sz="5" w:val="single"/>
              <w:right w:color="000000" w:space="0" w:sz="5" w:val="single"/>
            </w:tcBorders>
            <w:shd w:fill="f2d2c3" w:val="clear"/>
            <w:tcMar>
              <w:top w:w="60.0" w:type="dxa"/>
              <w:left w:w="80.0" w:type="dxa"/>
              <w:bottom w:w="60.0" w:type="dxa"/>
              <w:right w:w="80.0" w:type="dxa"/>
            </w:tcMar>
            <w:vAlign w:val="top"/>
          </w:tcPr>
          <w:p w:rsidR="00000000" w:rsidDel="00000000" w:rsidP="00000000" w:rsidRDefault="00000000" w:rsidRPr="00000000" w14:paraId="0000015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17.46</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5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17.79</w:t>
            </w:r>
          </w:p>
        </w:tc>
        <w:tc>
          <w:tcPr>
            <w:tcBorders>
              <w:top w:color="000000" w:space="0" w:sz="0" w:val="nil"/>
              <w:left w:color="000000" w:space="0" w:sz="5" w:val="single"/>
              <w:bottom w:color="000000" w:space="0" w:sz="5" w:val="single"/>
              <w:right w:color="000000" w:space="0" w:sz="5" w:val="single"/>
            </w:tcBorders>
            <w:shd w:fill="f9eee0" w:val="clear"/>
            <w:tcMar>
              <w:top w:w="60.0" w:type="dxa"/>
              <w:left w:w="80.0" w:type="dxa"/>
              <w:bottom w:w="60.0" w:type="dxa"/>
              <w:right w:w="80.0" w:type="dxa"/>
            </w:tcMar>
            <w:vAlign w:val="top"/>
          </w:tcPr>
          <w:p w:rsidR="00000000" w:rsidDel="00000000" w:rsidP="00000000" w:rsidRDefault="00000000" w:rsidRPr="00000000" w14:paraId="0000015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17.52</w:t>
            </w:r>
          </w:p>
        </w:tc>
        <w:tc>
          <w:tcPr>
            <w:tcBorders>
              <w:top w:color="000000" w:space="0" w:sz="0" w:val="nil"/>
              <w:left w:color="000000" w:space="0" w:sz="5" w:val="single"/>
              <w:bottom w:color="000000" w:space="0" w:sz="5" w:val="single"/>
              <w:right w:color="000000" w:space="0" w:sz="5" w:val="single"/>
            </w:tcBorders>
            <w:shd w:fill="f2d1c3" w:val="clear"/>
            <w:tcMar>
              <w:top w:w="60.0" w:type="dxa"/>
              <w:left w:w="80.0" w:type="dxa"/>
              <w:bottom w:w="60.0" w:type="dxa"/>
              <w:right w:w="80.0" w:type="dxa"/>
            </w:tcMar>
            <w:vAlign w:val="top"/>
          </w:tcPr>
          <w:p w:rsidR="00000000" w:rsidDel="00000000" w:rsidP="00000000" w:rsidRDefault="00000000" w:rsidRPr="00000000" w14:paraId="0000015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17.55</w:t>
            </w:r>
          </w:p>
        </w:tc>
        <w:tc>
          <w:tcPr>
            <w:tcBorders>
              <w:top w:color="000000" w:space="0" w:sz="0" w:val="nil"/>
              <w:left w:color="000000" w:space="0" w:sz="5" w:val="single"/>
              <w:bottom w:color="000000" w:space="0" w:sz="5" w:val="single"/>
              <w:right w:color="000000" w:space="0" w:sz="5" w:val="single"/>
            </w:tcBorders>
            <w:shd w:fill="e9eddd" w:val="clear"/>
            <w:tcMar>
              <w:top w:w="60.0" w:type="dxa"/>
              <w:left w:w="80.0" w:type="dxa"/>
              <w:bottom w:w="60.0" w:type="dxa"/>
              <w:right w:w="80.0" w:type="dxa"/>
            </w:tcMar>
            <w:vAlign w:val="top"/>
          </w:tcPr>
          <w:p w:rsidR="00000000" w:rsidDel="00000000" w:rsidP="00000000" w:rsidRDefault="00000000" w:rsidRPr="00000000" w14:paraId="0000015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17.64</w:t>
            </w:r>
          </w:p>
        </w:tc>
        <w:tc>
          <w:tcPr>
            <w:tcBorders>
              <w:top w:color="000000" w:space="0" w:sz="0" w:val="nil"/>
              <w:left w:color="000000" w:space="0" w:sz="5" w:val="single"/>
              <w:bottom w:color="000000" w:space="0" w:sz="5" w:val="single"/>
              <w:right w:color="000000" w:space="0" w:sz="5" w:val="single"/>
            </w:tcBorders>
            <w:shd w:fill="ebb7a8" w:val="clear"/>
            <w:tcMar>
              <w:top w:w="60.0" w:type="dxa"/>
              <w:left w:w="80.0" w:type="dxa"/>
              <w:bottom w:w="60.0" w:type="dxa"/>
              <w:right w:w="80.0" w:type="dxa"/>
            </w:tcMar>
            <w:vAlign w:val="top"/>
          </w:tcPr>
          <w:p w:rsidR="00000000" w:rsidDel="00000000" w:rsidP="00000000" w:rsidRDefault="00000000" w:rsidRPr="00000000" w14:paraId="0000015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17.61</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5A">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17.25</w:t>
            </w:r>
          </w:p>
        </w:tc>
        <w:tc>
          <w:tcPr>
            <w:tcBorders>
              <w:top w:color="000000" w:space="0" w:sz="0" w:val="nil"/>
              <w:left w:color="000000" w:space="0" w:sz="5" w:val="single"/>
              <w:bottom w:color="000000" w:space="0" w:sz="5" w:val="single"/>
              <w:right w:color="000000" w:space="0" w:sz="5" w:val="single"/>
            </w:tcBorders>
            <w:shd w:fill="f1cec0" w:val="clear"/>
            <w:tcMar>
              <w:top w:w="60.0" w:type="dxa"/>
              <w:left w:w="80.0" w:type="dxa"/>
              <w:bottom w:w="60.0" w:type="dxa"/>
              <w:right w:w="80.0" w:type="dxa"/>
            </w:tcMar>
            <w:vAlign w:val="top"/>
          </w:tcPr>
          <w:p w:rsidR="00000000" w:rsidDel="00000000" w:rsidP="00000000" w:rsidRDefault="00000000" w:rsidRPr="00000000" w14:paraId="0000015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17.01</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5C">
            <w:pPr>
              <w:pStyle w:val="Heading1"/>
              <w:keepNext w:val="0"/>
              <w:keepLines w:val="0"/>
              <w:pBdr>
                <w:bottom w:color="auto" w:space="7" w:sz="0" w:val="none"/>
              </w:pBdr>
              <w:shd w:fill="ffffff" w:val="clear"/>
              <w:spacing w:after="0" w:before="0" w:line="300" w:lineRule="auto"/>
              <w:ind w:left="20" w:firstLine="0"/>
              <w:rPr>
                <w:b w:val="1"/>
                <w:bCs w:val="1"/>
                <w:color w:val="b5651d"/>
                <w:sz w:val="18"/>
                <w:szCs w:val="18"/>
              </w:rPr>
            </w:pPr>
            <w:bookmarkStart w:colFirst="0" w:colLast="0" w:name="_n9b5wf7nlsdj" w:id="24"/>
            <w:bookmarkEnd w:id="24"/>
            <w:r w:rsidDel="00000000" w:rsidR="00000000" w:rsidRPr="00000000">
              <w:rPr>
                <w:b w:val="1"/>
                <w:bCs w:val="1"/>
                <w:color w:val="b5651d"/>
                <w:sz w:val="18"/>
                <w:szCs w:val="18"/>
                <w:rtl w:val="0"/>
              </w:rPr>
              <w:t xml:space="preserve">jepa-288 ★</w:t>
            </w:r>
          </w:p>
        </w:tc>
        <w:tc>
          <w:tcPr>
            <w:tcBorders>
              <w:top w:color="000000" w:space="0" w:sz="0" w:val="nil"/>
              <w:left w:color="000000" w:space="0" w:sz="5" w:val="single"/>
              <w:bottom w:color="000000" w:space="0" w:sz="5" w:val="single"/>
              <w:right w:color="000000" w:space="0" w:sz="5" w:val="single"/>
            </w:tcBorders>
            <w:shd w:fill="f4ddce" w:val="clear"/>
            <w:tcMar>
              <w:top w:w="60.0" w:type="dxa"/>
              <w:left w:w="80.0" w:type="dxa"/>
              <w:bottom w:w="60.0" w:type="dxa"/>
              <w:right w:w="80.0" w:type="dxa"/>
            </w:tcMar>
            <w:vAlign w:val="top"/>
          </w:tcPr>
          <w:p w:rsidR="00000000" w:rsidDel="00000000" w:rsidP="00000000" w:rsidRDefault="00000000" w:rsidRPr="00000000" w14:paraId="0000015D">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17.22</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E">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5F">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16.94</w:t>
            </w:r>
          </w:p>
        </w:tc>
        <w:tc>
          <w:tcPr>
            <w:tcBorders>
              <w:top w:color="000000" w:space="0" w:sz="0" w:val="nil"/>
              <w:left w:color="000000" w:space="0" w:sz="5" w:val="single"/>
              <w:bottom w:color="000000" w:space="0" w:sz="5" w:val="single"/>
              <w:right w:color="000000" w:space="0" w:sz="5" w:val="single"/>
            </w:tcBorders>
            <w:shd w:fill="edefdf" w:val="clear"/>
            <w:tcMar>
              <w:top w:w="60.0" w:type="dxa"/>
              <w:left w:w="80.0" w:type="dxa"/>
              <w:bottom w:w="60.0" w:type="dxa"/>
              <w:right w:w="80.0" w:type="dxa"/>
            </w:tcMar>
            <w:vAlign w:val="top"/>
          </w:tcPr>
          <w:p w:rsidR="00000000" w:rsidDel="00000000" w:rsidP="00000000" w:rsidRDefault="00000000" w:rsidRPr="00000000" w14:paraId="00000160">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16.94</w:t>
            </w:r>
          </w:p>
        </w:tc>
        <w:tc>
          <w:tcPr>
            <w:tcBorders>
              <w:top w:color="000000" w:space="0" w:sz="0" w:val="nil"/>
              <w:left w:color="000000" w:space="0" w:sz="5" w:val="single"/>
              <w:bottom w:color="000000" w:space="0" w:sz="5" w:val="single"/>
              <w:right w:color="000000" w:space="0" w:sz="5" w:val="single"/>
            </w:tcBorders>
            <w:shd w:fill="d2e4d1" w:val="clear"/>
            <w:tcMar>
              <w:top w:w="60.0" w:type="dxa"/>
              <w:left w:w="80.0" w:type="dxa"/>
              <w:bottom w:w="60.0" w:type="dxa"/>
              <w:right w:w="80.0" w:type="dxa"/>
            </w:tcMar>
            <w:vAlign w:val="top"/>
          </w:tcPr>
          <w:p w:rsidR="00000000" w:rsidDel="00000000" w:rsidP="00000000" w:rsidRDefault="00000000" w:rsidRPr="00000000" w14:paraId="00000161">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16.96</w:t>
            </w:r>
          </w:p>
        </w:tc>
        <w:tc>
          <w:tcPr>
            <w:tcBorders>
              <w:top w:color="000000" w:space="0" w:sz="0" w:val="nil"/>
              <w:left w:color="000000" w:space="0" w:sz="5" w:val="single"/>
              <w:bottom w:color="000000" w:space="0" w:sz="5" w:val="single"/>
              <w:right w:color="000000" w:space="0" w:sz="5" w:val="single"/>
            </w:tcBorders>
            <w:shd w:fill="f2d1c2" w:val="clear"/>
            <w:tcMar>
              <w:top w:w="60.0" w:type="dxa"/>
              <w:left w:w="80.0" w:type="dxa"/>
              <w:bottom w:w="60.0" w:type="dxa"/>
              <w:right w:w="80.0" w:type="dxa"/>
            </w:tcMar>
            <w:vAlign w:val="top"/>
          </w:tcPr>
          <w:p w:rsidR="00000000" w:rsidDel="00000000" w:rsidP="00000000" w:rsidRDefault="00000000" w:rsidRPr="00000000" w14:paraId="00000162">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17.11</w:t>
            </w:r>
          </w:p>
        </w:tc>
        <w:tc>
          <w:tcPr>
            <w:tcBorders>
              <w:top w:color="000000" w:space="0" w:sz="0" w:val="nil"/>
              <w:left w:color="000000" w:space="0" w:sz="5" w:val="single"/>
              <w:bottom w:color="000000" w:space="0" w:sz="5" w:val="single"/>
              <w:right w:color="000000" w:space="0" w:sz="5" w:val="single"/>
            </w:tcBorders>
            <w:shd w:fill="efc5b6" w:val="clear"/>
            <w:tcMar>
              <w:top w:w="60.0" w:type="dxa"/>
              <w:left w:w="80.0" w:type="dxa"/>
              <w:bottom w:w="60.0" w:type="dxa"/>
              <w:right w:w="80.0" w:type="dxa"/>
            </w:tcMar>
            <w:vAlign w:val="top"/>
          </w:tcPr>
          <w:p w:rsidR="00000000" w:rsidDel="00000000" w:rsidP="00000000" w:rsidRDefault="00000000" w:rsidRPr="00000000" w14:paraId="00000163">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17.03</w:t>
            </w:r>
          </w:p>
        </w:tc>
        <w:tc>
          <w:tcPr>
            <w:tcBorders>
              <w:top w:color="000000" w:space="0" w:sz="0" w:val="nil"/>
              <w:left w:color="000000" w:space="0" w:sz="5" w:val="single"/>
              <w:bottom w:color="000000" w:space="0" w:sz="5" w:val="single"/>
              <w:right w:color="000000" w:space="0" w:sz="5" w:val="single"/>
            </w:tcBorders>
            <w:shd w:fill="f7e6d8" w:val="clear"/>
            <w:tcMar>
              <w:top w:w="60.0" w:type="dxa"/>
              <w:left w:w="80.0" w:type="dxa"/>
              <w:bottom w:w="60.0" w:type="dxa"/>
              <w:right w:w="80.0" w:type="dxa"/>
            </w:tcMar>
            <w:vAlign w:val="top"/>
          </w:tcPr>
          <w:p w:rsidR="00000000" w:rsidDel="00000000" w:rsidP="00000000" w:rsidRDefault="00000000" w:rsidRPr="00000000" w14:paraId="0000016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16.65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65">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jepa-864</w:t>
            </w:r>
          </w:p>
        </w:tc>
        <w:tc>
          <w:tcPr>
            <w:tcBorders>
              <w:top w:color="000000" w:space="0" w:sz="0" w:val="nil"/>
              <w:left w:color="000000" w:space="0" w:sz="5" w:val="single"/>
              <w:bottom w:color="000000" w:space="0" w:sz="5" w:val="single"/>
              <w:right w:color="000000" w:space="0" w:sz="5" w:val="single"/>
            </w:tcBorders>
            <w:shd w:fill="f1f1e1" w:val="clear"/>
            <w:tcMar>
              <w:top w:w="60.0" w:type="dxa"/>
              <w:left w:w="80.0" w:type="dxa"/>
              <w:bottom w:w="60.0" w:type="dxa"/>
              <w:right w:w="80.0" w:type="dxa"/>
            </w:tcMar>
            <w:vAlign w:val="top"/>
          </w:tcPr>
          <w:p w:rsidR="00000000" w:rsidDel="00000000" w:rsidP="00000000" w:rsidRDefault="00000000" w:rsidRPr="00000000" w14:paraId="0000016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16.46</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7">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8">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69">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16.38</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6A">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16.62</w:t>
            </w:r>
          </w:p>
        </w:tc>
        <w:tc>
          <w:tcPr>
            <w:tcBorders>
              <w:top w:color="000000" w:space="0" w:sz="0" w:val="nil"/>
              <w:left w:color="000000" w:space="0" w:sz="5" w:val="single"/>
              <w:bottom w:color="000000" w:space="0" w:sz="5" w:val="single"/>
              <w:right w:color="000000" w:space="0" w:sz="5" w:val="single"/>
            </w:tcBorders>
            <w:shd w:fill="f9efe1" w:val="clear"/>
            <w:tcMar>
              <w:top w:w="60.0" w:type="dxa"/>
              <w:left w:w="80.0" w:type="dxa"/>
              <w:bottom w:w="60.0" w:type="dxa"/>
              <w:right w:w="80.0" w:type="dxa"/>
            </w:tcMar>
            <w:vAlign w:val="top"/>
          </w:tcPr>
          <w:p w:rsidR="00000000" w:rsidDel="00000000" w:rsidP="00000000" w:rsidRDefault="00000000" w:rsidRPr="00000000" w14:paraId="0000016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16.52</w:t>
            </w:r>
          </w:p>
        </w:tc>
        <w:tc>
          <w:tcPr>
            <w:tcBorders>
              <w:top w:color="000000" w:space="0" w:sz="0" w:val="nil"/>
              <w:left w:color="000000" w:space="0" w:sz="5" w:val="single"/>
              <w:bottom w:color="000000" w:space="0" w:sz="5" w:val="single"/>
              <w:right w:color="000000" w:space="0" w:sz="5" w:val="single"/>
            </w:tcBorders>
            <w:shd w:fill="f6e4d5" w:val="clear"/>
            <w:tcMar>
              <w:top w:w="60.0" w:type="dxa"/>
              <w:left w:w="80.0" w:type="dxa"/>
              <w:bottom w:w="60.0" w:type="dxa"/>
              <w:right w:w="80.0" w:type="dxa"/>
            </w:tcMar>
            <w:vAlign w:val="top"/>
          </w:tcPr>
          <w:p w:rsidR="00000000" w:rsidDel="00000000" w:rsidP="00000000" w:rsidRDefault="00000000" w:rsidRPr="00000000" w14:paraId="0000016C">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16.60</w:t>
            </w:r>
          </w:p>
        </w:tc>
        <w:tc>
          <w:tcPr>
            <w:tcBorders>
              <w:top w:color="000000" w:space="0" w:sz="0" w:val="nil"/>
              <w:left w:color="000000" w:space="0" w:sz="5" w:val="single"/>
              <w:bottom w:color="000000" w:space="0" w:sz="5" w:val="single"/>
              <w:right w:color="000000" w:space="0" w:sz="5" w:val="single"/>
            </w:tcBorders>
            <w:shd w:fill="e2ebd9" w:val="clear"/>
            <w:tcMar>
              <w:top w:w="60.0" w:type="dxa"/>
              <w:left w:w="80.0" w:type="dxa"/>
              <w:bottom w:w="60.0" w:type="dxa"/>
              <w:right w:w="80.0" w:type="dxa"/>
            </w:tcMar>
            <w:vAlign w:val="top"/>
          </w:tcPr>
          <w:p w:rsidR="00000000" w:rsidDel="00000000" w:rsidP="00000000" w:rsidRDefault="00000000" w:rsidRPr="00000000" w14:paraId="0000016D">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16.00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6E">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jepa-2016</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6F">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15.30</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0">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1">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2">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73">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19.69</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74">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15.18</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75">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15.49</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76">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15.49</w:t>
            </w:r>
          </w:p>
        </w:tc>
      </w:tr>
    </w:tbl>
    <w:p w:rsidR="00000000" w:rsidDel="00000000" w:rsidP="00000000" w:rsidRDefault="00000000" w:rsidRPr="00000000" w14:paraId="00000177">
      <w:pPr>
        <w:pStyle w:val="Heading1"/>
        <w:keepNext w:val="0"/>
        <w:keepLines w:val="0"/>
        <w:pBdr>
          <w:bottom w:color="auto" w:space="7" w:sz="0" w:val="none"/>
        </w:pBdr>
        <w:shd w:fill="ffffff" w:val="clear"/>
        <w:spacing w:after="200" w:before="0" w:line="300" w:lineRule="auto"/>
        <w:rPr>
          <w:color w:val="1f2328"/>
          <w:sz w:val="21"/>
          <w:szCs w:val="21"/>
        </w:rPr>
      </w:pPr>
      <w:bookmarkStart w:colFirst="0" w:colLast="0" w:name="_n9b5wf7nlsdj" w:id="24"/>
      <w:bookmarkEnd w:id="24"/>
      <w:r w:rsidDel="00000000" w:rsidR="00000000" w:rsidRPr="00000000">
        <w:rPr>
          <w:color w:val="1f2328"/>
          <w:sz w:val="21"/>
          <w:szCs w:val="21"/>
          <w:rtl w:val="0"/>
        </w:rPr>
        <w:t xml:space="preserve"> </w:t>
      </w:r>
    </w:p>
    <w:p w:rsidR="00000000" w:rsidDel="00000000" w:rsidP="00000000" w:rsidRDefault="00000000" w:rsidRPr="00000000" w14:paraId="00000178">
      <w:pPr>
        <w:pStyle w:val="Heading2"/>
        <w:keepNext w:val="0"/>
        <w:keepLines w:val="0"/>
        <w:pBdr>
          <w:bottom w:color="auto" w:space="7" w:sz="0" w:val="none"/>
        </w:pBdr>
        <w:shd w:fill="ffffff" w:val="clear"/>
        <w:spacing w:before="300" w:line="300" w:lineRule="auto"/>
        <w:rPr>
          <w:b w:val="1"/>
          <w:bCs w:val="1"/>
          <w:color w:val="2e74b5"/>
          <w:sz w:val="26"/>
          <w:szCs w:val="26"/>
        </w:rPr>
      </w:pPr>
      <w:bookmarkStart w:colFirst="0" w:colLast="0" w:name="_82fqolfveb99" w:id="27"/>
      <w:bookmarkEnd w:id="27"/>
      <w:r w:rsidDel="00000000" w:rsidR="00000000" w:rsidRPr="00000000">
        <w:rPr>
          <w:b w:val="1"/>
          <w:bCs w:val="1"/>
          <w:color w:val="2e74b5"/>
          <w:sz w:val="26"/>
          <w:szCs w:val="26"/>
          <w:rtl w:val="0"/>
        </w:rPr>
        <w:t xml:space="preserve">User 730</w:t>
      </w:r>
    </w:p>
    <w:tbl>
      <w:tblPr>
        <w:tblStyle w:val="Table8"/>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8.2913723767363"/>
        <w:gridCol w:w="968.4025548308608"/>
        <w:gridCol w:w="968.4025548308608"/>
        <w:gridCol w:w="968.4025548308608"/>
        <w:gridCol w:w="968.4025548308608"/>
        <w:gridCol w:w="968.4025548308608"/>
        <w:gridCol w:w="968.4025548308608"/>
        <w:gridCol w:w="968.4025548308608"/>
        <w:gridCol w:w="968.4025548308608"/>
        <w:tblGridChange w:id="0">
          <w:tblGrid>
            <w:gridCol w:w="1278.2913723767363"/>
            <w:gridCol w:w="968.4025548308608"/>
            <w:gridCol w:w="968.4025548308608"/>
            <w:gridCol w:w="968.4025548308608"/>
            <w:gridCol w:w="968.4025548308608"/>
            <w:gridCol w:w="968.4025548308608"/>
            <w:gridCol w:w="968.4025548308608"/>
            <w:gridCol w:w="968.4025548308608"/>
            <w:gridCol w:w="968.4025548308608"/>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79">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Model</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7A">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ZS</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7B">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7C">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7D">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7d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7E">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7F">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80">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60d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81">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All</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82">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SugarOne</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83">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18.06</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8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18.27</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8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18.42</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8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18.31</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8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18.02</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8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18.23</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8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16.52</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8A">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16.50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8B">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jepa-128-64</w:t>
            </w:r>
          </w:p>
        </w:tc>
        <w:tc>
          <w:tcPr>
            <w:tcBorders>
              <w:top w:color="000000" w:space="0" w:sz="0" w:val="nil"/>
              <w:left w:color="000000" w:space="0" w:sz="5" w:val="single"/>
              <w:bottom w:color="000000" w:space="0" w:sz="5" w:val="single"/>
              <w:right w:color="000000" w:space="0" w:sz="5" w:val="single"/>
            </w:tcBorders>
            <w:shd w:fill="f9f3e5" w:val="clear"/>
            <w:tcMar>
              <w:top w:w="60.0" w:type="dxa"/>
              <w:left w:w="80.0" w:type="dxa"/>
              <w:bottom w:w="60.0" w:type="dxa"/>
              <w:right w:w="80.0" w:type="dxa"/>
            </w:tcMar>
            <w:vAlign w:val="top"/>
          </w:tcPr>
          <w:p w:rsidR="00000000" w:rsidDel="00000000" w:rsidP="00000000" w:rsidRDefault="00000000" w:rsidRPr="00000000" w14:paraId="0000018C">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16.35</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8D">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16.43</w:t>
            </w:r>
          </w:p>
        </w:tc>
        <w:tc>
          <w:tcPr>
            <w:tcBorders>
              <w:top w:color="000000" w:space="0" w:sz="0" w:val="nil"/>
              <w:left w:color="000000" w:space="0" w:sz="5" w:val="single"/>
              <w:bottom w:color="000000" w:space="0" w:sz="5" w:val="single"/>
              <w:right w:color="000000" w:space="0" w:sz="5" w:val="single"/>
            </w:tcBorders>
            <w:shd w:fill="dfead8" w:val="clear"/>
            <w:tcMar>
              <w:top w:w="60.0" w:type="dxa"/>
              <w:left w:w="80.0" w:type="dxa"/>
              <w:bottom w:w="60.0" w:type="dxa"/>
              <w:right w:w="80.0" w:type="dxa"/>
            </w:tcMar>
            <w:vAlign w:val="top"/>
          </w:tcPr>
          <w:p w:rsidR="00000000" w:rsidDel="00000000" w:rsidP="00000000" w:rsidRDefault="00000000" w:rsidRPr="00000000" w14:paraId="0000018E">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16.50</w:t>
            </w:r>
          </w:p>
        </w:tc>
        <w:tc>
          <w:tcPr>
            <w:tcBorders>
              <w:top w:color="000000" w:space="0" w:sz="0" w:val="nil"/>
              <w:left w:color="000000" w:space="0" w:sz="5" w:val="single"/>
              <w:bottom w:color="000000" w:space="0" w:sz="5" w:val="single"/>
              <w:right w:color="000000" w:space="0" w:sz="5" w:val="single"/>
            </w:tcBorders>
            <w:shd w:fill="d4e5d2" w:val="clear"/>
            <w:tcMar>
              <w:top w:w="60.0" w:type="dxa"/>
              <w:left w:w="80.0" w:type="dxa"/>
              <w:bottom w:w="60.0" w:type="dxa"/>
              <w:right w:w="80.0" w:type="dxa"/>
            </w:tcMar>
            <w:vAlign w:val="top"/>
          </w:tcPr>
          <w:p w:rsidR="00000000" w:rsidDel="00000000" w:rsidP="00000000" w:rsidRDefault="00000000" w:rsidRPr="00000000" w14:paraId="0000018F">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16.24</w:t>
            </w:r>
          </w:p>
        </w:tc>
        <w:tc>
          <w:tcPr>
            <w:tcBorders>
              <w:top w:color="000000" w:space="0" w:sz="0" w:val="nil"/>
              <w:left w:color="000000" w:space="0" w:sz="5" w:val="single"/>
              <w:bottom w:color="000000" w:space="0" w:sz="5" w:val="single"/>
              <w:right w:color="000000" w:space="0" w:sz="5" w:val="single"/>
            </w:tcBorders>
            <w:shd w:fill="f1f1e2" w:val="clear"/>
            <w:tcMar>
              <w:top w:w="60.0" w:type="dxa"/>
              <w:left w:w="80.0" w:type="dxa"/>
              <w:bottom w:w="60.0" w:type="dxa"/>
              <w:right w:w="80.0" w:type="dxa"/>
            </w:tcMar>
            <w:vAlign w:val="top"/>
          </w:tcPr>
          <w:p w:rsidR="00000000" w:rsidDel="00000000" w:rsidP="00000000" w:rsidRDefault="00000000" w:rsidRPr="00000000" w14:paraId="00000190">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16.23</w:t>
            </w:r>
          </w:p>
        </w:tc>
        <w:tc>
          <w:tcPr>
            <w:tcBorders>
              <w:top w:color="000000" w:space="0" w:sz="0" w:val="nil"/>
              <w:left w:color="000000" w:space="0" w:sz="5" w:val="single"/>
              <w:bottom w:color="000000" w:space="0" w:sz="5" w:val="single"/>
              <w:right w:color="000000" w:space="0" w:sz="5" w:val="single"/>
            </w:tcBorders>
            <w:shd w:fill="f4f2e3" w:val="clear"/>
            <w:tcMar>
              <w:top w:w="60.0" w:type="dxa"/>
              <w:left w:w="80.0" w:type="dxa"/>
              <w:bottom w:w="60.0" w:type="dxa"/>
              <w:right w:w="80.0" w:type="dxa"/>
            </w:tcMar>
            <w:vAlign w:val="top"/>
          </w:tcPr>
          <w:p w:rsidR="00000000" w:rsidDel="00000000" w:rsidP="00000000" w:rsidRDefault="00000000" w:rsidRPr="00000000" w14:paraId="00000191">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16.39</w:t>
            </w:r>
          </w:p>
        </w:tc>
        <w:tc>
          <w:tcPr>
            <w:tcBorders>
              <w:top w:color="000000" w:space="0" w:sz="0" w:val="nil"/>
              <w:left w:color="000000" w:space="0" w:sz="5" w:val="single"/>
              <w:bottom w:color="000000" w:space="0" w:sz="5" w:val="single"/>
              <w:right w:color="000000" w:space="0" w:sz="5" w:val="single"/>
            </w:tcBorders>
            <w:shd w:fill="f9f2e4" w:val="clear"/>
            <w:tcMar>
              <w:top w:w="60.0" w:type="dxa"/>
              <w:left w:w="80.0" w:type="dxa"/>
              <w:bottom w:w="60.0" w:type="dxa"/>
              <w:right w:w="80.0" w:type="dxa"/>
            </w:tcMar>
            <w:vAlign w:val="top"/>
          </w:tcPr>
          <w:p w:rsidR="00000000" w:rsidDel="00000000" w:rsidP="00000000" w:rsidRDefault="00000000" w:rsidRPr="00000000" w14:paraId="00000192">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16.13</w:t>
            </w:r>
          </w:p>
        </w:tc>
        <w:tc>
          <w:tcPr>
            <w:tcBorders>
              <w:top w:color="000000" w:space="0" w:sz="0" w:val="nil"/>
              <w:left w:color="000000" w:space="0" w:sz="5" w:val="single"/>
              <w:bottom w:color="000000" w:space="0" w:sz="5" w:val="single"/>
              <w:right w:color="000000" w:space="0" w:sz="5" w:val="single"/>
            </w:tcBorders>
            <w:shd w:fill="f7e7d9" w:val="clear"/>
            <w:tcMar>
              <w:top w:w="60.0" w:type="dxa"/>
              <w:left w:w="80.0" w:type="dxa"/>
              <w:bottom w:w="60.0" w:type="dxa"/>
              <w:right w:w="80.0" w:type="dxa"/>
            </w:tcMar>
            <w:vAlign w:val="top"/>
          </w:tcPr>
          <w:p w:rsidR="00000000" w:rsidDel="00000000" w:rsidP="00000000" w:rsidRDefault="00000000" w:rsidRPr="00000000" w14:paraId="00000193">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16.06</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94">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w:t>
            </w:r>
          </w:p>
        </w:tc>
        <w:tc>
          <w:tcPr>
            <w:tcBorders>
              <w:top w:color="000000" w:space="0" w:sz="0" w:val="nil"/>
              <w:left w:color="000000" w:space="0" w:sz="5" w:val="single"/>
              <w:bottom w:color="000000" w:space="0" w:sz="5" w:val="single"/>
              <w:right w:color="000000" w:space="0" w:sz="5" w:val="single"/>
            </w:tcBorders>
            <w:shd w:fill="f9f4e5" w:val="clear"/>
            <w:tcMar>
              <w:top w:w="60.0" w:type="dxa"/>
              <w:left w:w="80.0" w:type="dxa"/>
              <w:bottom w:w="60.0" w:type="dxa"/>
              <w:right w:w="80.0" w:type="dxa"/>
            </w:tcMar>
            <w:vAlign w:val="top"/>
          </w:tcPr>
          <w:p w:rsidR="00000000" w:rsidDel="00000000" w:rsidP="00000000" w:rsidRDefault="00000000" w:rsidRPr="00000000" w14:paraId="0000019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16.36</w:t>
            </w:r>
          </w:p>
        </w:tc>
        <w:tc>
          <w:tcPr>
            <w:tcBorders>
              <w:top w:color="000000" w:space="0" w:sz="0" w:val="nil"/>
              <w:left w:color="000000" w:space="0" w:sz="5" w:val="single"/>
              <w:bottom w:color="000000" w:space="0" w:sz="5" w:val="single"/>
              <w:right w:color="000000" w:space="0" w:sz="5" w:val="single"/>
            </w:tcBorders>
            <w:shd w:fill="c7e0cb" w:val="clear"/>
            <w:tcMar>
              <w:top w:w="60.0" w:type="dxa"/>
              <w:left w:w="80.0" w:type="dxa"/>
              <w:bottom w:w="60.0" w:type="dxa"/>
              <w:right w:w="80.0" w:type="dxa"/>
            </w:tcMar>
            <w:vAlign w:val="top"/>
          </w:tcPr>
          <w:p w:rsidR="00000000" w:rsidDel="00000000" w:rsidP="00000000" w:rsidRDefault="00000000" w:rsidRPr="00000000" w14:paraId="0000019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16.44</w:t>
            </w:r>
          </w:p>
        </w:tc>
        <w:tc>
          <w:tcPr>
            <w:tcBorders>
              <w:top w:color="000000" w:space="0" w:sz="0" w:val="nil"/>
              <w:left w:color="000000" w:space="0" w:sz="5" w:val="single"/>
              <w:bottom w:color="000000" w:space="0" w:sz="5" w:val="single"/>
              <w:right w:color="000000" w:space="0" w:sz="5" w:val="single"/>
            </w:tcBorders>
            <w:shd w:fill="dde9d7" w:val="clear"/>
            <w:tcMar>
              <w:top w:w="60.0" w:type="dxa"/>
              <w:left w:w="80.0" w:type="dxa"/>
              <w:bottom w:w="60.0" w:type="dxa"/>
              <w:right w:w="80.0" w:type="dxa"/>
            </w:tcMar>
            <w:vAlign w:val="top"/>
          </w:tcPr>
          <w:p w:rsidR="00000000" w:rsidDel="00000000" w:rsidP="00000000" w:rsidRDefault="00000000" w:rsidRPr="00000000" w14:paraId="0000019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16.46</w:t>
            </w:r>
          </w:p>
        </w:tc>
        <w:tc>
          <w:tcPr>
            <w:tcBorders>
              <w:top w:color="000000" w:space="0" w:sz="0" w:val="nil"/>
              <w:left w:color="000000" w:space="0" w:sz="5" w:val="single"/>
              <w:bottom w:color="000000" w:space="0" w:sz="5" w:val="single"/>
              <w:right w:color="000000" w:space="0" w:sz="5" w:val="single"/>
            </w:tcBorders>
            <w:shd w:fill="d4e5d2" w:val="clear"/>
            <w:tcMar>
              <w:top w:w="60.0" w:type="dxa"/>
              <w:left w:w="80.0" w:type="dxa"/>
              <w:bottom w:w="60.0" w:type="dxa"/>
              <w:right w:w="80.0" w:type="dxa"/>
            </w:tcMar>
            <w:vAlign w:val="top"/>
          </w:tcPr>
          <w:p w:rsidR="00000000" w:rsidDel="00000000" w:rsidP="00000000" w:rsidRDefault="00000000" w:rsidRPr="00000000" w14:paraId="0000019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16.24</w:t>
            </w:r>
          </w:p>
        </w:tc>
        <w:tc>
          <w:tcPr>
            <w:tcBorders>
              <w:top w:color="000000" w:space="0" w:sz="0" w:val="nil"/>
              <w:left w:color="000000" w:space="0" w:sz="5" w:val="single"/>
              <w:bottom w:color="000000" w:space="0" w:sz="5" w:val="single"/>
              <w:right w:color="000000" w:space="0" w:sz="5" w:val="single"/>
            </w:tcBorders>
            <w:shd w:fill="f4f2e3" w:val="clear"/>
            <w:tcMar>
              <w:top w:w="60.0" w:type="dxa"/>
              <w:left w:w="80.0" w:type="dxa"/>
              <w:bottom w:w="60.0" w:type="dxa"/>
              <w:right w:w="80.0" w:type="dxa"/>
            </w:tcMar>
            <w:vAlign w:val="top"/>
          </w:tcPr>
          <w:p w:rsidR="00000000" w:rsidDel="00000000" w:rsidP="00000000" w:rsidRDefault="00000000" w:rsidRPr="00000000" w14:paraId="0000019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16.31</w:t>
            </w:r>
          </w:p>
        </w:tc>
        <w:tc>
          <w:tcPr>
            <w:tcBorders>
              <w:top w:color="000000" w:space="0" w:sz="0" w:val="nil"/>
              <w:left w:color="000000" w:space="0" w:sz="5" w:val="single"/>
              <w:bottom w:color="000000" w:space="0" w:sz="5" w:val="single"/>
              <w:right w:color="000000" w:space="0" w:sz="5" w:val="single"/>
            </w:tcBorders>
            <w:shd w:fill="f7f3e4" w:val="clear"/>
            <w:tcMar>
              <w:top w:w="60.0" w:type="dxa"/>
              <w:left w:w="80.0" w:type="dxa"/>
              <w:bottom w:w="60.0" w:type="dxa"/>
              <w:right w:w="80.0" w:type="dxa"/>
            </w:tcMar>
            <w:vAlign w:val="top"/>
          </w:tcPr>
          <w:p w:rsidR="00000000" w:rsidDel="00000000" w:rsidP="00000000" w:rsidRDefault="00000000" w:rsidRPr="00000000" w14:paraId="0000019A">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16.47</w:t>
            </w:r>
          </w:p>
        </w:tc>
        <w:tc>
          <w:tcPr>
            <w:tcBorders>
              <w:top w:color="000000" w:space="0" w:sz="0" w:val="nil"/>
              <w:left w:color="000000" w:space="0" w:sz="5" w:val="single"/>
              <w:bottom w:color="000000" w:space="0" w:sz="5" w:val="single"/>
              <w:right w:color="000000" w:space="0" w:sz="5" w:val="single"/>
            </w:tcBorders>
            <w:shd w:fill="f5e1d2" w:val="clear"/>
            <w:tcMar>
              <w:top w:w="60.0" w:type="dxa"/>
              <w:left w:w="80.0" w:type="dxa"/>
              <w:bottom w:w="60.0" w:type="dxa"/>
              <w:right w:w="80.0" w:type="dxa"/>
            </w:tcMar>
            <w:vAlign w:val="top"/>
          </w:tcPr>
          <w:p w:rsidR="00000000" w:rsidDel="00000000" w:rsidP="00000000" w:rsidRDefault="00000000" w:rsidRPr="00000000" w14:paraId="0000019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16.24</w:t>
            </w:r>
          </w:p>
        </w:tc>
        <w:tc>
          <w:tcPr>
            <w:tcBorders>
              <w:top w:color="000000" w:space="0" w:sz="0" w:val="nil"/>
              <w:left w:color="000000" w:space="0" w:sz="5" w:val="single"/>
              <w:bottom w:color="000000" w:space="0" w:sz="5" w:val="single"/>
              <w:right w:color="000000" w:space="0" w:sz="5" w:val="single"/>
            </w:tcBorders>
            <w:shd w:fill="f5ded0" w:val="clear"/>
            <w:tcMar>
              <w:top w:w="60.0" w:type="dxa"/>
              <w:left w:w="80.0" w:type="dxa"/>
              <w:bottom w:w="60.0" w:type="dxa"/>
              <w:right w:w="80.0" w:type="dxa"/>
            </w:tcMar>
            <w:vAlign w:val="top"/>
          </w:tcPr>
          <w:p w:rsidR="00000000" w:rsidDel="00000000" w:rsidP="00000000" w:rsidRDefault="00000000" w:rsidRPr="00000000" w14:paraId="0000019C">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16.14</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9D">
            <w:pPr>
              <w:pStyle w:val="Heading1"/>
              <w:keepNext w:val="0"/>
              <w:keepLines w:val="0"/>
              <w:pBdr>
                <w:bottom w:color="auto" w:space="7" w:sz="0" w:val="none"/>
              </w:pBdr>
              <w:shd w:fill="ffffff" w:val="clear"/>
              <w:spacing w:after="0" w:before="0" w:line="300" w:lineRule="auto"/>
              <w:ind w:left="20" w:firstLine="0"/>
              <w:rPr>
                <w:b w:val="1"/>
                <w:bCs w:val="1"/>
                <w:color w:val="b5651d"/>
                <w:sz w:val="18"/>
                <w:szCs w:val="18"/>
              </w:rPr>
            </w:pPr>
            <w:bookmarkStart w:colFirst="0" w:colLast="0" w:name="_n9b5wf7nlsdj" w:id="24"/>
            <w:bookmarkEnd w:id="24"/>
            <w:r w:rsidDel="00000000" w:rsidR="00000000" w:rsidRPr="00000000">
              <w:rPr>
                <w:b w:val="1"/>
                <w:bCs w:val="1"/>
                <w:color w:val="b5651d"/>
                <w:sz w:val="18"/>
                <w:szCs w:val="18"/>
                <w:rtl w:val="0"/>
              </w:rPr>
              <w:t xml:space="preserve">jepa-288 ★</w:t>
            </w:r>
          </w:p>
        </w:tc>
        <w:tc>
          <w:tcPr>
            <w:tcBorders>
              <w:top w:color="000000" w:space="0" w:sz="0" w:val="nil"/>
              <w:left w:color="000000" w:space="0" w:sz="5" w:val="single"/>
              <w:bottom w:color="000000" w:space="0" w:sz="5" w:val="single"/>
              <w:right w:color="000000" w:space="0" w:sz="5" w:val="single"/>
            </w:tcBorders>
            <w:shd w:fill="eeefe0" w:val="clear"/>
            <w:tcMar>
              <w:top w:w="60.0" w:type="dxa"/>
              <w:left w:w="80.0" w:type="dxa"/>
              <w:bottom w:w="60.0" w:type="dxa"/>
              <w:right w:w="80.0" w:type="dxa"/>
            </w:tcMar>
            <w:vAlign w:val="top"/>
          </w:tcPr>
          <w:p w:rsidR="00000000" w:rsidDel="00000000" w:rsidP="00000000" w:rsidRDefault="00000000" w:rsidRPr="00000000" w14:paraId="0000019E">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16.02</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F">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A0">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15.90</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A1">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15.92</w:t>
            </w:r>
          </w:p>
        </w:tc>
        <w:tc>
          <w:tcPr>
            <w:tcBorders>
              <w:top w:color="000000" w:space="0" w:sz="0" w:val="nil"/>
              <w:left w:color="000000" w:space="0" w:sz="5" w:val="single"/>
              <w:bottom w:color="000000" w:space="0" w:sz="5" w:val="single"/>
              <w:right w:color="000000" w:space="0" w:sz="5" w:val="single"/>
            </w:tcBorders>
            <w:shd w:fill="e3ebda" w:val="clear"/>
            <w:tcMar>
              <w:top w:w="60.0" w:type="dxa"/>
              <w:left w:w="80.0" w:type="dxa"/>
              <w:bottom w:w="60.0" w:type="dxa"/>
              <w:right w:w="80.0" w:type="dxa"/>
            </w:tcMar>
            <w:vAlign w:val="top"/>
          </w:tcPr>
          <w:p w:rsidR="00000000" w:rsidDel="00000000" w:rsidP="00000000" w:rsidRDefault="00000000" w:rsidRPr="00000000" w14:paraId="000001A2">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15.80</w:t>
            </w:r>
          </w:p>
        </w:tc>
        <w:tc>
          <w:tcPr>
            <w:tcBorders>
              <w:top w:color="000000" w:space="0" w:sz="0" w:val="nil"/>
              <w:left w:color="000000" w:space="0" w:sz="5" w:val="single"/>
              <w:bottom w:color="000000" w:space="0" w:sz="5" w:val="single"/>
              <w:right w:color="000000" w:space="0" w:sz="5" w:val="single"/>
            </w:tcBorders>
            <w:shd w:fill="dfead8" w:val="clear"/>
            <w:tcMar>
              <w:top w:w="60.0" w:type="dxa"/>
              <w:left w:w="80.0" w:type="dxa"/>
              <w:bottom w:w="60.0" w:type="dxa"/>
              <w:right w:w="80.0" w:type="dxa"/>
            </w:tcMar>
            <w:vAlign w:val="top"/>
          </w:tcPr>
          <w:p w:rsidR="00000000" w:rsidDel="00000000" w:rsidP="00000000" w:rsidRDefault="00000000" w:rsidRPr="00000000" w14:paraId="000001A3">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15.73</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A4">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15.71</w:t>
            </w:r>
          </w:p>
        </w:tc>
        <w:tc>
          <w:tcPr>
            <w:tcBorders>
              <w:top w:color="000000" w:space="0" w:sz="0" w:val="nil"/>
              <w:left w:color="000000" w:space="0" w:sz="5" w:val="single"/>
              <w:bottom w:color="000000" w:space="0" w:sz="5" w:val="single"/>
              <w:right w:color="000000" w:space="0" w:sz="5" w:val="single"/>
            </w:tcBorders>
            <w:shd w:fill="dce8d6" w:val="clear"/>
            <w:tcMar>
              <w:top w:w="60.0" w:type="dxa"/>
              <w:left w:w="80.0" w:type="dxa"/>
              <w:bottom w:w="60.0" w:type="dxa"/>
              <w:right w:w="80.0" w:type="dxa"/>
            </w:tcMar>
            <w:vAlign w:val="top"/>
          </w:tcPr>
          <w:p w:rsidR="00000000" w:rsidDel="00000000" w:rsidP="00000000" w:rsidRDefault="00000000" w:rsidRPr="00000000" w14:paraId="000001A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15.62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A6">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jepa-864</w:t>
            </w:r>
          </w:p>
        </w:tc>
        <w:tc>
          <w:tcPr>
            <w:tcBorders>
              <w:top w:color="000000" w:space="0" w:sz="0" w:val="nil"/>
              <w:left w:color="000000" w:space="0" w:sz="5" w:val="single"/>
              <w:bottom w:color="000000" w:space="0" w:sz="5" w:val="single"/>
              <w:right w:color="000000" w:space="0" w:sz="5" w:val="single"/>
            </w:tcBorders>
            <w:shd w:fill="f3f1e2" w:val="clear"/>
            <w:tcMar>
              <w:top w:w="60.0" w:type="dxa"/>
              <w:left w:w="80.0" w:type="dxa"/>
              <w:bottom w:w="60.0" w:type="dxa"/>
              <w:right w:w="80.0" w:type="dxa"/>
            </w:tcMar>
            <w:vAlign w:val="top"/>
          </w:tcPr>
          <w:p w:rsidR="00000000" w:rsidDel="00000000" w:rsidP="00000000" w:rsidRDefault="00000000" w:rsidRPr="00000000" w14:paraId="000001A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16.17</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8">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9">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ce2ce" w:val="clear"/>
            <w:tcMar>
              <w:top w:w="60.0" w:type="dxa"/>
              <w:left w:w="80.0" w:type="dxa"/>
              <w:bottom w:w="60.0" w:type="dxa"/>
              <w:right w:w="80.0" w:type="dxa"/>
            </w:tcMar>
            <w:vAlign w:val="top"/>
          </w:tcPr>
          <w:p w:rsidR="00000000" w:rsidDel="00000000" w:rsidP="00000000" w:rsidRDefault="00000000" w:rsidRPr="00000000" w14:paraId="000001AA">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16.05</w:t>
            </w:r>
          </w:p>
        </w:tc>
        <w:tc>
          <w:tcPr>
            <w:tcBorders>
              <w:top w:color="000000" w:space="0" w:sz="0" w:val="nil"/>
              <w:left w:color="000000" w:space="0" w:sz="5" w:val="single"/>
              <w:bottom w:color="000000" w:space="0" w:sz="5" w:val="single"/>
              <w:right w:color="000000" w:space="0" w:sz="5" w:val="single"/>
            </w:tcBorders>
            <w:shd w:fill="ebeede" w:val="clear"/>
            <w:tcMar>
              <w:top w:w="60.0" w:type="dxa"/>
              <w:left w:w="80.0" w:type="dxa"/>
              <w:bottom w:w="60.0" w:type="dxa"/>
              <w:right w:w="80.0" w:type="dxa"/>
            </w:tcMar>
            <w:vAlign w:val="top"/>
          </w:tcPr>
          <w:p w:rsidR="00000000" w:rsidDel="00000000" w:rsidP="00000000" w:rsidRDefault="00000000" w:rsidRPr="00000000" w14:paraId="000001A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16.05</w:t>
            </w:r>
          </w:p>
        </w:tc>
        <w:tc>
          <w:tcPr>
            <w:tcBorders>
              <w:top w:color="000000" w:space="0" w:sz="0" w:val="nil"/>
              <w:left w:color="000000" w:space="0" w:sz="5" w:val="single"/>
              <w:bottom w:color="000000" w:space="0" w:sz="5" w:val="single"/>
              <w:right w:color="000000" w:space="0" w:sz="5" w:val="single"/>
            </w:tcBorders>
            <w:shd w:fill="e9eddd" w:val="clear"/>
            <w:tcMar>
              <w:top w:w="60.0" w:type="dxa"/>
              <w:left w:w="80.0" w:type="dxa"/>
              <w:bottom w:w="60.0" w:type="dxa"/>
              <w:right w:w="80.0" w:type="dxa"/>
            </w:tcMar>
            <w:vAlign w:val="top"/>
          </w:tcPr>
          <w:p w:rsidR="00000000" w:rsidDel="00000000" w:rsidP="00000000" w:rsidRDefault="00000000" w:rsidRPr="00000000" w14:paraId="000001AC">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16.04</w:t>
            </w:r>
          </w:p>
        </w:tc>
        <w:tc>
          <w:tcPr>
            <w:tcBorders>
              <w:top w:color="000000" w:space="0" w:sz="0" w:val="nil"/>
              <w:left w:color="000000" w:space="0" w:sz="5" w:val="single"/>
              <w:bottom w:color="000000" w:space="0" w:sz="5" w:val="single"/>
              <w:right w:color="000000" w:space="0" w:sz="5" w:val="single"/>
            </w:tcBorders>
            <w:shd w:fill="e0ead8" w:val="clear"/>
            <w:tcMar>
              <w:top w:w="60.0" w:type="dxa"/>
              <w:left w:w="80.0" w:type="dxa"/>
              <w:bottom w:w="60.0" w:type="dxa"/>
              <w:right w:w="80.0" w:type="dxa"/>
            </w:tcMar>
            <w:vAlign w:val="top"/>
          </w:tcPr>
          <w:p w:rsidR="00000000" w:rsidDel="00000000" w:rsidP="00000000" w:rsidRDefault="00000000" w:rsidRPr="00000000" w14:paraId="000001AD">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15.91</w:t>
            </w:r>
          </w:p>
        </w:tc>
        <w:tc>
          <w:tcPr>
            <w:tcBorders>
              <w:top w:color="000000" w:space="0" w:sz="0" w:val="nil"/>
              <w:left w:color="000000" w:space="0" w:sz="5" w:val="single"/>
              <w:bottom w:color="000000" w:space="0" w:sz="5" w:val="single"/>
              <w:right w:color="000000" w:space="0" w:sz="5" w:val="single"/>
            </w:tcBorders>
            <w:shd w:fill="eff0e0" w:val="clear"/>
            <w:tcMar>
              <w:top w:w="60.0" w:type="dxa"/>
              <w:left w:w="80.0" w:type="dxa"/>
              <w:bottom w:w="60.0" w:type="dxa"/>
              <w:right w:w="80.0" w:type="dxa"/>
            </w:tcMar>
            <w:vAlign w:val="top"/>
          </w:tcPr>
          <w:p w:rsidR="00000000" w:rsidDel="00000000" w:rsidP="00000000" w:rsidRDefault="00000000" w:rsidRPr="00000000" w14:paraId="000001AE">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15.83</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AF">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jepa-2016</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B0">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14.73</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1">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2">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3">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B4">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14.95</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B5">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14.93</w:t>
            </w:r>
          </w:p>
        </w:tc>
        <w:tc>
          <w:tcPr>
            <w:tcBorders>
              <w:top w:color="000000" w:space="0" w:sz="0" w:val="nil"/>
              <w:left w:color="000000" w:space="0" w:sz="5" w:val="single"/>
              <w:bottom w:color="000000" w:space="0" w:sz="5" w:val="single"/>
              <w:right w:color="000000" w:space="0" w:sz="5" w:val="single"/>
            </w:tcBorders>
            <w:shd w:fill="cbe2ce" w:val="clear"/>
            <w:tcMar>
              <w:top w:w="60.0" w:type="dxa"/>
              <w:left w:w="80.0" w:type="dxa"/>
              <w:bottom w:w="60.0" w:type="dxa"/>
              <w:right w:w="80.0" w:type="dxa"/>
            </w:tcMar>
            <w:vAlign w:val="top"/>
          </w:tcPr>
          <w:p w:rsidR="00000000" w:rsidDel="00000000" w:rsidP="00000000" w:rsidRDefault="00000000" w:rsidRPr="00000000" w14:paraId="000001B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15.75</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B7">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15.39</w:t>
            </w:r>
          </w:p>
        </w:tc>
      </w:tr>
    </w:tbl>
    <w:p w:rsidR="00000000" w:rsidDel="00000000" w:rsidP="00000000" w:rsidRDefault="00000000" w:rsidRPr="00000000" w14:paraId="000001B8">
      <w:pPr>
        <w:pStyle w:val="Heading1"/>
        <w:keepNext w:val="0"/>
        <w:keepLines w:val="0"/>
        <w:pBdr>
          <w:bottom w:color="auto" w:space="7" w:sz="0" w:val="none"/>
        </w:pBdr>
        <w:shd w:fill="ffffff" w:val="clear"/>
        <w:spacing w:after="200" w:before="0" w:line="300" w:lineRule="auto"/>
        <w:rPr>
          <w:color w:val="1f2328"/>
          <w:sz w:val="21"/>
          <w:szCs w:val="21"/>
        </w:rPr>
      </w:pPr>
      <w:bookmarkStart w:colFirst="0" w:colLast="0" w:name="_n9b5wf7nlsdj" w:id="24"/>
      <w:bookmarkEnd w:id="24"/>
      <w:r w:rsidDel="00000000" w:rsidR="00000000" w:rsidRPr="00000000">
        <w:rPr>
          <w:color w:val="1f2328"/>
          <w:sz w:val="21"/>
          <w:szCs w:val="21"/>
          <w:rtl w:val="0"/>
        </w:rPr>
        <w:t xml:space="preserve"> </w:t>
      </w:r>
    </w:p>
    <w:p w:rsidR="00000000" w:rsidDel="00000000" w:rsidP="00000000" w:rsidRDefault="00000000" w:rsidRPr="00000000" w14:paraId="000001B9">
      <w:pPr>
        <w:pStyle w:val="Heading2"/>
        <w:keepNext w:val="0"/>
        <w:keepLines w:val="0"/>
        <w:pBdr>
          <w:bottom w:color="auto" w:space="7" w:sz="0" w:val="none"/>
        </w:pBdr>
        <w:shd w:fill="ffffff" w:val="clear"/>
        <w:spacing w:before="300" w:line="300" w:lineRule="auto"/>
        <w:rPr>
          <w:b w:val="1"/>
          <w:bCs w:val="1"/>
          <w:color w:val="2e74b5"/>
          <w:sz w:val="26"/>
          <w:szCs w:val="26"/>
        </w:rPr>
      </w:pPr>
      <w:bookmarkStart w:colFirst="0" w:colLast="0" w:name="_v1fyhf912hge" w:id="28"/>
      <w:bookmarkEnd w:id="28"/>
      <w:r w:rsidDel="00000000" w:rsidR="00000000" w:rsidRPr="00000000">
        <w:rPr>
          <w:b w:val="1"/>
          <w:bCs w:val="1"/>
          <w:color w:val="2e74b5"/>
          <w:sz w:val="26"/>
          <w:szCs w:val="26"/>
          <w:rtl w:val="0"/>
        </w:rPr>
        <w:t xml:space="preserve">User 1017</w:t>
      </w:r>
    </w:p>
    <w:tbl>
      <w:tblPr>
        <w:tblStyle w:val="Table9"/>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8.2913723767363"/>
        <w:gridCol w:w="968.4025548308608"/>
        <w:gridCol w:w="968.4025548308608"/>
        <w:gridCol w:w="968.4025548308608"/>
        <w:gridCol w:w="968.4025548308608"/>
        <w:gridCol w:w="968.4025548308608"/>
        <w:gridCol w:w="968.4025548308608"/>
        <w:gridCol w:w="968.4025548308608"/>
        <w:gridCol w:w="968.4025548308608"/>
        <w:tblGridChange w:id="0">
          <w:tblGrid>
            <w:gridCol w:w="1278.2913723767363"/>
            <w:gridCol w:w="968.4025548308608"/>
            <w:gridCol w:w="968.4025548308608"/>
            <w:gridCol w:w="968.4025548308608"/>
            <w:gridCol w:w="968.4025548308608"/>
            <w:gridCol w:w="968.4025548308608"/>
            <w:gridCol w:w="968.4025548308608"/>
            <w:gridCol w:w="968.4025548308608"/>
            <w:gridCol w:w="968.4025548308608"/>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BA">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Model</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BB">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ZS</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BC">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BD">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BE">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7d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BF">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C0">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C1">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60d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C2">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All</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C3">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SugarOne</w:t>
            </w:r>
          </w:p>
        </w:tc>
        <w:tc>
          <w:tcPr>
            <w:tcBorders>
              <w:top w:color="000000" w:space="0" w:sz="0" w:val="nil"/>
              <w:left w:color="000000" w:space="0" w:sz="5" w:val="single"/>
              <w:bottom w:color="000000" w:space="0" w:sz="5" w:val="single"/>
              <w:right w:color="000000" w:space="0" w:sz="5" w:val="single"/>
            </w:tcBorders>
            <w:shd w:fill="f5decf" w:val="clear"/>
            <w:tcMar>
              <w:top w:w="60.0" w:type="dxa"/>
              <w:left w:w="80.0" w:type="dxa"/>
              <w:bottom w:w="60.0" w:type="dxa"/>
              <w:right w:w="80.0" w:type="dxa"/>
            </w:tcMar>
            <w:vAlign w:val="top"/>
          </w:tcPr>
          <w:p w:rsidR="00000000" w:rsidDel="00000000" w:rsidP="00000000" w:rsidRDefault="00000000" w:rsidRPr="00000000" w14:paraId="000001C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17.69</w:t>
            </w:r>
          </w:p>
        </w:tc>
        <w:tc>
          <w:tcPr>
            <w:tcBorders>
              <w:top w:color="000000" w:space="0" w:sz="0" w:val="nil"/>
              <w:left w:color="000000" w:space="0" w:sz="5" w:val="single"/>
              <w:bottom w:color="000000" w:space="0" w:sz="5" w:val="single"/>
              <w:right w:color="000000" w:space="0" w:sz="5" w:val="single"/>
            </w:tcBorders>
            <w:shd w:fill="f8ebdd" w:val="clear"/>
            <w:tcMar>
              <w:top w:w="60.0" w:type="dxa"/>
              <w:left w:w="80.0" w:type="dxa"/>
              <w:bottom w:w="60.0" w:type="dxa"/>
              <w:right w:w="80.0" w:type="dxa"/>
            </w:tcMar>
            <w:vAlign w:val="top"/>
          </w:tcPr>
          <w:p w:rsidR="00000000" w:rsidDel="00000000" w:rsidP="00000000" w:rsidRDefault="00000000" w:rsidRPr="00000000" w14:paraId="000001C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17.85</w:t>
            </w:r>
          </w:p>
        </w:tc>
        <w:tc>
          <w:tcPr>
            <w:tcBorders>
              <w:top w:color="000000" w:space="0" w:sz="0" w:val="nil"/>
              <w:left w:color="000000" w:space="0" w:sz="5" w:val="single"/>
              <w:bottom w:color="000000" w:space="0" w:sz="5" w:val="single"/>
              <w:right w:color="000000" w:space="0" w:sz="5" w:val="single"/>
            </w:tcBorders>
            <w:shd w:fill="eec2b3" w:val="clear"/>
            <w:tcMar>
              <w:top w:w="60.0" w:type="dxa"/>
              <w:left w:w="80.0" w:type="dxa"/>
              <w:bottom w:w="60.0" w:type="dxa"/>
              <w:right w:w="80.0" w:type="dxa"/>
            </w:tcMar>
            <w:vAlign w:val="top"/>
          </w:tcPr>
          <w:p w:rsidR="00000000" w:rsidDel="00000000" w:rsidP="00000000" w:rsidRDefault="00000000" w:rsidRPr="00000000" w14:paraId="000001C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17.89</w:t>
            </w:r>
          </w:p>
        </w:tc>
        <w:tc>
          <w:tcPr>
            <w:tcBorders>
              <w:top w:color="000000" w:space="0" w:sz="0" w:val="nil"/>
              <w:left w:color="000000" w:space="0" w:sz="5" w:val="single"/>
              <w:bottom w:color="000000" w:space="0" w:sz="5" w:val="single"/>
              <w:right w:color="000000" w:space="0" w:sz="5" w:val="single"/>
            </w:tcBorders>
            <w:shd w:fill="eec0b1" w:val="clear"/>
            <w:tcMar>
              <w:top w:w="60.0" w:type="dxa"/>
              <w:left w:w="80.0" w:type="dxa"/>
              <w:bottom w:w="60.0" w:type="dxa"/>
              <w:right w:w="80.0" w:type="dxa"/>
            </w:tcMar>
            <w:vAlign w:val="top"/>
          </w:tcPr>
          <w:p w:rsidR="00000000" w:rsidDel="00000000" w:rsidP="00000000" w:rsidRDefault="00000000" w:rsidRPr="00000000" w14:paraId="000001C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17.91</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C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18.01</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C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18.30</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CA">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17.38</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C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16.95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CC">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jepa-128-64</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CD">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18.20</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CE">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17.88</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CF">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17.95</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1D0">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17.96</w:t>
            </w:r>
          </w:p>
        </w:tc>
        <w:tc>
          <w:tcPr>
            <w:tcBorders>
              <w:top w:color="000000" w:space="0" w:sz="0" w:val="nil"/>
              <w:left w:color="000000" w:space="0" w:sz="5" w:val="single"/>
              <w:bottom w:color="000000" w:space="0" w:sz="5" w:val="single"/>
              <w:right w:color="000000" w:space="0" w:sz="5" w:val="single"/>
            </w:tcBorders>
            <w:shd w:fill="edbeaf" w:val="clear"/>
            <w:tcMar>
              <w:top w:w="60.0" w:type="dxa"/>
              <w:left w:w="80.0" w:type="dxa"/>
              <w:bottom w:w="60.0" w:type="dxa"/>
              <w:right w:w="80.0" w:type="dxa"/>
            </w:tcMar>
            <w:vAlign w:val="top"/>
          </w:tcPr>
          <w:p w:rsidR="00000000" w:rsidDel="00000000" w:rsidP="00000000" w:rsidRDefault="00000000" w:rsidRPr="00000000" w14:paraId="000001D1">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17.93</w:t>
            </w:r>
          </w:p>
        </w:tc>
        <w:tc>
          <w:tcPr>
            <w:tcBorders>
              <w:top w:color="000000" w:space="0" w:sz="0" w:val="nil"/>
              <w:left w:color="000000" w:space="0" w:sz="5" w:val="single"/>
              <w:bottom w:color="000000" w:space="0" w:sz="5" w:val="single"/>
              <w:right w:color="000000" w:space="0" w:sz="5" w:val="single"/>
            </w:tcBorders>
            <w:shd w:fill="f7e7d9" w:val="clear"/>
            <w:tcMar>
              <w:top w:w="60.0" w:type="dxa"/>
              <w:left w:w="80.0" w:type="dxa"/>
              <w:bottom w:w="60.0" w:type="dxa"/>
              <w:right w:w="80.0" w:type="dxa"/>
            </w:tcMar>
            <w:vAlign w:val="top"/>
          </w:tcPr>
          <w:p w:rsidR="00000000" w:rsidDel="00000000" w:rsidP="00000000" w:rsidRDefault="00000000" w:rsidRPr="00000000" w14:paraId="000001D2">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17.72</w:t>
            </w:r>
          </w:p>
        </w:tc>
        <w:tc>
          <w:tcPr>
            <w:tcBorders>
              <w:top w:color="000000" w:space="0" w:sz="0" w:val="nil"/>
              <w:left w:color="000000" w:space="0" w:sz="5" w:val="single"/>
              <w:bottom w:color="000000" w:space="0" w:sz="5" w:val="single"/>
              <w:right w:color="000000" w:space="0" w:sz="5" w:val="single"/>
            </w:tcBorders>
            <w:shd w:fill="eef0e0" w:val="clear"/>
            <w:tcMar>
              <w:top w:w="60.0" w:type="dxa"/>
              <w:left w:w="80.0" w:type="dxa"/>
              <w:bottom w:w="60.0" w:type="dxa"/>
              <w:right w:w="80.0" w:type="dxa"/>
            </w:tcMar>
            <w:vAlign w:val="top"/>
          </w:tcPr>
          <w:p w:rsidR="00000000" w:rsidDel="00000000" w:rsidP="00000000" w:rsidRDefault="00000000" w:rsidRPr="00000000" w14:paraId="000001D3">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16.89</w:t>
            </w:r>
          </w:p>
        </w:tc>
        <w:tc>
          <w:tcPr>
            <w:tcBorders>
              <w:top w:color="000000" w:space="0" w:sz="0" w:val="nil"/>
              <w:left w:color="000000" w:space="0" w:sz="5" w:val="single"/>
              <w:bottom w:color="000000" w:space="0" w:sz="5" w:val="single"/>
              <w:right w:color="000000" w:space="0" w:sz="5" w:val="single"/>
            </w:tcBorders>
            <w:shd w:fill="f2f1e2" w:val="clear"/>
            <w:tcMar>
              <w:top w:w="60.0" w:type="dxa"/>
              <w:left w:w="80.0" w:type="dxa"/>
              <w:bottom w:w="60.0" w:type="dxa"/>
              <w:right w:w="80.0" w:type="dxa"/>
            </w:tcMar>
            <w:vAlign w:val="top"/>
          </w:tcPr>
          <w:p w:rsidR="00000000" w:rsidDel="00000000" w:rsidP="00000000" w:rsidRDefault="00000000" w:rsidRPr="00000000" w14:paraId="000001D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16.62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D5">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w:t>
            </w:r>
          </w:p>
        </w:tc>
        <w:tc>
          <w:tcPr>
            <w:tcBorders>
              <w:top w:color="000000" w:space="0" w:sz="0" w:val="nil"/>
              <w:left w:color="000000" w:space="0" w:sz="5" w:val="single"/>
              <w:bottom w:color="000000" w:space="0" w:sz="5" w:val="single"/>
              <w:right w:color="000000" w:space="0" w:sz="5" w:val="single"/>
            </w:tcBorders>
            <w:shd w:fill="efc7b9" w:val="clear"/>
            <w:tcMar>
              <w:top w:w="60.0" w:type="dxa"/>
              <w:left w:w="80.0" w:type="dxa"/>
              <w:bottom w:w="60.0" w:type="dxa"/>
              <w:right w:w="80.0" w:type="dxa"/>
            </w:tcMar>
            <w:vAlign w:val="top"/>
          </w:tcPr>
          <w:p w:rsidR="00000000" w:rsidDel="00000000" w:rsidP="00000000" w:rsidRDefault="00000000" w:rsidRPr="00000000" w14:paraId="000001D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17.97</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D7">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17.81</w:t>
            </w:r>
          </w:p>
        </w:tc>
        <w:tc>
          <w:tcPr>
            <w:tcBorders>
              <w:top w:color="000000" w:space="0" w:sz="0" w:val="nil"/>
              <w:left w:color="000000" w:space="0" w:sz="5" w:val="single"/>
              <w:bottom w:color="000000" w:space="0" w:sz="5" w:val="single"/>
              <w:right w:color="000000" w:space="0" w:sz="5" w:val="single"/>
            </w:tcBorders>
            <w:shd w:fill="f3d6c7" w:val="clear"/>
            <w:tcMar>
              <w:top w:w="60.0" w:type="dxa"/>
              <w:left w:w="80.0" w:type="dxa"/>
              <w:bottom w:w="60.0" w:type="dxa"/>
              <w:right w:w="80.0" w:type="dxa"/>
            </w:tcMar>
            <w:vAlign w:val="top"/>
          </w:tcPr>
          <w:p w:rsidR="00000000" w:rsidDel="00000000" w:rsidP="00000000" w:rsidRDefault="00000000" w:rsidRPr="00000000" w14:paraId="000001D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17.80</w:t>
            </w:r>
          </w:p>
        </w:tc>
        <w:tc>
          <w:tcPr>
            <w:tcBorders>
              <w:top w:color="000000" w:space="0" w:sz="0" w:val="nil"/>
              <w:left w:color="000000" w:space="0" w:sz="5" w:val="single"/>
              <w:bottom w:color="000000" w:space="0" w:sz="5" w:val="single"/>
              <w:right w:color="000000" w:space="0" w:sz="5" w:val="single"/>
            </w:tcBorders>
            <w:shd w:fill="f4dbcd" w:val="clear"/>
            <w:tcMar>
              <w:top w:w="60.0" w:type="dxa"/>
              <w:left w:w="80.0" w:type="dxa"/>
              <w:bottom w:w="60.0" w:type="dxa"/>
              <w:right w:w="80.0" w:type="dxa"/>
            </w:tcMar>
            <w:vAlign w:val="top"/>
          </w:tcPr>
          <w:p w:rsidR="00000000" w:rsidDel="00000000" w:rsidP="00000000" w:rsidRDefault="00000000" w:rsidRPr="00000000" w14:paraId="000001D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17.78</w:t>
            </w:r>
          </w:p>
        </w:tc>
        <w:tc>
          <w:tcPr>
            <w:tcBorders>
              <w:top w:color="000000" w:space="0" w:sz="0" w:val="nil"/>
              <w:left w:color="000000" w:space="0" w:sz="5" w:val="single"/>
              <w:bottom w:color="000000" w:space="0" w:sz="5" w:val="single"/>
              <w:right w:color="000000" w:space="0" w:sz="5" w:val="single"/>
            </w:tcBorders>
            <w:shd w:fill="efc4b5" w:val="clear"/>
            <w:tcMar>
              <w:top w:w="60.0" w:type="dxa"/>
              <w:left w:w="80.0" w:type="dxa"/>
              <w:bottom w:w="60.0" w:type="dxa"/>
              <w:right w:w="80.0" w:type="dxa"/>
            </w:tcMar>
            <w:vAlign w:val="top"/>
          </w:tcPr>
          <w:p w:rsidR="00000000" w:rsidDel="00000000" w:rsidP="00000000" w:rsidRDefault="00000000" w:rsidRPr="00000000" w14:paraId="000001DA">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17.88</w:t>
            </w:r>
          </w:p>
        </w:tc>
        <w:tc>
          <w:tcPr>
            <w:tcBorders>
              <w:top w:color="000000" w:space="0" w:sz="0" w:val="nil"/>
              <w:left w:color="000000" w:space="0" w:sz="5" w:val="single"/>
              <w:bottom w:color="000000" w:space="0" w:sz="5" w:val="single"/>
              <w:right w:color="000000" w:space="0" w:sz="5" w:val="single"/>
            </w:tcBorders>
            <w:shd w:fill="f9efe1" w:val="clear"/>
            <w:tcMar>
              <w:top w:w="60.0" w:type="dxa"/>
              <w:left w:w="80.0" w:type="dxa"/>
              <w:bottom w:w="60.0" w:type="dxa"/>
              <w:right w:w="80.0" w:type="dxa"/>
            </w:tcMar>
            <w:vAlign w:val="top"/>
          </w:tcPr>
          <w:p w:rsidR="00000000" w:rsidDel="00000000" w:rsidP="00000000" w:rsidRDefault="00000000" w:rsidRPr="00000000" w14:paraId="000001D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17.63</w:t>
            </w:r>
          </w:p>
        </w:tc>
        <w:tc>
          <w:tcPr>
            <w:tcBorders>
              <w:top w:color="000000" w:space="0" w:sz="0" w:val="nil"/>
              <w:left w:color="000000" w:space="0" w:sz="5" w:val="single"/>
              <w:bottom w:color="000000" w:space="0" w:sz="5" w:val="single"/>
              <w:right w:color="000000" w:space="0" w:sz="5" w:val="single"/>
            </w:tcBorders>
            <w:shd w:fill="f9f1e3" w:val="clear"/>
            <w:tcMar>
              <w:top w:w="60.0" w:type="dxa"/>
              <w:left w:w="80.0" w:type="dxa"/>
              <w:bottom w:w="60.0" w:type="dxa"/>
              <w:right w:w="80.0" w:type="dxa"/>
            </w:tcMar>
            <w:vAlign w:val="top"/>
          </w:tcPr>
          <w:p w:rsidR="00000000" w:rsidDel="00000000" w:rsidP="00000000" w:rsidRDefault="00000000" w:rsidRPr="00000000" w14:paraId="000001DC">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17.00</w:t>
            </w:r>
          </w:p>
        </w:tc>
        <w:tc>
          <w:tcPr>
            <w:tcBorders>
              <w:top w:color="000000" w:space="0" w:sz="0" w:val="nil"/>
              <w:left w:color="000000" w:space="0" w:sz="5" w:val="single"/>
              <w:bottom w:color="000000" w:space="0" w:sz="5" w:val="single"/>
              <w:right w:color="000000" w:space="0" w:sz="5" w:val="single"/>
            </w:tcBorders>
            <w:shd w:fill="f6e1d3" w:val="clear"/>
            <w:tcMar>
              <w:top w:w="60.0" w:type="dxa"/>
              <w:left w:w="80.0" w:type="dxa"/>
              <w:bottom w:w="60.0" w:type="dxa"/>
              <w:right w:w="80.0" w:type="dxa"/>
            </w:tcMar>
            <w:vAlign w:val="top"/>
          </w:tcPr>
          <w:p w:rsidR="00000000" w:rsidDel="00000000" w:rsidP="00000000" w:rsidRDefault="00000000" w:rsidRPr="00000000" w14:paraId="000001DD">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16.75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DE">
            <w:pPr>
              <w:pStyle w:val="Heading1"/>
              <w:keepNext w:val="0"/>
              <w:keepLines w:val="0"/>
              <w:pBdr>
                <w:bottom w:color="auto" w:space="7" w:sz="0" w:val="none"/>
              </w:pBdr>
              <w:shd w:fill="ffffff" w:val="clear"/>
              <w:spacing w:after="0" w:before="0" w:line="300" w:lineRule="auto"/>
              <w:ind w:left="20" w:firstLine="0"/>
              <w:rPr>
                <w:b w:val="1"/>
                <w:bCs w:val="1"/>
                <w:color w:val="b5651d"/>
                <w:sz w:val="18"/>
                <w:szCs w:val="18"/>
              </w:rPr>
            </w:pPr>
            <w:bookmarkStart w:colFirst="0" w:colLast="0" w:name="_n9b5wf7nlsdj" w:id="24"/>
            <w:bookmarkEnd w:id="24"/>
            <w:r w:rsidDel="00000000" w:rsidR="00000000" w:rsidRPr="00000000">
              <w:rPr>
                <w:b w:val="1"/>
                <w:bCs w:val="1"/>
                <w:color w:val="b5651d"/>
                <w:sz w:val="18"/>
                <w:szCs w:val="18"/>
                <w:rtl w:val="0"/>
              </w:rPr>
              <w:t xml:space="preserve">jepa-288 ★</w:t>
            </w:r>
          </w:p>
        </w:tc>
        <w:tc>
          <w:tcPr>
            <w:tcBorders>
              <w:top w:color="000000" w:space="0" w:sz="0" w:val="nil"/>
              <w:left w:color="000000" w:space="0" w:sz="5" w:val="single"/>
              <w:bottom w:color="000000" w:space="0" w:sz="5" w:val="single"/>
              <w:right w:color="000000" w:space="0" w:sz="5" w:val="single"/>
            </w:tcBorders>
            <w:shd w:fill="faf4e6" w:val="clear"/>
            <w:tcMar>
              <w:top w:w="60.0" w:type="dxa"/>
              <w:left w:w="80.0" w:type="dxa"/>
              <w:bottom w:w="60.0" w:type="dxa"/>
              <w:right w:w="80.0" w:type="dxa"/>
            </w:tcMar>
            <w:vAlign w:val="top"/>
          </w:tcPr>
          <w:p w:rsidR="00000000" w:rsidDel="00000000" w:rsidP="00000000" w:rsidRDefault="00000000" w:rsidRPr="00000000" w14:paraId="000001DF">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17.41</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E0">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E1">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17.37</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E2">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17.37</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E3">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16.93</w:t>
            </w:r>
          </w:p>
        </w:tc>
        <w:tc>
          <w:tcPr>
            <w:tcBorders>
              <w:top w:color="000000" w:space="0" w:sz="0" w:val="nil"/>
              <w:left w:color="000000" w:space="0" w:sz="5" w:val="single"/>
              <w:bottom w:color="000000" w:space="0" w:sz="5" w:val="single"/>
              <w:right w:color="000000" w:space="0" w:sz="5" w:val="single"/>
            </w:tcBorders>
            <w:shd w:fill="cce2ce" w:val="clear"/>
            <w:tcMar>
              <w:top w:w="60.0" w:type="dxa"/>
              <w:left w:w="80.0" w:type="dxa"/>
              <w:bottom w:w="60.0" w:type="dxa"/>
              <w:right w:w="80.0" w:type="dxa"/>
            </w:tcMar>
            <w:vAlign w:val="top"/>
          </w:tcPr>
          <w:p w:rsidR="00000000" w:rsidDel="00000000" w:rsidP="00000000" w:rsidRDefault="00000000" w:rsidRPr="00000000" w14:paraId="000001E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16.94</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E5">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16.58</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E6">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16.38</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E7">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jepa-864</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E8">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16.62</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E9">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EA">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EB">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EC">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1ED">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16.85</w:t>
            </w:r>
          </w:p>
        </w:tc>
        <w:tc>
          <w:tcPr>
            <w:tcBorders>
              <w:top w:color="000000" w:space="0" w:sz="0" w:val="nil"/>
              <w:left w:color="000000" w:space="0" w:sz="5" w:val="single"/>
              <w:bottom w:color="000000" w:space="0" w:sz="5" w:val="single"/>
              <w:right w:color="000000" w:space="0" w:sz="5" w:val="single"/>
            </w:tcBorders>
            <w:shd w:fill="f9efe1" w:val="clear"/>
            <w:tcMar>
              <w:top w:w="60.0" w:type="dxa"/>
              <w:left w:w="80.0" w:type="dxa"/>
              <w:bottom w:w="60.0" w:type="dxa"/>
              <w:right w:w="80.0" w:type="dxa"/>
            </w:tcMar>
            <w:vAlign w:val="top"/>
          </w:tcPr>
          <w:p w:rsidR="00000000" w:rsidDel="00000000" w:rsidP="00000000" w:rsidRDefault="00000000" w:rsidRPr="00000000" w14:paraId="000001EE">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17.01</w:t>
            </w:r>
          </w:p>
        </w:tc>
        <w:tc>
          <w:tcPr>
            <w:tcBorders>
              <w:top w:color="000000" w:space="0" w:sz="0" w:val="nil"/>
              <w:left w:color="000000" w:space="0" w:sz="5" w:val="single"/>
              <w:bottom w:color="000000" w:space="0" w:sz="5" w:val="single"/>
              <w:right w:color="000000" w:space="0" w:sz="5" w:val="single"/>
            </w:tcBorders>
            <w:shd w:fill="f1d0c1" w:val="clear"/>
            <w:tcMar>
              <w:top w:w="60.0" w:type="dxa"/>
              <w:left w:w="80.0" w:type="dxa"/>
              <w:bottom w:w="60.0" w:type="dxa"/>
              <w:right w:w="80.0" w:type="dxa"/>
            </w:tcMar>
            <w:vAlign w:val="top"/>
          </w:tcPr>
          <w:p w:rsidR="00000000" w:rsidDel="00000000" w:rsidP="00000000" w:rsidRDefault="00000000" w:rsidRPr="00000000" w14:paraId="000001EF">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16.83</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1F0">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jepa-2016</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1">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2">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3">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4">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5">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6">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7">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8">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r>
    </w:tbl>
    <w:p w:rsidR="00000000" w:rsidDel="00000000" w:rsidP="00000000" w:rsidRDefault="00000000" w:rsidRPr="00000000" w14:paraId="000001F9">
      <w:pPr>
        <w:pStyle w:val="Heading1"/>
        <w:keepNext w:val="0"/>
        <w:keepLines w:val="0"/>
        <w:pBdr>
          <w:bottom w:color="auto" w:space="7" w:sz="0" w:val="none"/>
        </w:pBdr>
        <w:shd w:fill="ffffff" w:val="clear"/>
        <w:spacing w:after="200" w:before="0" w:line="300" w:lineRule="auto"/>
        <w:rPr>
          <w:color w:val="1f2328"/>
          <w:sz w:val="21"/>
          <w:szCs w:val="21"/>
        </w:rPr>
      </w:pPr>
      <w:bookmarkStart w:colFirst="0" w:colLast="0" w:name="_n9b5wf7nlsdj" w:id="24"/>
      <w:bookmarkEnd w:id="24"/>
      <w:r w:rsidDel="00000000" w:rsidR="00000000" w:rsidRPr="00000000">
        <w:rPr>
          <w:color w:val="1f2328"/>
          <w:sz w:val="21"/>
          <w:szCs w:val="21"/>
          <w:rtl w:val="0"/>
        </w:rPr>
        <w:t xml:space="preserve"> </w:t>
      </w:r>
    </w:p>
    <w:p w:rsidR="00000000" w:rsidDel="00000000" w:rsidP="00000000" w:rsidRDefault="00000000" w:rsidRPr="00000000" w14:paraId="000001FA">
      <w:pPr>
        <w:pStyle w:val="Heading2"/>
        <w:keepNext w:val="0"/>
        <w:keepLines w:val="0"/>
        <w:pBdr>
          <w:bottom w:color="auto" w:space="7" w:sz="0" w:val="none"/>
        </w:pBdr>
        <w:shd w:fill="ffffff" w:val="clear"/>
        <w:spacing w:before="300" w:line="300" w:lineRule="auto"/>
        <w:rPr>
          <w:b w:val="1"/>
          <w:bCs w:val="1"/>
          <w:color w:val="2e74b5"/>
          <w:sz w:val="26"/>
          <w:szCs w:val="26"/>
        </w:rPr>
      </w:pPr>
      <w:bookmarkStart w:colFirst="0" w:colLast="0" w:name="_f67ommj0r3jn" w:id="29"/>
      <w:bookmarkEnd w:id="29"/>
      <w:r w:rsidDel="00000000" w:rsidR="00000000" w:rsidRPr="00000000">
        <w:rPr>
          <w:b w:val="1"/>
          <w:bCs w:val="1"/>
          <w:color w:val="2e74b5"/>
          <w:sz w:val="26"/>
          <w:szCs w:val="26"/>
          <w:rtl w:val="0"/>
        </w:rPr>
        <w:t xml:space="preserve">User 1029</w:t>
      </w:r>
    </w:p>
    <w:tbl>
      <w:tblPr>
        <w:tblStyle w:val="Table10"/>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8.2913723767363"/>
        <w:gridCol w:w="968.4025548308608"/>
        <w:gridCol w:w="968.4025548308608"/>
        <w:gridCol w:w="968.4025548308608"/>
        <w:gridCol w:w="968.4025548308608"/>
        <w:gridCol w:w="968.4025548308608"/>
        <w:gridCol w:w="968.4025548308608"/>
        <w:gridCol w:w="968.4025548308608"/>
        <w:gridCol w:w="968.4025548308608"/>
        <w:tblGridChange w:id="0">
          <w:tblGrid>
            <w:gridCol w:w="1278.2913723767363"/>
            <w:gridCol w:w="968.4025548308608"/>
            <w:gridCol w:w="968.4025548308608"/>
            <w:gridCol w:w="968.4025548308608"/>
            <w:gridCol w:w="968.4025548308608"/>
            <w:gridCol w:w="968.4025548308608"/>
            <w:gridCol w:w="968.4025548308608"/>
            <w:gridCol w:w="968.4025548308608"/>
            <w:gridCol w:w="968.4025548308608"/>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FB">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Model</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FC">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ZS</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FD">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FE">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1FF">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7d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00">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01">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02">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60d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03">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All</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04">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SugarOne</w:t>
            </w:r>
          </w:p>
        </w:tc>
        <w:tc>
          <w:tcPr>
            <w:tcBorders>
              <w:top w:color="000000" w:space="0" w:sz="0" w:val="nil"/>
              <w:left w:color="000000" w:space="0" w:sz="5" w:val="single"/>
              <w:bottom w:color="000000" w:space="0" w:sz="5" w:val="single"/>
              <w:right w:color="000000" w:space="0" w:sz="5" w:val="single"/>
            </w:tcBorders>
            <w:shd w:fill="f5dfd0" w:val="clear"/>
            <w:tcMar>
              <w:top w:w="60.0" w:type="dxa"/>
              <w:left w:w="80.0" w:type="dxa"/>
              <w:bottom w:w="60.0" w:type="dxa"/>
              <w:right w:w="80.0" w:type="dxa"/>
            </w:tcMar>
            <w:vAlign w:val="top"/>
          </w:tcPr>
          <w:p w:rsidR="00000000" w:rsidDel="00000000" w:rsidP="00000000" w:rsidRDefault="00000000" w:rsidRPr="00000000" w14:paraId="0000020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22.62</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0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22.66</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0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22.67</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0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22.68</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0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22.22</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0A">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22.81</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0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21.04</w:t>
            </w:r>
          </w:p>
        </w:tc>
        <w:tc>
          <w:tcPr>
            <w:tcBorders>
              <w:top w:color="000000" w:space="0" w:sz="0" w:val="nil"/>
              <w:left w:color="000000" w:space="0" w:sz="5" w:val="single"/>
              <w:bottom w:color="000000" w:space="0" w:sz="5" w:val="single"/>
              <w:right w:color="000000" w:space="0" w:sz="5" w:val="single"/>
            </w:tcBorders>
            <w:shd w:fill="f3f1e2" w:val="clear"/>
            <w:tcMar>
              <w:top w:w="60.0" w:type="dxa"/>
              <w:left w:w="80.0" w:type="dxa"/>
              <w:bottom w:w="60.0" w:type="dxa"/>
              <w:right w:w="80.0" w:type="dxa"/>
            </w:tcMar>
            <w:vAlign w:val="top"/>
          </w:tcPr>
          <w:p w:rsidR="00000000" w:rsidDel="00000000" w:rsidP="00000000" w:rsidRDefault="00000000" w:rsidRPr="00000000" w14:paraId="0000020C">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20.94</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0D">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jepa-128-64</w:t>
            </w:r>
          </w:p>
        </w:tc>
        <w:tc>
          <w:tcPr>
            <w:tcBorders>
              <w:top w:color="000000" w:space="0" w:sz="0" w:val="nil"/>
              <w:left w:color="000000" w:space="0" w:sz="5" w:val="single"/>
              <w:bottom w:color="000000" w:space="0" w:sz="5" w:val="single"/>
              <w:right w:color="000000" w:space="0" w:sz="5" w:val="single"/>
            </w:tcBorders>
            <w:shd w:fill="e7eddc" w:val="clear"/>
            <w:tcMar>
              <w:top w:w="60.0" w:type="dxa"/>
              <w:left w:w="80.0" w:type="dxa"/>
              <w:bottom w:w="60.0" w:type="dxa"/>
              <w:right w:w="80.0" w:type="dxa"/>
            </w:tcMar>
            <w:vAlign w:val="top"/>
          </w:tcPr>
          <w:p w:rsidR="00000000" w:rsidDel="00000000" w:rsidP="00000000" w:rsidRDefault="00000000" w:rsidRPr="00000000" w14:paraId="0000020E">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20.93</w:t>
            </w:r>
          </w:p>
        </w:tc>
        <w:tc>
          <w:tcPr>
            <w:tcBorders>
              <w:top w:color="000000" w:space="0" w:sz="0" w:val="nil"/>
              <w:left w:color="000000" w:space="0" w:sz="5" w:val="single"/>
              <w:bottom w:color="000000" w:space="0" w:sz="5" w:val="single"/>
              <w:right w:color="000000" w:space="0" w:sz="5" w:val="single"/>
            </w:tcBorders>
            <w:shd w:fill="cfe3d0" w:val="clear"/>
            <w:tcMar>
              <w:top w:w="60.0" w:type="dxa"/>
              <w:left w:w="80.0" w:type="dxa"/>
              <w:bottom w:w="60.0" w:type="dxa"/>
              <w:right w:w="80.0" w:type="dxa"/>
            </w:tcMar>
            <w:vAlign w:val="top"/>
          </w:tcPr>
          <w:p w:rsidR="00000000" w:rsidDel="00000000" w:rsidP="00000000" w:rsidRDefault="00000000" w:rsidRPr="00000000" w14:paraId="0000020F">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20.97</w:t>
            </w:r>
          </w:p>
        </w:tc>
        <w:tc>
          <w:tcPr>
            <w:tcBorders>
              <w:top w:color="000000" w:space="0" w:sz="0" w:val="nil"/>
              <w:left w:color="000000" w:space="0" w:sz="5" w:val="single"/>
              <w:bottom w:color="000000" w:space="0" w:sz="5" w:val="single"/>
              <w:right w:color="000000" w:space="0" w:sz="5" w:val="single"/>
            </w:tcBorders>
            <w:shd w:fill="e0ead9" w:val="clear"/>
            <w:tcMar>
              <w:top w:w="60.0" w:type="dxa"/>
              <w:left w:w="80.0" w:type="dxa"/>
              <w:bottom w:w="60.0" w:type="dxa"/>
              <w:right w:w="80.0" w:type="dxa"/>
            </w:tcMar>
            <w:vAlign w:val="top"/>
          </w:tcPr>
          <w:p w:rsidR="00000000" w:rsidDel="00000000" w:rsidP="00000000" w:rsidRDefault="00000000" w:rsidRPr="00000000" w14:paraId="00000210">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20.88</w:t>
            </w:r>
          </w:p>
        </w:tc>
        <w:tc>
          <w:tcPr>
            <w:tcBorders>
              <w:top w:color="000000" w:space="0" w:sz="0" w:val="nil"/>
              <w:left w:color="000000" w:space="0" w:sz="5" w:val="single"/>
              <w:bottom w:color="000000" w:space="0" w:sz="5" w:val="single"/>
              <w:right w:color="000000" w:space="0" w:sz="5" w:val="single"/>
            </w:tcBorders>
            <w:shd w:fill="cfe3d0" w:val="clear"/>
            <w:tcMar>
              <w:top w:w="60.0" w:type="dxa"/>
              <w:left w:w="80.0" w:type="dxa"/>
              <w:bottom w:w="60.0" w:type="dxa"/>
              <w:right w:w="80.0" w:type="dxa"/>
            </w:tcMar>
            <w:vAlign w:val="top"/>
          </w:tcPr>
          <w:p w:rsidR="00000000" w:rsidDel="00000000" w:rsidP="00000000" w:rsidRDefault="00000000" w:rsidRPr="00000000" w14:paraId="00000211">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20.49</w:t>
            </w:r>
          </w:p>
        </w:tc>
        <w:tc>
          <w:tcPr>
            <w:tcBorders>
              <w:top w:color="000000" w:space="0" w:sz="0" w:val="nil"/>
              <w:left w:color="000000" w:space="0" w:sz="5" w:val="single"/>
              <w:bottom w:color="000000" w:space="0" w:sz="5" w:val="single"/>
              <w:right w:color="000000" w:space="0" w:sz="5" w:val="single"/>
            </w:tcBorders>
            <w:shd w:fill="d2e5d1" w:val="clear"/>
            <w:tcMar>
              <w:top w:w="60.0" w:type="dxa"/>
              <w:left w:w="80.0" w:type="dxa"/>
              <w:bottom w:w="60.0" w:type="dxa"/>
              <w:right w:w="80.0" w:type="dxa"/>
            </w:tcMar>
            <w:vAlign w:val="top"/>
          </w:tcPr>
          <w:p w:rsidR="00000000" w:rsidDel="00000000" w:rsidP="00000000" w:rsidRDefault="00000000" w:rsidRPr="00000000" w14:paraId="00000212">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20.57</w:t>
            </w:r>
          </w:p>
        </w:tc>
        <w:tc>
          <w:tcPr>
            <w:tcBorders>
              <w:top w:color="000000" w:space="0" w:sz="0" w:val="nil"/>
              <w:left w:color="000000" w:space="0" w:sz="5" w:val="single"/>
              <w:bottom w:color="000000" w:space="0" w:sz="5" w:val="single"/>
              <w:right w:color="000000" w:space="0" w:sz="5" w:val="single"/>
            </w:tcBorders>
            <w:shd w:fill="d7e6d4" w:val="clear"/>
            <w:tcMar>
              <w:top w:w="60.0" w:type="dxa"/>
              <w:left w:w="80.0" w:type="dxa"/>
              <w:bottom w:w="60.0" w:type="dxa"/>
              <w:right w:w="80.0" w:type="dxa"/>
            </w:tcMar>
            <w:vAlign w:val="top"/>
          </w:tcPr>
          <w:p w:rsidR="00000000" w:rsidDel="00000000" w:rsidP="00000000" w:rsidRDefault="00000000" w:rsidRPr="00000000" w14:paraId="00000213">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20.40</w:t>
            </w:r>
          </w:p>
        </w:tc>
        <w:tc>
          <w:tcPr>
            <w:tcBorders>
              <w:top w:color="000000" w:space="0" w:sz="0" w:val="nil"/>
              <w:left w:color="000000" w:space="0" w:sz="5" w:val="single"/>
              <w:bottom w:color="000000" w:space="0" w:sz="5" w:val="single"/>
              <w:right w:color="000000" w:space="0" w:sz="5" w:val="single"/>
            </w:tcBorders>
            <w:shd w:fill="e4ecdb" w:val="clear"/>
            <w:tcMar>
              <w:top w:w="60.0" w:type="dxa"/>
              <w:left w:w="80.0" w:type="dxa"/>
              <w:bottom w:w="60.0" w:type="dxa"/>
              <w:right w:w="80.0" w:type="dxa"/>
            </w:tcMar>
            <w:vAlign w:val="top"/>
          </w:tcPr>
          <w:p w:rsidR="00000000" w:rsidDel="00000000" w:rsidP="00000000" w:rsidRDefault="00000000" w:rsidRPr="00000000" w14:paraId="0000021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19.96</w:t>
            </w:r>
          </w:p>
        </w:tc>
        <w:tc>
          <w:tcPr>
            <w:tcBorders>
              <w:top w:color="000000" w:space="0" w:sz="0" w:val="nil"/>
              <w:left w:color="000000" w:space="0" w:sz="5" w:val="single"/>
              <w:bottom w:color="000000" w:space="0" w:sz="5" w:val="single"/>
              <w:right w:color="000000" w:space="0" w:sz="5" w:val="single"/>
            </w:tcBorders>
            <w:shd w:fill="d4e5d2" w:val="clear"/>
            <w:tcMar>
              <w:top w:w="60.0" w:type="dxa"/>
              <w:left w:w="80.0" w:type="dxa"/>
              <w:bottom w:w="60.0" w:type="dxa"/>
              <w:right w:w="80.0" w:type="dxa"/>
            </w:tcMar>
            <w:vAlign w:val="top"/>
          </w:tcPr>
          <w:p w:rsidR="00000000" w:rsidDel="00000000" w:rsidP="00000000" w:rsidRDefault="00000000" w:rsidRPr="00000000" w14:paraId="0000021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19.90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16">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w:t>
            </w:r>
          </w:p>
        </w:tc>
        <w:tc>
          <w:tcPr>
            <w:tcBorders>
              <w:top w:color="000000" w:space="0" w:sz="0" w:val="nil"/>
              <w:left w:color="000000" w:space="0" w:sz="5" w:val="single"/>
              <w:bottom w:color="000000" w:space="0" w:sz="5" w:val="single"/>
              <w:right w:color="000000" w:space="0" w:sz="5" w:val="single"/>
            </w:tcBorders>
            <w:shd w:fill="e0ead9" w:val="clear"/>
            <w:tcMar>
              <w:top w:w="60.0" w:type="dxa"/>
              <w:left w:w="80.0" w:type="dxa"/>
              <w:bottom w:w="60.0" w:type="dxa"/>
              <w:right w:w="80.0" w:type="dxa"/>
            </w:tcMar>
            <w:vAlign w:val="top"/>
          </w:tcPr>
          <w:p w:rsidR="00000000" w:rsidDel="00000000" w:rsidP="00000000" w:rsidRDefault="00000000" w:rsidRPr="00000000" w14:paraId="0000021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20.60</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18">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20.81</w:t>
            </w:r>
          </w:p>
        </w:tc>
        <w:tc>
          <w:tcPr>
            <w:tcBorders>
              <w:top w:color="000000" w:space="0" w:sz="0" w:val="nil"/>
              <w:left w:color="000000" w:space="0" w:sz="5" w:val="single"/>
              <w:bottom w:color="000000" w:space="0" w:sz="5" w:val="single"/>
              <w:right w:color="000000" w:space="0" w:sz="5" w:val="single"/>
            </w:tcBorders>
            <w:shd w:fill="d2e5d1" w:val="clear"/>
            <w:tcMar>
              <w:top w:w="60.0" w:type="dxa"/>
              <w:left w:w="80.0" w:type="dxa"/>
              <w:bottom w:w="60.0" w:type="dxa"/>
              <w:right w:w="80.0" w:type="dxa"/>
            </w:tcMar>
            <w:vAlign w:val="top"/>
          </w:tcPr>
          <w:p w:rsidR="00000000" w:rsidDel="00000000" w:rsidP="00000000" w:rsidRDefault="00000000" w:rsidRPr="00000000" w14:paraId="0000021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20.56</w:t>
            </w:r>
          </w:p>
        </w:tc>
        <w:tc>
          <w:tcPr>
            <w:tcBorders>
              <w:top w:color="000000" w:space="0" w:sz="0" w:val="nil"/>
              <w:left w:color="000000" w:space="0" w:sz="5" w:val="single"/>
              <w:bottom w:color="000000" w:space="0" w:sz="5" w:val="single"/>
              <w:right w:color="000000" w:space="0" w:sz="5" w:val="single"/>
            </w:tcBorders>
            <w:shd w:fill="cce2ce" w:val="clear"/>
            <w:tcMar>
              <w:top w:w="60.0" w:type="dxa"/>
              <w:left w:w="80.0" w:type="dxa"/>
              <w:bottom w:w="60.0" w:type="dxa"/>
              <w:right w:w="80.0" w:type="dxa"/>
            </w:tcMar>
            <w:vAlign w:val="top"/>
          </w:tcPr>
          <w:p w:rsidR="00000000" w:rsidDel="00000000" w:rsidP="00000000" w:rsidRDefault="00000000" w:rsidRPr="00000000" w14:paraId="0000021A">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20.41</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1B">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20.36</w:t>
            </w:r>
          </w:p>
        </w:tc>
        <w:tc>
          <w:tcPr>
            <w:tcBorders>
              <w:top w:color="000000" w:space="0" w:sz="0" w:val="nil"/>
              <w:left w:color="000000" w:space="0" w:sz="5" w:val="single"/>
              <w:bottom w:color="000000" w:space="0" w:sz="5" w:val="single"/>
              <w:right w:color="000000" w:space="0" w:sz="5" w:val="single"/>
            </w:tcBorders>
            <w:shd w:fill="d1e4d1" w:val="clear"/>
            <w:tcMar>
              <w:top w:w="60.0" w:type="dxa"/>
              <w:left w:w="80.0" w:type="dxa"/>
              <w:bottom w:w="60.0" w:type="dxa"/>
              <w:right w:w="80.0" w:type="dxa"/>
            </w:tcMar>
            <w:vAlign w:val="top"/>
          </w:tcPr>
          <w:p w:rsidR="00000000" w:rsidDel="00000000" w:rsidP="00000000" w:rsidRDefault="00000000" w:rsidRPr="00000000" w14:paraId="0000021C">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20.24</w:t>
            </w:r>
          </w:p>
        </w:tc>
        <w:tc>
          <w:tcPr>
            <w:tcBorders>
              <w:top w:color="000000" w:space="0" w:sz="0" w:val="nil"/>
              <w:left w:color="000000" w:space="0" w:sz="5" w:val="single"/>
              <w:bottom w:color="000000" w:space="0" w:sz="5" w:val="single"/>
              <w:right w:color="000000" w:space="0" w:sz="5" w:val="single"/>
            </w:tcBorders>
            <w:shd w:fill="eaeedd" w:val="clear"/>
            <w:tcMar>
              <w:top w:w="60.0" w:type="dxa"/>
              <w:left w:w="80.0" w:type="dxa"/>
              <w:bottom w:w="60.0" w:type="dxa"/>
              <w:right w:w="80.0" w:type="dxa"/>
            </w:tcMar>
            <w:vAlign w:val="top"/>
          </w:tcPr>
          <w:p w:rsidR="00000000" w:rsidDel="00000000" w:rsidP="00000000" w:rsidRDefault="00000000" w:rsidRPr="00000000" w14:paraId="0000021D">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20.04</w:t>
            </w:r>
          </w:p>
        </w:tc>
        <w:tc>
          <w:tcPr>
            <w:tcBorders>
              <w:top w:color="000000" w:space="0" w:sz="0" w:val="nil"/>
              <w:left w:color="000000" w:space="0" w:sz="5" w:val="single"/>
              <w:bottom w:color="000000" w:space="0" w:sz="5" w:val="single"/>
              <w:right w:color="000000" w:space="0" w:sz="5" w:val="single"/>
            </w:tcBorders>
            <w:shd w:fill="d7e6d4" w:val="clear"/>
            <w:tcMar>
              <w:top w:w="60.0" w:type="dxa"/>
              <w:left w:w="80.0" w:type="dxa"/>
              <w:bottom w:w="60.0" w:type="dxa"/>
              <w:right w:w="80.0" w:type="dxa"/>
            </w:tcMar>
            <w:vAlign w:val="top"/>
          </w:tcPr>
          <w:p w:rsidR="00000000" w:rsidDel="00000000" w:rsidP="00000000" w:rsidRDefault="00000000" w:rsidRPr="00000000" w14:paraId="0000021E">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20.01</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1F">
            <w:pPr>
              <w:pStyle w:val="Heading1"/>
              <w:keepNext w:val="0"/>
              <w:keepLines w:val="0"/>
              <w:pBdr>
                <w:bottom w:color="auto" w:space="7" w:sz="0" w:val="none"/>
              </w:pBdr>
              <w:shd w:fill="ffffff" w:val="clear"/>
              <w:spacing w:after="0" w:before="0" w:line="300" w:lineRule="auto"/>
              <w:ind w:left="20" w:firstLine="0"/>
              <w:rPr>
                <w:b w:val="1"/>
                <w:bCs w:val="1"/>
                <w:color w:val="b5651d"/>
                <w:sz w:val="18"/>
                <w:szCs w:val="18"/>
              </w:rPr>
            </w:pPr>
            <w:bookmarkStart w:colFirst="0" w:colLast="0" w:name="_n9b5wf7nlsdj" w:id="24"/>
            <w:bookmarkEnd w:id="24"/>
            <w:r w:rsidDel="00000000" w:rsidR="00000000" w:rsidRPr="00000000">
              <w:rPr>
                <w:b w:val="1"/>
                <w:bCs w:val="1"/>
                <w:color w:val="b5651d"/>
                <w:sz w:val="18"/>
                <w:szCs w:val="18"/>
                <w:rtl w:val="0"/>
              </w:rPr>
              <w:t xml:space="preserve">jepa-288 ★</w:t>
            </w:r>
          </w:p>
        </w:tc>
        <w:tc>
          <w:tcPr>
            <w:tcBorders>
              <w:top w:color="000000" w:space="0" w:sz="0" w:val="nil"/>
              <w:left w:color="000000" w:space="0" w:sz="5" w:val="single"/>
              <w:bottom w:color="000000" w:space="0" w:sz="5" w:val="single"/>
              <w:right w:color="000000" w:space="0" w:sz="5" w:val="single"/>
            </w:tcBorders>
            <w:shd w:fill="dae8d5" w:val="clear"/>
            <w:tcMar>
              <w:top w:w="60.0" w:type="dxa"/>
              <w:left w:w="80.0" w:type="dxa"/>
              <w:bottom w:w="60.0" w:type="dxa"/>
              <w:right w:w="80.0" w:type="dxa"/>
            </w:tcMar>
            <w:vAlign w:val="top"/>
          </w:tcPr>
          <w:p w:rsidR="00000000" w:rsidDel="00000000" w:rsidP="00000000" w:rsidRDefault="00000000" w:rsidRPr="00000000" w14:paraId="00000220">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20.30</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1">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22">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20.28</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23">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20.28</w:t>
            </w:r>
          </w:p>
        </w:tc>
        <w:tc>
          <w:tcPr>
            <w:tcBorders>
              <w:top w:color="000000" w:space="0" w:sz="0" w:val="nil"/>
              <w:left w:color="000000" w:space="0" w:sz="5" w:val="single"/>
              <w:bottom w:color="000000" w:space="0" w:sz="5" w:val="single"/>
              <w:right w:color="000000" w:space="0" w:sz="5" w:val="single"/>
            </w:tcBorders>
            <w:shd w:fill="dde9d7" w:val="clear"/>
            <w:tcMar>
              <w:top w:w="60.0" w:type="dxa"/>
              <w:left w:w="80.0" w:type="dxa"/>
              <w:bottom w:w="60.0" w:type="dxa"/>
              <w:right w:w="80.0" w:type="dxa"/>
            </w:tcMar>
            <w:vAlign w:val="top"/>
          </w:tcPr>
          <w:p w:rsidR="00000000" w:rsidDel="00000000" w:rsidP="00000000" w:rsidRDefault="00000000" w:rsidRPr="00000000" w14:paraId="0000022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20.78</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25">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19.94</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26">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19.52</w:t>
            </w:r>
          </w:p>
        </w:tc>
        <w:tc>
          <w:tcPr>
            <w:tcBorders>
              <w:top w:color="000000" w:space="0" w:sz="0" w:val="nil"/>
              <w:left w:color="000000" w:space="0" w:sz="5" w:val="single"/>
              <w:bottom w:color="000000" w:space="0" w:sz="5" w:val="single"/>
              <w:right w:color="000000" w:space="0" w:sz="5" w:val="single"/>
            </w:tcBorders>
            <w:shd w:fill="c9e1cd" w:val="clear"/>
            <w:tcMar>
              <w:top w:w="60.0" w:type="dxa"/>
              <w:left w:w="80.0" w:type="dxa"/>
              <w:bottom w:w="60.0" w:type="dxa"/>
              <w:right w:w="80.0" w:type="dxa"/>
            </w:tcMar>
            <w:vAlign w:val="top"/>
          </w:tcPr>
          <w:p w:rsidR="00000000" w:rsidDel="00000000" w:rsidP="00000000" w:rsidRDefault="00000000" w:rsidRPr="00000000" w14:paraId="0000022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19.55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28">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jepa-864</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29">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19.37</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A">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B">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C">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D">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E">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f8ecde" w:val="clear"/>
            <w:tcMar>
              <w:top w:w="60.0" w:type="dxa"/>
              <w:left w:w="80.0" w:type="dxa"/>
              <w:bottom w:w="60.0" w:type="dxa"/>
              <w:right w:w="80.0" w:type="dxa"/>
            </w:tcMar>
            <w:vAlign w:val="top"/>
          </w:tcPr>
          <w:p w:rsidR="00000000" w:rsidDel="00000000" w:rsidP="00000000" w:rsidRDefault="00000000" w:rsidRPr="00000000" w14:paraId="0000022F">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20.38</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30">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19.45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31">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jepa-2016</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32">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24.22</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3">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4">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5">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6">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7">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8">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3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22.91</w:t>
            </w:r>
          </w:p>
        </w:tc>
      </w:tr>
    </w:tbl>
    <w:p w:rsidR="00000000" w:rsidDel="00000000" w:rsidP="00000000" w:rsidRDefault="00000000" w:rsidRPr="00000000" w14:paraId="0000023A">
      <w:pPr>
        <w:pStyle w:val="Heading1"/>
        <w:keepNext w:val="0"/>
        <w:keepLines w:val="0"/>
        <w:pBdr>
          <w:bottom w:color="auto" w:space="7" w:sz="0" w:val="none"/>
        </w:pBdr>
        <w:shd w:fill="ffffff" w:val="clear"/>
        <w:spacing w:after="200" w:before="0" w:line="300" w:lineRule="auto"/>
        <w:rPr>
          <w:color w:val="1f2328"/>
          <w:sz w:val="21"/>
          <w:szCs w:val="21"/>
        </w:rPr>
      </w:pPr>
      <w:bookmarkStart w:colFirst="0" w:colLast="0" w:name="_n9b5wf7nlsdj" w:id="24"/>
      <w:bookmarkEnd w:id="24"/>
      <w:r w:rsidDel="00000000" w:rsidR="00000000" w:rsidRPr="00000000">
        <w:rPr>
          <w:color w:val="1f2328"/>
          <w:sz w:val="21"/>
          <w:szCs w:val="21"/>
          <w:rtl w:val="0"/>
        </w:rPr>
        <w:t xml:space="preserve"> </w:t>
      </w:r>
    </w:p>
    <w:p w:rsidR="00000000" w:rsidDel="00000000" w:rsidP="00000000" w:rsidRDefault="00000000" w:rsidRPr="00000000" w14:paraId="0000023B">
      <w:pPr>
        <w:pStyle w:val="Heading2"/>
        <w:keepNext w:val="0"/>
        <w:keepLines w:val="0"/>
        <w:pBdr>
          <w:bottom w:color="auto" w:space="7" w:sz="0" w:val="none"/>
        </w:pBdr>
        <w:shd w:fill="ffffff" w:val="clear"/>
        <w:spacing w:before="300" w:line="300" w:lineRule="auto"/>
        <w:rPr>
          <w:b w:val="1"/>
          <w:bCs w:val="1"/>
          <w:color w:val="2e74b5"/>
          <w:sz w:val="26"/>
          <w:szCs w:val="26"/>
        </w:rPr>
      </w:pPr>
      <w:bookmarkStart w:colFirst="0" w:colLast="0" w:name="_2dohjtviar60" w:id="30"/>
      <w:bookmarkEnd w:id="30"/>
      <w:r w:rsidDel="00000000" w:rsidR="00000000" w:rsidRPr="00000000">
        <w:rPr>
          <w:b w:val="1"/>
          <w:bCs w:val="1"/>
          <w:color w:val="2e74b5"/>
          <w:sz w:val="26"/>
          <w:szCs w:val="26"/>
          <w:rtl w:val="0"/>
        </w:rPr>
        <w:t xml:space="preserve">User 1082</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0.1146685022582"/>
        <w:gridCol w:w="971.8301630206672"/>
        <w:gridCol w:w="971.8301630206672"/>
        <w:gridCol w:w="971.8301630206672"/>
        <w:gridCol w:w="971.8301630206672"/>
        <w:gridCol w:w="971.8301630206672"/>
        <w:gridCol w:w="971.8301630206672"/>
        <w:gridCol w:w="952.5860013766936"/>
        <w:gridCol w:w="971.8301630206672"/>
        <w:tblGridChange w:id="0">
          <w:tblGrid>
            <w:gridCol w:w="1270.1146685022582"/>
            <w:gridCol w:w="971.8301630206672"/>
            <w:gridCol w:w="971.8301630206672"/>
            <w:gridCol w:w="971.8301630206672"/>
            <w:gridCol w:w="971.8301630206672"/>
            <w:gridCol w:w="971.8301630206672"/>
            <w:gridCol w:w="971.8301630206672"/>
            <w:gridCol w:w="952.5860013766936"/>
            <w:gridCol w:w="971.8301630206672"/>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3C">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Model</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3D">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ZS</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3E">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3F">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40">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7d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41">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42">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43">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60d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44">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All</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45">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SugarOne</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4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17.00</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4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16.97</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4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17.08</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4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17.13</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4A">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17.20</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4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17.60</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C">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4D">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17.79</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4E">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jepa-128-64</w:t>
            </w:r>
          </w:p>
        </w:tc>
        <w:tc>
          <w:tcPr>
            <w:tcBorders>
              <w:top w:color="000000" w:space="0" w:sz="0" w:val="nil"/>
              <w:left w:color="000000" w:space="0" w:sz="5" w:val="single"/>
              <w:bottom w:color="000000" w:space="0" w:sz="5" w:val="single"/>
              <w:right w:color="000000" w:space="0" w:sz="5" w:val="single"/>
            </w:tcBorders>
            <w:shd w:fill="f1cfc1" w:val="clear"/>
            <w:tcMar>
              <w:top w:w="60.0" w:type="dxa"/>
              <w:left w:w="80.0" w:type="dxa"/>
              <w:bottom w:w="60.0" w:type="dxa"/>
              <w:right w:w="80.0" w:type="dxa"/>
            </w:tcMar>
            <w:vAlign w:val="top"/>
          </w:tcPr>
          <w:p w:rsidR="00000000" w:rsidDel="00000000" w:rsidP="00000000" w:rsidRDefault="00000000" w:rsidRPr="00000000" w14:paraId="0000024F">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16.54</w:t>
            </w:r>
          </w:p>
        </w:tc>
        <w:tc>
          <w:tcPr>
            <w:tcBorders>
              <w:top w:color="000000" w:space="0" w:sz="0" w:val="nil"/>
              <w:left w:color="000000" w:space="0" w:sz="5" w:val="single"/>
              <w:bottom w:color="000000" w:space="0" w:sz="5" w:val="single"/>
              <w:right w:color="000000" w:space="0" w:sz="5" w:val="single"/>
            </w:tcBorders>
            <w:shd w:fill="c8e1cc" w:val="clear"/>
            <w:tcMar>
              <w:top w:w="60.0" w:type="dxa"/>
              <w:left w:w="80.0" w:type="dxa"/>
              <w:bottom w:w="60.0" w:type="dxa"/>
              <w:right w:w="80.0" w:type="dxa"/>
            </w:tcMar>
            <w:vAlign w:val="top"/>
          </w:tcPr>
          <w:p w:rsidR="00000000" w:rsidDel="00000000" w:rsidP="00000000" w:rsidRDefault="00000000" w:rsidRPr="00000000" w14:paraId="00000250">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16.55</w:t>
            </w:r>
          </w:p>
        </w:tc>
        <w:tc>
          <w:tcPr>
            <w:tcBorders>
              <w:top w:color="000000" w:space="0" w:sz="0" w:val="nil"/>
              <w:left w:color="000000" w:space="0" w:sz="5" w:val="single"/>
              <w:bottom w:color="000000" w:space="0" w:sz="5" w:val="single"/>
              <w:right w:color="000000" w:space="0" w:sz="5" w:val="single"/>
            </w:tcBorders>
            <w:shd w:fill="f6e2d4" w:val="clear"/>
            <w:tcMar>
              <w:top w:w="60.0" w:type="dxa"/>
              <w:left w:w="80.0" w:type="dxa"/>
              <w:bottom w:w="60.0" w:type="dxa"/>
              <w:right w:w="80.0" w:type="dxa"/>
            </w:tcMar>
            <w:vAlign w:val="top"/>
          </w:tcPr>
          <w:p w:rsidR="00000000" w:rsidDel="00000000" w:rsidP="00000000" w:rsidRDefault="00000000" w:rsidRPr="00000000" w14:paraId="00000251">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16.55</w:t>
            </w:r>
          </w:p>
        </w:tc>
        <w:tc>
          <w:tcPr>
            <w:tcBorders>
              <w:top w:color="000000" w:space="0" w:sz="0" w:val="nil"/>
              <w:left w:color="000000" w:space="0" w:sz="5" w:val="single"/>
              <w:bottom w:color="000000" w:space="0" w:sz="5" w:val="single"/>
              <w:right w:color="000000" w:space="0" w:sz="5" w:val="single"/>
            </w:tcBorders>
            <w:shd w:fill="f5dfd1" w:val="clear"/>
            <w:tcMar>
              <w:top w:w="60.0" w:type="dxa"/>
              <w:left w:w="80.0" w:type="dxa"/>
              <w:bottom w:w="60.0" w:type="dxa"/>
              <w:right w:w="80.0" w:type="dxa"/>
            </w:tcMar>
            <w:vAlign w:val="top"/>
          </w:tcPr>
          <w:p w:rsidR="00000000" w:rsidDel="00000000" w:rsidP="00000000" w:rsidRDefault="00000000" w:rsidRPr="00000000" w14:paraId="00000252">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16.36</w:t>
            </w:r>
          </w:p>
        </w:tc>
        <w:tc>
          <w:tcPr>
            <w:tcBorders>
              <w:top w:color="000000" w:space="0" w:sz="0" w:val="nil"/>
              <w:left w:color="000000" w:space="0" w:sz="5" w:val="single"/>
              <w:bottom w:color="000000" w:space="0" w:sz="5" w:val="single"/>
              <w:right w:color="000000" w:space="0" w:sz="5" w:val="single"/>
            </w:tcBorders>
            <w:shd w:fill="f6e2d3" w:val="clear"/>
            <w:tcMar>
              <w:top w:w="60.0" w:type="dxa"/>
              <w:left w:w="80.0" w:type="dxa"/>
              <w:bottom w:w="60.0" w:type="dxa"/>
              <w:right w:w="80.0" w:type="dxa"/>
            </w:tcMar>
            <w:vAlign w:val="top"/>
          </w:tcPr>
          <w:p w:rsidR="00000000" w:rsidDel="00000000" w:rsidP="00000000" w:rsidRDefault="00000000" w:rsidRPr="00000000" w14:paraId="00000253">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16.41</w:t>
            </w:r>
          </w:p>
        </w:tc>
        <w:tc>
          <w:tcPr>
            <w:tcBorders>
              <w:top w:color="000000" w:space="0" w:sz="0" w:val="nil"/>
              <w:left w:color="000000" w:space="0" w:sz="5" w:val="single"/>
              <w:bottom w:color="000000" w:space="0" w:sz="5" w:val="single"/>
              <w:right w:color="000000" w:space="0" w:sz="5" w:val="single"/>
            </w:tcBorders>
            <w:shd w:fill="f7e7d9" w:val="clear"/>
            <w:tcMar>
              <w:top w:w="60.0" w:type="dxa"/>
              <w:left w:w="80.0" w:type="dxa"/>
              <w:bottom w:w="60.0" w:type="dxa"/>
              <w:right w:w="80.0" w:type="dxa"/>
            </w:tcMar>
            <w:vAlign w:val="top"/>
          </w:tcPr>
          <w:p w:rsidR="00000000" w:rsidDel="00000000" w:rsidP="00000000" w:rsidRDefault="00000000" w:rsidRPr="00000000" w14:paraId="0000025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16.56</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55">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f7e8da" w:val="clear"/>
            <w:tcMar>
              <w:top w:w="60.0" w:type="dxa"/>
              <w:left w:w="80.0" w:type="dxa"/>
              <w:bottom w:w="60.0" w:type="dxa"/>
              <w:right w:w="80.0" w:type="dxa"/>
            </w:tcMar>
            <w:vAlign w:val="top"/>
          </w:tcPr>
          <w:p w:rsidR="00000000" w:rsidDel="00000000" w:rsidP="00000000" w:rsidRDefault="00000000" w:rsidRPr="00000000" w14:paraId="0000025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16.65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57">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w:t>
            </w:r>
          </w:p>
        </w:tc>
        <w:tc>
          <w:tcPr>
            <w:tcBorders>
              <w:top w:color="000000" w:space="0" w:sz="0" w:val="nil"/>
              <w:left w:color="000000" w:space="0" w:sz="5" w:val="single"/>
              <w:bottom w:color="000000" w:space="0" w:sz="5" w:val="single"/>
              <w:right w:color="000000" w:space="0" w:sz="5" w:val="single"/>
            </w:tcBorders>
            <w:shd w:fill="f1cdbf" w:val="clear"/>
            <w:tcMar>
              <w:top w:w="60.0" w:type="dxa"/>
              <w:left w:w="80.0" w:type="dxa"/>
              <w:bottom w:w="60.0" w:type="dxa"/>
              <w:right w:w="80.0" w:type="dxa"/>
            </w:tcMar>
            <w:vAlign w:val="top"/>
          </w:tcPr>
          <w:p w:rsidR="00000000" w:rsidDel="00000000" w:rsidP="00000000" w:rsidRDefault="00000000" w:rsidRPr="00000000" w14:paraId="0000025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16.57</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59">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16.54</w:t>
            </w:r>
          </w:p>
        </w:tc>
        <w:tc>
          <w:tcPr>
            <w:tcBorders>
              <w:top w:color="000000" w:space="0" w:sz="0" w:val="nil"/>
              <w:left w:color="000000" w:space="0" w:sz="5" w:val="single"/>
              <w:bottom w:color="000000" w:space="0" w:sz="5" w:val="single"/>
              <w:right w:color="000000" w:space="0" w:sz="5" w:val="single"/>
            </w:tcBorders>
            <w:shd w:fill="f6e3d4" w:val="clear"/>
            <w:tcMar>
              <w:top w:w="60.0" w:type="dxa"/>
              <w:left w:w="80.0" w:type="dxa"/>
              <w:bottom w:w="60.0" w:type="dxa"/>
              <w:right w:w="80.0" w:type="dxa"/>
            </w:tcMar>
            <w:vAlign w:val="top"/>
          </w:tcPr>
          <w:p w:rsidR="00000000" w:rsidDel="00000000" w:rsidP="00000000" w:rsidRDefault="00000000" w:rsidRPr="00000000" w14:paraId="0000025A">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16.54</w:t>
            </w:r>
          </w:p>
        </w:tc>
        <w:tc>
          <w:tcPr>
            <w:tcBorders>
              <w:top w:color="000000" w:space="0" w:sz="0" w:val="nil"/>
              <w:left w:color="000000" w:space="0" w:sz="5" w:val="single"/>
              <w:bottom w:color="000000" w:space="0" w:sz="5" w:val="single"/>
              <w:right w:color="000000" w:space="0" w:sz="5" w:val="single"/>
            </w:tcBorders>
            <w:shd w:fill="f3d9ca" w:val="clear"/>
            <w:tcMar>
              <w:top w:w="60.0" w:type="dxa"/>
              <w:left w:w="80.0" w:type="dxa"/>
              <w:bottom w:w="60.0" w:type="dxa"/>
              <w:right w:w="80.0" w:type="dxa"/>
            </w:tcMar>
            <w:vAlign w:val="top"/>
          </w:tcPr>
          <w:p w:rsidR="00000000" w:rsidDel="00000000" w:rsidP="00000000" w:rsidRDefault="00000000" w:rsidRPr="00000000" w14:paraId="0000025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16.48</w:t>
            </w:r>
          </w:p>
        </w:tc>
        <w:tc>
          <w:tcPr>
            <w:tcBorders>
              <w:top w:color="000000" w:space="0" w:sz="0" w:val="nil"/>
              <w:left w:color="000000" w:space="0" w:sz="5" w:val="single"/>
              <w:bottom w:color="000000" w:space="0" w:sz="5" w:val="single"/>
              <w:right w:color="000000" w:space="0" w:sz="5" w:val="single"/>
            </w:tcBorders>
            <w:shd w:fill="f4dcce" w:val="clear"/>
            <w:tcMar>
              <w:top w:w="60.0" w:type="dxa"/>
              <w:left w:w="80.0" w:type="dxa"/>
              <w:bottom w:w="60.0" w:type="dxa"/>
              <w:right w:w="80.0" w:type="dxa"/>
            </w:tcMar>
            <w:vAlign w:val="top"/>
          </w:tcPr>
          <w:p w:rsidR="00000000" w:rsidDel="00000000" w:rsidP="00000000" w:rsidRDefault="00000000" w:rsidRPr="00000000" w14:paraId="0000025C">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16.51</w:t>
            </w:r>
          </w:p>
        </w:tc>
        <w:tc>
          <w:tcPr>
            <w:tcBorders>
              <w:top w:color="000000" w:space="0" w:sz="0" w:val="nil"/>
              <w:left w:color="000000" w:space="0" w:sz="5" w:val="single"/>
              <w:bottom w:color="000000" w:space="0" w:sz="5" w:val="single"/>
              <w:right w:color="000000" w:space="0" w:sz="5" w:val="single"/>
            </w:tcBorders>
            <w:shd w:fill="f6e4d6" w:val="clear"/>
            <w:tcMar>
              <w:top w:w="60.0" w:type="dxa"/>
              <w:left w:w="80.0" w:type="dxa"/>
              <w:bottom w:w="60.0" w:type="dxa"/>
              <w:right w:w="80.0" w:type="dxa"/>
            </w:tcMar>
            <w:vAlign w:val="top"/>
          </w:tcPr>
          <w:p w:rsidR="00000000" w:rsidDel="00000000" w:rsidP="00000000" w:rsidRDefault="00000000" w:rsidRPr="00000000" w14:paraId="0000025D">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16.62</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5E">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f7e7d9" w:val="clear"/>
            <w:tcMar>
              <w:top w:w="60.0" w:type="dxa"/>
              <w:left w:w="80.0" w:type="dxa"/>
              <w:bottom w:w="60.0" w:type="dxa"/>
              <w:right w:w="80.0" w:type="dxa"/>
            </w:tcMar>
            <w:vAlign w:val="top"/>
          </w:tcPr>
          <w:p w:rsidR="00000000" w:rsidDel="00000000" w:rsidP="00000000" w:rsidRDefault="00000000" w:rsidRPr="00000000" w14:paraId="0000025F">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16.66</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60">
            <w:pPr>
              <w:pStyle w:val="Heading1"/>
              <w:keepNext w:val="0"/>
              <w:keepLines w:val="0"/>
              <w:pBdr>
                <w:bottom w:color="auto" w:space="7" w:sz="0" w:val="none"/>
              </w:pBdr>
              <w:shd w:fill="ffffff" w:val="clear"/>
              <w:spacing w:after="0" w:before="0" w:line="300" w:lineRule="auto"/>
              <w:ind w:left="20" w:firstLine="0"/>
              <w:rPr>
                <w:b w:val="1"/>
                <w:bCs w:val="1"/>
                <w:color w:val="b5651d"/>
                <w:sz w:val="18"/>
                <w:szCs w:val="18"/>
              </w:rPr>
            </w:pPr>
            <w:bookmarkStart w:colFirst="0" w:colLast="0" w:name="_n9b5wf7nlsdj" w:id="24"/>
            <w:bookmarkEnd w:id="24"/>
            <w:r w:rsidDel="00000000" w:rsidR="00000000" w:rsidRPr="00000000">
              <w:rPr>
                <w:b w:val="1"/>
                <w:bCs w:val="1"/>
                <w:color w:val="b5651d"/>
                <w:sz w:val="18"/>
                <w:szCs w:val="18"/>
                <w:rtl w:val="0"/>
              </w:rPr>
              <w:t xml:space="preserve">jepa-288 ★</w:t>
            </w:r>
          </w:p>
        </w:tc>
        <w:tc>
          <w:tcPr>
            <w:tcBorders>
              <w:top w:color="000000" w:space="0" w:sz="0" w:val="nil"/>
              <w:left w:color="000000" w:space="0" w:sz="5" w:val="single"/>
              <w:bottom w:color="000000" w:space="0" w:sz="5" w:val="single"/>
              <w:right w:color="000000" w:space="0" w:sz="5" w:val="single"/>
            </w:tcBorders>
            <w:shd w:fill="d8e7d4" w:val="clear"/>
            <w:tcMar>
              <w:top w:w="60.0" w:type="dxa"/>
              <w:left w:w="80.0" w:type="dxa"/>
              <w:bottom w:w="60.0" w:type="dxa"/>
              <w:right w:w="80.0" w:type="dxa"/>
            </w:tcMar>
            <w:vAlign w:val="top"/>
          </w:tcPr>
          <w:p w:rsidR="00000000" w:rsidDel="00000000" w:rsidP="00000000" w:rsidRDefault="00000000" w:rsidRPr="00000000" w14:paraId="00000261">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15.17</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62">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63">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15.59</w:t>
            </w:r>
          </w:p>
        </w:tc>
        <w:tc>
          <w:tcPr>
            <w:tcBorders>
              <w:top w:color="000000" w:space="0" w:sz="0" w:val="nil"/>
              <w:left w:color="000000" w:space="0" w:sz="5" w:val="single"/>
              <w:bottom w:color="000000" w:space="0" w:sz="5" w:val="single"/>
              <w:right w:color="000000" w:space="0" w:sz="5" w:val="single"/>
            </w:tcBorders>
            <w:shd w:fill="dee9d7" w:val="clear"/>
            <w:tcMar>
              <w:top w:w="60.0" w:type="dxa"/>
              <w:left w:w="80.0" w:type="dxa"/>
              <w:bottom w:w="60.0" w:type="dxa"/>
              <w:right w:w="80.0" w:type="dxa"/>
            </w:tcMar>
            <w:vAlign w:val="top"/>
          </w:tcPr>
          <w:p w:rsidR="00000000" w:rsidDel="00000000" w:rsidP="00000000" w:rsidRDefault="00000000" w:rsidRPr="00000000" w14:paraId="0000026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15.36</w:t>
            </w:r>
          </w:p>
        </w:tc>
        <w:tc>
          <w:tcPr>
            <w:tcBorders>
              <w:top w:color="000000" w:space="0" w:sz="0" w:val="nil"/>
              <w:left w:color="000000" w:space="0" w:sz="5" w:val="single"/>
              <w:bottom w:color="000000" w:space="0" w:sz="5" w:val="single"/>
              <w:right w:color="000000" w:space="0" w:sz="5" w:val="single"/>
            </w:tcBorders>
            <w:shd w:fill="c9e1cd" w:val="clear"/>
            <w:tcMar>
              <w:top w:w="60.0" w:type="dxa"/>
              <w:left w:w="80.0" w:type="dxa"/>
              <w:bottom w:w="60.0" w:type="dxa"/>
              <w:right w:w="80.0" w:type="dxa"/>
            </w:tcMar>
            <w:vAlign w:val="top"/>
          </w:tcPr>
          <w:p w:rsidR="00000000" w:rsidDel="00000000" w:rsidP="00000000" w:rsidRDefault="00000000" w:rsidRPr="00000000" w14:paraId="0000026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15.04</w:t>
            </w:r>
          </w:p>
        </w:tc>
        <w:tc>
          <w:tcPr>
            <w:tcBorders>
              <w:top w:color="000000" w:space="0" w:sz="0" w:val="nil"/>
              <w:left w:color="000000" w:space="0" w:sz="5" w:val="single"/>
              <w:bottom w:color="000000" w:space="0" w:sz="5" w:val="single"/>
              <w:right w:color="000000" w:space="0" w:sz="5" w:val="single"/>
            </w:tcBorders>
            <w:shd w:fill="cbe2ce" w:val="clear"/>
            <w:tcMar>
              <w:top w:w="60.0" w:type="dxa"/>
              <w:left w:w="80.0" w:type="dxa"/>
              <w:bottom w:w="60.0" w:type="dxa"/>
              <w:right w:w="80.0" w:type="dxa"/>
            </w:tcMar>
            <w:vAlign w:val="top"/>
          </w:tcPr>
          <w:p w:rsidR="00000000" w:rsidDel="00000000" w:rsidP="00000000" w:rsidRDefault="00000000" w:rsidRPr="00000000" w14:paraId="0000026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15.10</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67">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ee3cf" w:val="clear"/>
            <w:tcMar>
              <w:top w:w="60.0" w:type="dxa"/>
              <w:left w:w="80.0" w:type="dxa"/>
              <w:bottom w:w="60.0" w:type="dxa"/>
              <w:right w:w="80.0" w:type="dxa"/>
            </w:tcMar>
            <w:vAlign w:val="top"/>
          </w:tcPr>
          <w:p w:rsidR="00000000" w:rsidDel="00000000" w:rsidP="00000000" w:rsidRDefault="00000000" w:rsidRPr="00000000" w14:paraId="0000026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15.19</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69">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jepa-864</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6A">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14.78</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6B">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6C">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6D">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14.83</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6E">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14.97</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6F">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14.97</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70">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71">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14.97</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72">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jepa-2016</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73">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74">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75">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76">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77">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78">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79">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7A">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r>
    </w:tbl>
    <w:p w:rsidR="00000000" w:rsidDel="00000000" w:rsidP="00000000" w:rsidRDefault="00000000" w:rsidRPr="00000000" w14:paraId="0000027B">
      <w:pPr>
        <w:pStyle w:val="Heading1"/>
        <w:keepNext w:val="0"/>
        <w:keepLines w:val="0"/>
        <w:pBdr>
          <w:bottom w:color="auto" w:space="7" w:sz="0" w:val="none"/>
        </w:pBdr>
        <w:shd w:fill="ffffff" w:val="clear"/>
        <w:spacing w:after="200" w:before="0" w:line="300" w:lineRule="auto"/>
        <w:rPr>
          <w:color w:val="1f2328"/>
          <w:sz w:val="21"/>
          <w:szCs w:val="21"/>
        </w:rPr>
      </w:pPr>
      <w:bookmarkStart w:colFirst="0" w:colLast="0" w:name="_n9b5wf7nlsdj" w:id="24"/>
      <w:bookmarkEnd w:id="24"/>
      <w:r w:rsidDel="00000000" w:rsidR="00000000" w:rsidRPr="00000000">
        <w:rPr>
          <w:color w:val="1f2328"/>
          <w:sz w:val="21"/>
          <w:szCs w:val="21"/>
          <w:rtl w:val="0"/>
        </w:rPr>
        <w:t xml:space="preserve"> </w:t>
      </w:r>
    </w:p>
    <w:p w:rsidR="00000000" w:rsidDel="00000000" w:rsidP="00000000" w:rsidRDefault="00000000" w:rsidRPr="00000000" w14:paraId="0000027C">
      <w:pPr>
        <w:pStyle w:val="Heading2"/>
        <w:keepNext w:val="0"/>
        <w:keepLines w:val="0"/>
        <w:pBdr>
          <w:bottom w:color="auto" w:space="7" w:sz="0" w:val="none"/>
        </w:pBdr>
        <w:shd w:fill="ffffff" w:val="clear"/>
        <w:spacing w:before="300" w:line="300" w:lineRule="auto"/>
        <w:rPr>
          <w:b w:val="1"/>
          <w:bCs w:val="1"/>
          <w:color w:val="2e74b5"/>
          <w:sz w:val="26"/>
          <w:szCs w:val="26"/>
        </w:rPr>
      </w:pPr>
      <w:bookmarkStart w:colFirst="0" w:colLast="0" w:name="_sxta50dtk7ff" w:id="31"/>
      <w:bookmarkEnd w:id="31"/>
      <w:r w:rsidDel="00000000" w:rsidR="00000000" w:rsidRPr="00000000">
        <w:rPr>
          <w:b w:val="1"/>
          <w:bCs w:val="1"/>
          <w:color w:val="2e74b5"/>
          <w:sz w:val="26"/>
          <w:szCs w:val="26"/>
          <w:rtl w:val="0"/>
        </w:rPr>
        <w:t xml:space="preserve">Mean (all users)</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1.8378305700048"/>
        <w:gridCol w:w="972.867335019622"/>
        <w:gridCol w:w="963.2349851679426"/>
        <w:gridCol w:w="963.2349851679426"/>
        <w:gridCol w:w="972.867335019622"/>
        <w:gridCol w:w="972.867335019622"/>
        <w:gridCol w:w="972.867335019622"/>
        <w:gridCol w:w="972.867335019622"/>
        <w:gridCol w:w="972.867335019622"/>
        <w:tblGridChange w:id="0">
          <w:tblGrid>
            <w:gridCol w:w="1261.8378305700048"/>
            <w:gridCol w:w="972.867335019622"/>
            <w:gridCol w:w="963.2349851679426"/>
            <w:gridCol w:w="963.2349851679426"/>
            <w:gridCol w:w="972.867335019622"/>
            <w:gridCol w:w="972.867335019622"/>
            <w:gridCol w:w="972.867335019622"/>
            <w:gridCol w:w="972.867335019622"/>
            <w:gridCol w:w="972.867335019622"/>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7D">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Model</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7E">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ZS</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7F">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80">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81">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7d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82">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14d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83">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30d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84">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60d</w:t>
            </w:r>
          </w:p>
        </w:tc>
        <w:tc>
          <w:tcPr>
            <w:tcBorders>
              <w:top w:color="000000" w:space="0" w:sz="5" w:val="single"/>
              <w:left w:color="000000" w:space="0" w:sz="5" w:val="single"/>
              <w:bottom w:color="000000" w:space="0" w:sz="5" w:val="single"/>
              <w:right w:color="000000" w:space="0" w:sz="5" w:val="single"/>
            </w:tcBorders>
            <w:shd w:fill="f4f0e9" w:val="clear"/>
            <w:tcMar>
              <w:top w:w="60.0" w:type="dxa"/>
              <w:left w:w="80.0" w:type="dxa"/>
              <w:bottom w:w="60.0" w:type="dxa"/>
              <w:right w:w="80.0" w:type="dxa"/>
            </w:tcMar>
            <w:vAlign w:val="top"/>
          </w:tcPr>
          <w:p w:rsidR="00000000" w:rsidDel="00000000" w:rsidP="00000000" w:rsidRDefault="00000000" w:rsidRPr="00000000" w14:paraId="00000285">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All</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86">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SugarOne</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8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19.48</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8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19.52</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8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19.61</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8A">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19.62</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8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19.56</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8C">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19.64</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8D">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19.09</w:t>
            </w:r>
          </w:p>
        </w:tc>
        <w:tc>
          <w:tcPr>
            <w:tcBorders>
              <w:top w:color="000000" w:space="0" w:sz="0" w:val="nil"/>
              <w:left w:color="000000" w:space="0" w:sz="5" w:val="single"/>
              <w:bottom w:color="000000" w:space="0" w:sz="5" w:val="single"/>
              <w:right w:color="000000" w:space="0" w:sz="5" w:val="single"/>
            </w:tcBorders>
            <w:shd w:fill="f9f2e3" w:val="clear"/>
            <w:tcMar>
              <w:top w:w="60.0" w:type="dxa"/>
              <w:left w:w="80.0" w:type="dxa"/>
              <w:bottom w:w="60.0" w:type="dxa"/>
              <w:right w:w="80.0" w:type="dxa"/>
            </w:tcMar>
            <w:vAlign w:val="top"/>
          </w:tcPr>
          <w:p w:rsidR="00000000" w:rsidDel="00000000" w:rsidP="00000000" w:rsidRDefault="00000000" w:rsidRPr="00000000" w14:paraId="0000028E">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18.67</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8F">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jepa-128-64</w:t>
            </w:r>
          </w:p>
        </w:tc>
        <w:tc>
          <w:tcPr>
            <w:tcBorders>
              <w:top w:color="000000" w:space="0" w:sz="0" w:val="nil"/>
              <w:left w:color="000000" w:space="0" w:sz="5" w:val="single"/>
              <w:bottom w:color="000000" w:space="0" w:sz="5" w:val="single"/>
              <w:right w:color="000000" w:space="0" w:sz="5" w:val="single"/>
            </w:tcBorders>
            <w:shd w:fill="f3d8c9" w:val="clear"/>
            <w:tcMar>
              <w:top w:w="60.0" w:type="dxa"/>
              <w:left w:w="80.0" w:type="dxa"/>
              <w:bottom w:w="60.0" w:type="dxa"/>
              <w:right w:w="80.0" w:type="dxa"/>
            </w:tcMar>
            <w:vAlign w:val="top"/>
          </w:tcPr>
          <w:p w:rsidR="00000000" w:rsidDel="00000000" w:rsidP="00000000" w:rsidRDefault="00000000" w:rsidRPr="00000000" w14:paraId="00000290">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19.00</w:t>
            </w:r>
          </w:p>
        </w:tc>
        <w:tc>
          <w:tcPr>
            <w:tcBorders>
              <w:top w:color="000000" w:space="0" w:sz="0" w:val="nil"/>
              <w:left w:color="000000" w:space="0" w:sz="5" w:val="single"/>
              <w:bottom w:color="000000" w:space="0" w:sz="5" w:val="single"/>
              <w:right w:color="000000" w:space="0" w:sz="5" w:val="single"/>
            </w:tcBorders>
            <w:shd w:fill="d7e6d4" w:val="clear"/>
            <w:tcMar>
              <w:top w:w="60.0" w:type="dxa"/>
              <w:left w:w="80.0" w:type="dxa"/>
              <w:bottom w:w="60.0" w:type="dxa"/>
              <w:right w:w="80.0" w:type="dxa"/>
            </w:tcMar>
            <w:vAlign w:val="top"/>
          </w:tcPr>
          <w:p w:rsidR="00000000" w:rsidDel="00000000" w:rsidP="00000000" w:rsidRDefault="00000000" w:rsidRPr="00000000" w14:paraId="00000291">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19.05</w:t>
            </w:r>
          </w:p>
        </w:tc>
        <w:tc>
          <w:tcPr>
            <w:tcBorders>
              <w:top w:color="000000" w:space="0" w:sz="0" w:val="nil"/>
              <w:left w:color="000000" w:space="0" w:sz="5" w:val="single"/>
              <w:bottom w:color="000000" w:space="0" w:sz="5" w:val="single"/>
              <w:right w:color="000000" w:space="0" w:sz="5" w:val="single"/>
            </w:tcBorders>
            <w:shd w:fill="f3f1e2" w:val="clear"/>
            <w:tcMar>
              <w:top w:w="60.0" w:type="dxa"/>
              <w:left w:w="80.0" w:type="dxa"/>
              <w:bottom w:w="60.0" w:type="dxa"/>
              <w:right w:w="80.0" w:type="dxa"/>
            </w:tcMar>
            <w:vAlign w:val="top"/>
          </w:tcPr>
          <w:p w:rsidR="00000000" w:rsidDel="00000000" w:rsidP="00000000" w:rsidRDefault="00000000" w:rsidRPr="00000000" w14:paraId="00000292">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18.74</w:t>
            </w:r>
          </w:p>
        </w:tc>
        <w:tc>
          <w:tcPr>
            <w:tcBorders>
              <w:top w:color="000000" w:space="0" w:sz="0" w:val="nil"/>
              <w:left w:color="000000" w:space="0" w:sz="5" w:val="single"/>
              <w:bottom w:color="000000" w:space="0" w:sz="5" w:val="single"/>
              <w:right w:color="000000" w:space="0" w:sz="5" w:val="single"/>
            </w:tcBorders>
            <w:shd w:fill="f4ddce" w:val="clear"/>
            <w:tcMar>
              <w:top w:w="60.0" w:type="dxa"/>
              <w:left w:w="80.0" w:type="dxa"/>
              <w:bottom w:w="60.0" w:type="dxa"/>
              <w:right w:w="80.0" w:type="dxa"/>
            </w:tcMar>
            <w:vAlign w:val="top"/>
          </w:tcPr>
          <w:p w:rsidR="00000000" w:rsidDel="00000000" w:rsidP="00000000" w:rsidRDefault="00000000" w:rsidRPr="00000000" w14:paraId="00000293">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18.57</w:t>
            </w:r>
          </w:p>
        </w:tc>
        <w:tc>
          <w:tcPr>
            <w:tcBorders>
              <w:top w:color="000000" w:space="0" w:sz="0" w:val="nil"/>
              <w:left w:color="000000" w:space="0" w:sz="5" w:val="single"/>
              <w:bottom w:color="000000" w:space="0" w:sz="5" w:val="single"/>
              <w:right w:color="000000" w:space="0" w:sz="5" w:val="single"/>
            </w:tcBorders>
            <w:shd w:fill="f4dacc" w:val="clear"/>
            <w:tcMar>
              <w:top w:w="60.0" w:type="dxa"/>
              <w:left w:w="80.0" w:type="dxa"/>
              <w:bottom w:w="60.0" w:type="dxa"/>
              <w:right w:w="80.0" w:type="dxa"/>
            </w:tcMar>
            <w:vAlign w:val="top"/>
          </w:tcPr>
          <w:p w:rsidR="00000000" w:rsidDel="00000000" w:rsidP="00000000" w:rsidRDefault="00000000" w:rsidRPr="00000000" w14:paraId="0000029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18.60</w:t>
            </w:r>
          </w:p>
        </w:tc>
        <w:tc>
          <w:tcPr>
            <w:tcBorders>
              <w:top w:color="000000" w:space="0" w:sz="0" w:val="nil"/>
              <w:left w:color="000000" w:space="0" w:sz="5" w:val="single"/>
              <w:bottom w:color="000000" w:space="0" w:sz="5" w:val="single"/>
              <w:right w:color="000000" w:space="0" w:sz="5" w:val="single"/>
            </w:tcBorders>
            <w:shd w:fill="f4dbcc" w:val="clear"/>
            <w:tcMar>
              <w:top w:w="60.0" w:type="dxa"/>
              <w:left w:w="80.0" w:type="dxa"/>
              <w:bottom w:w="60.0" w:type="dxa"/>
              <w:right w:w="80.0" w:type="dxa"/>
            </w:tcMar>
            <w:vAlign w:val="top"/>
          </w:tcPr>
          <w:p w:rsidR="00000000" w:rsidDel="00000000" w:rsidP="00000000" w:rsidRDefault="00000000" w:rsidRPr="00000000" w14:paraId="0000029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18.58</w:t>
            </w:r>
          </w:p>
        </w:tc>
        <w:tc>
          <w:tcPr>
            <w:tcBorders>
              <w:top w:color="000000" w:space="0" w:sz="0" w:val="nil"/>
              <w:left w:color="000000" w:space="0" w:sz="5" w:val="single"/>
              <w:bottom w:color="000000" w:space="0" w:sz="5" w:val="single"/>
              <w:right w:color="000000" w:space="0" w:sz="5" w:val="single"/>
            </w:tcBorders>
            <w:shd w:fill="f2d0c2" w:val="clear"/>
            <w:tcMar>
              <w:top w:w="60.0" w:type="dxa"/>
              <w:left w:w="80.0" w:type="dxa"/>
              <w:bottom w:w="60.0" w:type="dxa"/>
              <w:right w:w="80.0" w:type="dxa"/>
            </w:tcMar>
            <w:vAlign w:val="top"/>
          </w:tcPr>
          <w:p w:rsidR="00000000" w:rsidDel="00000000" w:rsidP="00000000" w:rsidRDefault="00000000" w:rsidRPr="00000000" w14:paraId="0000029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18.47</w:t>
            </w:r>
          </w:p>
        </w:tc>
        <w:tc>
          <w:tcPr>
            <w:tcBorders>
              <w:top w:color="000000" w:space="0" w:sz="0" w:val="nil"/>
              <w:left w:color="000000" w:space="0" w:sz="5" w:val="single"/>
              <w:bottom w:color="000000" w:space="0" w:sz="5" w:val="single"/>
              <w:right w:color="000000" w:space="0" w:sz="5" w:val="single"/>
            </w:tcBorders>
            <w:shd w:fill="e1ead9" w:val="clear"/>
            <w:tcMar>
              <w:top w:w="60.0" w:type="dxa"/>
              <w:left w:w="80.0" w:type="dxa"/>
              <w:bottom w:w="60.0" w:type="dxa"/>
              <w:right w:w="80.0" w:type="dxa"/>
            </w:tcMar>
            <w:vAlign w:val="top"/>
          </w:tcPr>
          <w:p w:rsidR="00000000" w:rsidDel="00000000" w:rsidP="00000000" w:rsidRDefault="00000000" w:rsidRPr="00000000" w14:paraId="0000029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18.08</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98">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jepa-128</w:t>
            </w:r>
          </w:p>
        </w:tc>
        <w:tc>
          <w:tcPr>
            <w:tcBorders>
              <w:top w:color="000000" w:space="0" w:sz="0" w:val="nil"/>
              <w:left w:color="000000" w:space="0" w:sz="5" w:val="single"/>
              <w:bottom w:color="000000" w:space="0" w:sz="5" w:val="single"/>
              <w:right w:color="000000" w:space="0" w:sz="5" w:val="single"/>
            </w:tcBorders>
            <w:shd w:fill="f5e1d3" w:val="clear"/>
            <w:tcMar>
              <w:top w:w="60.0" w:type="dxa"/>
              <w:left w:w="80.0" w:type="dxa"/>
              <w:bottom w:w="60.0" w:type="dxa"/>
              <w:right w:w="80.0" w:type="dxa"/>
            </w:tcMar>
            <w:vAlign w:val="top"/>
          </w:tcPr>
          <w:p w:rsidR="00000000" w:rsidDel="00000000" w:rsidP="00000000" w:rsidRDefault="00000000" w:rsidRPr="00000000" w14:paraId="0000029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18.87</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9A">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18.96</w:t>
            </w:r>
          </w:p>
        </w:tc>
        <w:tc>
          <w:tcPr>
            <w:tcBorders>
              <w:top w:color="000000" w:space="0" w:sz="0" w:val="nil"/>
              <w:left w:color="000000" w:space="0" w:sz="5" w:val="single"/>
              <w:bottom w:color="000000" w:space="0" w:sz="5" w:val="single"/>
              <w:right w:color="000000" w:space="0" w:sz="5" w:val="single"/>
            </w:tcBorders>
            <w:shd w:fill="f2f1e2" w:val="clear"/>
            <w:tcMar>
              <w:top w:w="60.0" w:type="dxa"/>
              <w:left w:w="80.0" w:type="dxa"/>
              <w:bottom w:w="60.0" w:type="dxa"/>
              <w:right w:w="80.0" w:type="dxa"/>
            </w:tcMar>
            <w:vAlign w:val="top"/>
          </w:tcPr>
          <w:p w:rsidR="00000000" w:rsidDel="00000000" w:rsidP="00000000" w:rsidRDefault="00000000" w:rsidRPr="00000000" w14:paraId="0000029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18.72</w:t>
            </w:r>
          </w:p>
        </w:tc>
        <w:tc>
          <w:tcPr>
            <w:tcBorders>
              <w:top w:color="000000" w:space="0" w:sz="0" w:val="nil"/>
              <w:left w:color="000000" w:space="0" w:sz="5" w:val="single"/>
              <w:bottom w:color="000000" w:space="0" w:sz="5" w:val="single"/>
              <w:right w:color="000000" w:space="0" w:sz="5" w:val="single"/>
            </w:tcBorders>
            <w:shd w:fill="f4dbcd" w:val="clear"/>
            <w:tcMar>
              <w:top w:w="60.0" w:type="dxa"/>
              <w:left w:w="80.0" w:type="dxa"/>
              <w:bottom w:w="60.0" w:type="dxa"/>
              <w:right w:w="80.0" w:type="dxa"/>
            </w:tcMar>
            <w:vAlign w:val="top"/>
          </w:tcPr>
          <w:p w:rsidR="00000000" w:rsidDel="00000000" w:rsidP="00000000" w:rsidRDefault="00000000" w:rsidRPr="00000000" w14:paraId="0000029C">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18.61</w:t>
            </w:r>
          </w:p>
        </w:tc>
        <w:tc>
          <w:tcPr>
            <w:tcBorders>
              <w:top w:color="000000" w:space="0" w:sz="0" w:val="nil"/>
              <w:left w:color="000000" w:space="0" w:sz="5" w:val="single"/>
              <w:bottom w:color="000000" w:space="0" w:sz="5" w:val="single"/>
              <w:right w:color="000000" w:space="0" w:sz="5" w:val="single"/>
            </w:tcBorders>
            <w:shd w:fill="f3d8ca" w:val="clear"/>
            <w:tcMar>
              <w:top w:w="60.0" w:type="dxa"/>
              <w:left w:w="80.0" w:type="dxa"/>
              <w:bottom w:w="60.0" w:type="dxa"/>
              <w:right w:w="80.0" w:type="dxa"/>
            </w:tcMar>
            <w:vAlign w:val="top"/>
          </w:tcPr>
          <w:p w:rsidR="00000000" w:rsidDel="00000000" w:rsidP="00000000" w:rsidRDefault="00000000" w:rsidRPr="00000000" w14:paraId="0000029D">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18.65</w:t>
            </w:r>
          </w:p>
        </w:tc>
        <w:tc>
          <w:tcPr>
            <w:tcBorders>
              <w:top w:color="000000" w:space="0" w:sz="0" w:val="nil"/>
              <w:left w:color="000000" w:space="0" w:sz="5" w:val="single"/>
              <w:bottom w:color="000000" w:space="0" w:sz="5" w:val="single"/>
              <w:right w:color="000000" w:space="0" w:sz="5" w:val="single"/>
            </w:tcBorders>
            <w:shd w:fill="f4d9ca" w:val="clear"/>
            <w:tcMar>
              <w:top w:w="60.0" w:type="dxa"/>
              <w:left w:w="80.0" w:type="dxa"/>
              <w:bottom w:w="60.0" w:type="dxa"/>
              <w:right w:w="80.0" w:type="dxa"/>
            </w:tcMar>
            <w:vAlign w:val="top"/>
          </w:tcPr>
          <w:p w:rsidR="00000000" w:rsidDel="00000000" w:rsidP="00000000" w:rsidRDefault="00000000" w:rsidRPr="00000000" w14:paraId="0000029E">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18.63</w:t>
            </w:r>
          </w:p>
        </w:tc>
        <w:tc>
          <w:tcPr>
            <w:tcBorders>
              <w:top w:color="000000" w:space="0" w:sz="0" w:val="nil"/>
              <w:left w:color="000000" w:space="0" w:sz="5" w:val="single"/>
              <w:bottom w:color="000000" w:space="0" w:sz="5" w:val="single"/>
              <w:right w:color="000000" w:space="0" w:sz="5" w:val="single"/>
            </w:tcBorders>
            <w:shd w:fill="f0c9ba" w:val="clear"/>
            <w:tcMar>
              <w:top w:w="60.0" w:type="dxa"/>
              <w:left w:w="80.0" w:type="dxa"/>
              <w:bottom w:w="60.0" w:type="dxa"/>
              <w:right w:w="80.0" w:type="dxa"/>
            </w:tcMar>
            <w:vAlign w:val="top"/>
          </w:tcPr>
          <w:p w:rsidR="00000000" w:rsidDel="00000000" w:rsidP="00000000" w:rsidRDefault="00000000" w:rsidRPr="00000000" w14:paraId="0000029F">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18.64</w:t>
            </w:r>
          </w:p>
        </w:tc>
        <w:tc>
          <w:tcPr>
            <w:tcBorders>
              <w:top w:color="000000" w:space="0" w:sz="0" w:val="nil"/>
              <w:left w:color="000000" w:space="0" w:sz="5" w:val="single"/>
              <w:bottom w:color="000000" w:space="0" w:sz="5" w:val="single"/>
              <w:right w:color="000000" w:space="0" w:sz="5" w:val="single"/>
            </w:tcBorders>
            <w:shd w:fill="e5ecdb" w:val="clear"/>
            <w:tcMar>
              <w:top w:w="60.0" w:type="dxa"/>
              <w:left w:w="80.0" w:type="dxa"/>
              <w:bottom w:w="60.0" w:type="dxa"/>
              <w:right w:w="80.0" w:type="dxa"/>
            </w:tcMar>
            <w:vAlign w:val="top"/>
          </w:tcPr>
          <w:p w:rsidR="00000000" w:rsidDel="00000000" w:rsidP="00000000" w:rsidRDefault="00000000" w:rsidRPr="00000000" w14:paraId="000002A0">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18.16</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A1">
            <w:pPr>
              <w:pStyle w:val="Heading1"/>
              <w:keepNext w:val="0"/>
              <w:keepLines w:val="0"/>
              <w:pBdr>
                <w:bottom w:color="auto" w:space="7" w:sz="0" w:val="none"/>
              </w:pBdr>
              <w:shd w:fill="ffffff" w:val="clear"/>
              <w:spacing w:after="0" w:before="0" w:line="300" w:lineRule="auto"/>
              <w:ind w:left="20" w:firstLine="0"/>
              <w:rPr>
                <w:b w:val="1"/>
                <w:bCs w:val="1"/>
                <w:color w:val="b5651d"/>
                <w:sz w:val="18"/>
                <w:szCs w:val="18"/>
              </w:rPr>
            </w:pPr>
            <w:bookmarkStart w:colFirst="0" w:colLast="0" w:name="_n9b5wf7nlsdj" w:id="24"/>
            <w:bookmarkEnd w:id="24"/>
            <w:r w:rsidDel="00000000" w:rsidR="00000000" w:rsidRPr="00000000">
              <w:rPr>
                <w:b w:val="1"/>
                <w:bCs w:val="1"/>
                <w:color w:val="b5651d"/>
                <w:sz w:val="18"/>
                <w:szCs w:val="18"/>
                <w:rtl w:val="0"/>
              </w:rPr>
              <w:t xml:space="preserve">jepa-288 ★</w:t>
            </w:r>
          </w:p>
        </w:tc>
        <w:tc>
          <w:tcPr>
            <w:tcBorders>
              <w:top w:color="000000" w:space="0" w:sz="0" w:val="nil"/>
              <w:left w:color="000000" w:space="0" w:sz="5" w:val="single"/>
              <w:bottom w:color="000000" w:space="0" w:sz="5" w:val="single"/>
              <w:right w:color="000000" w:space="0" w:sz="5" w:val="single"/>
            </w:tcBorders>
            <w:shd w:fill="dee9d7" w:val="clear"/>
            <w:tcMar>
              <w:top w:w="60.0" w:type="dxa"/>
              <w:left w:w="80.0" w:type="dxa"/>
              <w:bottom w:w="60.0" w:type="dxa"/>
              <w:right w:w="80.0" w:type="dxa"/>
            </w:tcMar>
            <w:vAlign w:val="top"/>
          </w:tcPr>
          <w:p w:rsidR="00000000" w:rsidDel="00000000" w:rsidP="00000000" w:rsidRDefault="00000000" w:rsidRPr="00000000" w14:paraId="000002A2">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18.13</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A3">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A4">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18.08</w:t>
            </w:r>
          </w:p>
        </w:tc>
        <w:tc>
          <w:tcPr>
            <w:tcBorders>
              <w:top w:color="000000" w:space="0" w:sz="0" w:val="nil"/>
              <w:left w:color="000000" w:space="0" w:sz="5" w:val="single"/>
              <w:bottom w:color="000000" w:space="0" w:sz="5" w:val="single"/>
              <w:right w:color="000000" w:space="0" w:sz="5" w:val="single"/>
            </w:tcBorders>
            <w:shd w:fill="faf3e5" w:val="clear"/>
            <w:tcMar>
              <w:top w:w="60.0" w:type="dxa"/>
              <w:left w:w="80.0" w:type="dxa"/>
              <w:bottom w:w="60.0" w:type="dxa"/>
              <w:right w:w="80.0" w:type="dxa"/>
            </w:tcMar>
            <w:vAlign w:val="top"/>
          </w:tcPr>
          <w:p w:rsidR="00000000" w:rsidDel="00000000" w:rsidP="00000000" w:rsidRDefault="00000000" w:rsidRPr="00000000" w14:paraId="000002A5">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17.99</w:t>
            </w:r>
          </w:p>
        </w:tc>
        <w:tc>
          <w:tcPr>
            <w:tcBorders>
              <w:top w:color="000000" w:space="0" w:sz="0" w:val="nil"/>
              <w:left w:color="000000" w:space="0" w:sz="5" w:val="single"/>
              <w:bottom w:color="000000" w:space="0" w:sz="5" w:val="single"/>
              <w:right w:color="000000" w:space="0" w:sz="5" w:val="single"/>
            </w:tcBorders>
            <w:shd w:fill="f9f4e6" w:val="clear"/>
            <w:tcMar>
              <w:top w:w="60.0" w:type="dxa"/>
              <w:left w:w="80.0" w:type="dxa"/>
              <w:bottom w:w="60.0" w:type="dxa"/>
              <w:right w:w="80.0" w:type="dxa"/>
            </w:tcMar>
            <w:vAlign w:val="top"/>
          </w:tcPr>
          <w:p w:rsidR="00000000" w:rsidDel="00000000" w:rsidP="00000000" w:rsidRDefault="00000000" w:rsidRPr="00000000" w14:paraId="000002A6">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17.92</w:t>
            </w:r>
          </w:p>
        </w:tc>
        <w:tc>
          <w:tcPr>
            <w:tcBorders>
              <w:top w:color="000000" w:space="0" w:sz="0" w:val="nil"/>
              <w:left w:color="000000" w:space="0" w:sz="5" w:val="single"/>
              <w:bottom w:color="000000" w:space="0" w:sz="5" w:val="single"/>
              <w:right w:color="000000" w:space="0" w:sz="5" w:val="single"/>
            </w:tcBorders>
            <w:shd w:fill="f9f3e5" w:val="clear"/>
            <w:tcMar>
              <w:top w:w="60.0" w:type="dxa"/>
              <w:left w:w="80.0" w:type="dxa"/>
              <w:bottom w:w="60.0" w:type="dxa"/>
              <w:right w:w="80.0" w:type="dxa"/>
            </w:tcMar>
            <w:vAlign w:val="top"/>
          </w:tcPr>
          <w:p w:rsidR="00000000" w:rsidDel="00000000" w:rsidP="00000000" w:rsidRDefault="00000000" w:rsidRPr="00000000" w14:paraId="000002A7">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17.82</w:t>
            </w:r>
          </w:p>
        </w:tc>
        <w:tc>
          <w:tcPr>
            <w:tcBorders>
              <w:top w:color="000000" w:space="0" w:sz="0" w:val="nil"/>
              <w:left w:color="000000" w:space="0" w:sz="5" w:val="single"/>
              <w:bottom w:color="000000" w:space="0" w:sz="5" w:val="single"/>
              <w:right w:color="000000" w:space="0" w:sz="5" w:val="single"/>
            </w:tcBorders>
            <w:shd w:fill="f5e1d3" w:val="clear"/>
            <w:tcMar>
              <w:top w:w="60.0" w:type="dxa"/>
              <w:left w:w="80.0" w:type="dxa"/>
              <w:bottom w:w="60.0" w:type="dxa"/>
              <w:right w:w="80.0" w:type="dxa"/>
            </w:tcMar>
            <w:vAlign w:val="top"/>
          </w:tcPr>
          <w:p w:rsidR="00000000" w:rsidDel="00000000" w:rsidP="00000000" w:rsidRDefault="00000000" w:rsidRPr="00000000" w14:paraId="000002A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18.09</w:t>
            </w:r>
          </w:p>
        </w:tc>
        <w:tc>
          <w:tcPr>
            <w:tcBorders>
              <w:top w:color="000000" w:space="0" w:sz="0" w:val="nil"/>
              <w:left w:color="000000" w:space="0" w:sz="5" w:val="single"/>
              <w:bottom w:color="000000" w:space="0" w:sz="5" w:val="single"/>
              <w:right w:color="000000" w:space="0" w:sz="5" w:val="single"/>
            </w:tcBorders>
            <w:shd w:fill="c7e1cc" w:val="clear"/>
            <w:tcMar>
              <w:top w:w="60.0" w:type="dxa"/>
              <w:left w:w="80.0" w:type="dxa"/>
              <w:bottom w:w="60.0" w:type="dxa"/>
              <w:right w:w="80.0" w:type="dxa"/>
            </w:tcMar>
            <w:vAlign w:val="top"/>
          </w:tcPr>
          <w:p w:rsidR="00000000" w:rsidDel="00000000" w:rsidP="00000000" w:rsidRDefault="00000000" w:rsidRPr="00000000" w14:paraId="000002A9">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17.51</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AA">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jepa-864</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AB">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17.73</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AC">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AD">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AE">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16.29*</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AF">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16.33*</w:t>
            </w:r>
          </w:p>
        </w:tc>
        <w:tc>
          <w:tcPr>
            <w:tcBorders>
              <w:top w:color="000000" w:space="0" w:sz="0" w:val="nil"/>
              <w:left w:color="000000" w:space="0" w:sz="5" w:val="single"/>
              <w:bottom w:color="000000" w:space="0" w:sz="5" w:val="single"/>
              <w:right w:color="000000" w:space="0" w:sz="5" w:val="single"/>
            </w:tcBorders>
            <w:shd w:fill="d1e4d1" w:val="clear"/>
            <w:tcMar>
              <w:top w:w="60.0" w:type="dxa"/>
              <w:left w:w="80.0" w:type="dxa"/>
              <w:bottom w:w="60.0" w:type="dxa"/>
              <w:right w:w="80.0" w:type="dxa"/>
            </w:tcMar>
            <w:vAlign w:val="top"/>
          </w:tcPr>
          <w:p w:rsidR="00000000" w:rsidDel="00000000" w:rsidP="00000000" w:rsidRDefault="00000000" w:rsidRPr="00000000" w14:paraId="000002B0">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16.47*</w:t>
            </w:r>
          </w:p>
        </w:tc>
        <w:tc>
          <w:tcPr>
            <w:tcBorders>
              <w:top w:color="000000" w:space="0" w:sz="0" w:val="nil"/>
              <w:left w:color="000000" w:space="0" w:sz="5" w:val="single"/>
              <w:bottom w:color="000000" w:space="0" w:sz="5" w:val="single"/>
              <w:right w:color="000000" w:space="0" w:sz="5" w:val="single"/>
            </w:tcBorders>
            <w:shd w:fill="f3f1e2" w:val="clear"/>
            <w:tcMar>
              <w:top w:w="60.0" w:type="dxa"/>
              <w:left w:w="80.0" w:type="dxa"/>
              <w:bottom w:w="60.0" w:type="dxa"/>
              <w:right w:w="80.0" w:type="dxa"/>
            </w:tcMar>
            <w:vAlign w:val="top"/>
          </w:tcPr>
          <w:p w:rsidR="00000000" w:rsidDel="00000000" w:rsidP="00000000" w:rsidRDefault="00000000" w:rsidRPr="00000000" w14:paraId="000002B1">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17.46*</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B2">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17.48*</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8f5ef" w:val="clear"/>
            <w:tcMar>
              <w:top w:w="60.0" w:type="dxa"/>
              <w:left w:w="80.0" w:type="dxa"/>
              <w:bottom w:w="60.0" w:type="dxa"/>
              <w:right w:w="80.0" w:type="dxa"/>
            </w:tcMar>
            <w:vAlign w:val="top"/>
          </w:tcPr>
          <w:p w:rsidR="00000000" w:rsidDel="00000000" w:rsidP="00000000" w:rsidRDefault="00000000" w:rsidRPr="00000000" w14:paraId="000002B3">
            <w:pPr>
              <w:pStyle w:val="Heading1"/>
              <w:keepNext w:val="0"/>
              <w:keepLines w:val="0"/>
              <w:pBdr>
                <w:bottom w:color="auto" w:space="7" w:sz="0" w:val="none"/>
              </w:pBdr>
              <w:shd w:fill="ffffff" w:val="clear"/>
              <w:spacing w:after="0" w:before="0" w:line="300" w:lineRule="auto"/>
              <w:ind w:left="20" w:firstLine="0"/>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jepa-2016</w:t>
            </w:r>
          </w:p>
        </w:tc>
        <w:tc>
          <w:tcPr>
            <w:tcBorders>
              <w:top w:color="000000" w:space="0" w:sz="0" w:val="nil"/>
              <w:left w:color="000000" w:space="0" w:sz="5" w:val="single"/>
              <w:bottom w:color="000000" w:space="0" w:sz="5" w:val="single"/>
              <w:right w:color="000000" w:space="0" w:sz="5" w:val="single"/>
            </w:tcBorders>
            <w:shd w:fill="f4dacc" w:val="clear"/>
            <w:tcMar>
              <w:top w:w="60.0" w:type="dxa"/>
              <w:left w:w="80.0" w:type="dxa"/>
              <w:bottom w:w="60.0" w:type="dxa"/>
              <w:right w:w="80.0" w:type="dxa"/>
            </w:tcMar>
            <w:vAlign w:val="top"/>
          </w:tcPr>
          <w:p w:rsidR="00000000" w:rsidDel="00000000" w:rsidP="00000000" w:rsidRDefault="00000000" w:rsidRPr="00000000" w14:paraId="000002B4">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18.96*</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5">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6">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7">
            <w:pPr>
              <w:pStyle w:val="Heading1"/>
              <w:keepNext w:val="0"/>
              <w:keepLines w:val="0"/>
              <w:pBdr>
                <w:bottom w:color="auto" w:space="7" w:sz="0" w:val="none"/>
              </w:pBdr>
              <w:shd w:fill="ffffff" w:val="clear"/>
              <w:spacing w:after="0" w:before="0" w:line="300" w:lineRule="auto"/>
              <w:ind w:left="20" w:firstLine="0"/>
              <w:jc w:val="center"/>
              <w:rPr>
                <w:i w:val="1"/>
                <w:iCs w:val="1"/>
                <w:color w:val="c9c0b3"/>
                <w:sz w:val="18"/>
                <w:szCs w:val="18"/>
              </w:rPr>
            </w:pPr>
            <w:bookmarkStart w:colFirst="0" w:colLast="0" w:name="_n9b5wf7nlsdj" w:id="24"/>
            <w:bookmarkEnd w:id="24"/>
            <w:r w:rsidDel="00000000" w:rsidR="00000000" w:rsidRPr="00000000">
              <w:rPr>
                <w:i w:val="1"/>
                <w:iCs w:val="1"/>
                <w:color w:val="c9c0b3"/>
                <w:sz w:val="18"/>
                <w:szCs w:val="18"/>
                <w:rtl w:val="0"/>
              </w:rPr>
              <w:t xml:space="preserve">—</w:t>
            </w:r>
          </w:p>
        </w:tc>
        <w:tc>
          <w:tcPr>
            <w:tcBorders>
              <w:top w:color="000000" w:space="0" w:sz="0" w:val="nil"/>
              <w:left w:color="000000" w:space="0" w:sz="5" w:val="single"/>
              <w:bottom w:color="000000" w:space="0" w:sz="5" w:val="single"/>
              <w:right w:color="000000" w:space="0" w:sz="5" w:val="single"/>
            </w:tcBorders>
            <w:shd w:fill="eeefe0" w:val="clear"/>
            <w:tcMar>
              <w:top w:w="60.0" w:type="dxa"/>
              <w:left w:w="80.0" w:type="dxa"/>
              <w:bottom w:w="60.0" w:type="dxa"/>
              <w:right w:w="80.0" w:type="dxa"/>
            </w:tcMar>
            <w:vAlign w:val="top"/>
          </w:tcPr>
          <w:p w:rsidR="00000000" w:rsidDel="00000000" w:rsidP="00000000" w:rsidRDefault="00000000" w:rsidRPr="00000000" w14:paraId="000002B8">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n9b5wf7nlsdj" w:id="24"/>
            <w:bookmarkEnd w:id="24"/>
            <w:r w:rsidDel="00000000" w:rsidR="00000000" w:rsidRPr="00000000">
              <w:rPr>
                <w:color w:val="2b2620"/>
                <w:sz w:val="18"/>
                <w:szCs w:val="18"/>
                <w:rtl w:val="0"/>
              </w:rPr>
              <w:t xml:space="preserve">17.57*</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B9">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16.09*</w:t>
            </w:r>
          </w:p>
        </w:tc>
        <w:tc>
          <w:tcPr>
            <w:tcBorders>
              <w:top w:color="000000" w:space="0" w:sz="0" w:val="nil"/>
              <w:left w:color="000000" w:space="0" w:sz="5" w:val="single"/>
              <w:bottom w:color="000000" w:space="0" w:sz="5" w:val="single"/>
              <w:right w:color="000000" w:space="0" w:sz="5" w:val="single"/>
            </w:tcBorders>
            <w:shd w:fill="c6e0cb" w:val="clear"/>
            <w:tcMar>
              <w:top w:w="60.0" w:type="dxa"/>
              <w:left w:w="80.0" w:type="dxa"/>
              <w:bottom w:w="60.0" w:type="dxa"/>
              <w:right w:w="80.0" w:type="dxa"/>
            </w:tcMar>
            <w:vAlign w:val="top"/>
          </w:tcPr>
          <w:p w:rsidR="00000000" w:rsidDel="00000000" w:rsidP="00000000" w:rsidRDefault="00000000" w:rsidRPr="00000000" w14:paraId="000002BA">
            <w:pPr>
              <w:pStyle w:val="Heading1"/>
              <w:keepNext w:val="0"/>
              <w:keepLines w:val="0"/>
              <w:pBdr>
                <w:bottom w:color="auto" w:space="7" w:sz="0" w:val="none"/>
              </w:pBdr>
              <w:shd w:fill="ffffff" w:val="clear"/>
              <w:spacing w:after="0" w:before="0" w:line="300" w:lineRule="auto"/>
              <w:ind w:left="20" w:firstLine="0"/>
              <w:jc w:val="center"/>
              <w:rPr>
                <w:b w:val="1"/>
                <w:bCs w:val="1"/>
                <w:color w:val="2b2620"/>
                <w:sz w:val="18"/>
                <w:szCs w:val="18"/>
              </w:rPr>
            </w:pPr>
            <w:bookmarkStart w:colFirst="0" w:colLast="0" w:name="_n9b5wf7nlsdj" w:id="24"/>
            <w:bookmarkEnd w:id="24"/>
            <w:r w:rsidDel="00000000" w:rsidR="00000000" w:rsidRPr="00000000">
              <w:rPr>
                <w:b w:val="1"/>
                <w:bCs w:val="1"/>
                <w:color w:val="2b2620"/>
                <w:sz w:val="18"/>
                <w:szCs w:val="18"/>
                <w:rtl w:val="0"/>
              </w:rPr>
              <w:t xml:space="preserve">16.23*</w:t>
            </w:r>
          </w:p>
        </w:tc>
        <w:tc>
          <w:tcPr>
            <w:tcBorders>
              <w:top w:color="000000" w:space="0" w:sz="0" w:val="nil"/>
              <w:left w:color="000000" w:space="0" w:sz="5" w:val="single"/>
              <w:bottom w:color="000000" w:space="0" w:sz="5" w:val="single"/>
              <w:right w:color="000000" w:space="0" w:sz="5" w:val="single"/>
            </w:tcBorders>
            <w:shd w:fill="ebb5a6" w:val="clear"/>
            <w:tcMar>
              <w:top w:w="60.0" w:type="dxa"/>
              <w:left w:w="80.0" w:type="dxa"/>
              <w:bottom w:w="60.0" w:type="dxa"/>
              <w:right w:w="80.0" w:type="dxa"/>
            </w:tcMar>
            <w:vAlign w:val="top"/>
          </w:tcPr>
          <w:p w:rsidR="00000000" w:rsidDel="00000000" w:rsidP="00000000" w:rsidRDefault="00000000" w:rsidRPr="00000000" w14:paraId="000002BB">
            <w:pPr>
              <w:pStyle w:val="Heading1"/>
              <w:keepNext w:val="0"/>
              <w:keepLines w:val="0"/>
              <w:pBdr>
                <w:bottom w:color="auto" w:space="7" w:sz="0" w:val="none"/>
              </w:pBdr>
              <w:shd w:fill="ffffff" w:val="clear"/>
              <w:spacing w:after="0" w:before="0" w:line="300" w:lineRule="auto"/>
              <w:ind w:left="20" w:firstLine="0"/>
              <w:jc w:val="center"/>
              <w:rPr>
                <w:color w:val="2b2620"/>
                <w:sz w:val="18"/>
                <w:szCs w:val="18"/>
              </w:rPr>
            </w:pPr>
            <w:bookmarkStart w:colFirst="0" w:colLast="0" w:name="_tuihi36k4xk1" w:id="32"/>
            <w:bookmarkEnd w:id="32"/>
            <w:r w:rsidDel="00000000" w:rsidR="00000000" w:rsidRPr="00000000">
              <w:rPr>
                <w:color w:val="2b2620"/>
                <w:sz w:val="18"/>
                <w:szCs w:val="18"/>
                <w:rtl w:val="0"/>
              </w:rPr>
              <w:t xml:space="preserve">19.77*</w:t>
            </w:r>
          </w:p>
        </w:tc>
      </w:tr>
    </w:tbl>
    <w:p w:rsidR="00000000" w:rsidDel="00000000" w:rsidP="00000000" w:rsidRDefault="00000000" w:rsidRPr="00000000" w14:paraId="000002BC">
      <w:pPr>
        <w:pStyle w:val="Heading1"/>
        <w:keepNext w:val="0"/>
        <w:keepLines w:val="0"/>
        <w:pBdr>
          <w:bottom w:color="auto" w:space="7" w:sz="0" w:val="none"/>
        </w:pBdr>
        <w:shd w:fill="ffffff" w:val="clear"/>
        <w:spacing w:after="240" w:before="360" w:line="300" w:lineRule="auto"/>
        <w:rPr>
          <w:color w:val="1f2328"/>
          <w:sz w:val="28"/>
          <w:szCs w:val="28"/>
        </w:rPr>
      </w:pPr>
      <w:bookmarkStart w:colFirst="0" w:colLast="0" w:name="_n9b5wf7nlsdj" w:id="24"/>
      <w:bookmarkEnd w:id="24"/>
      <w:r w:rsidDel="00000000" w:rsidR="00000000" w:rsidRPr="00000000">
        <w:rPr>
          <w:rtl w:val="0"/>
        </w:rPr>
      </w:r>
    </w:p>
    <w:p w:rsidR="00000000" w:rsidDel="00000000" w:rsidP="00000000" w:rsidRDefault="00000000" w:rsidRPr="00000000" w14:paraId="000002BD">
      <w:pPr>
        <w:pStyle w:val="Heading1"/>
        <w:keepNext w:val="0"/>
        <w:keepLines w:val="0"/>
        <w:pBdr>
          <w:bottom w:color="auto" w:space="7" w:sz="0" w:val="none"/>
        </w:pBdr>
        <w:shd w:fill="ffffff" w:val="clear"/>
        <w:spacing w:after="240" w:before="360" w:line="300" w:lineRule="auto"/>
        <w:rPr>
          <w:color w:val="1f2328"/>
          <w:sz w:val="28"/>
          <w:szCs w:val="28"/>
        </w:rPr>
      </w:pPr>
      <w:bookmarkStart w:colFirst="0" w:colLast="0" w:name="_jsfd8mfygdw6" w:id="33"/>
      <w:bookmarkEnd w:id="33"/>
      <w:r w:rsidDel="00000000" w:rsidR="00000000" w:rsidRPr="00000000">
        <w:rPr>
          <w:rtl w:val="0"/>
        </w:rPr>
      </w:r>
    </w:p>
    <w:p w:rsidR="00000000" w:rsidDel="00000000" w:rsidP="00000000" w:rsidRDefault="00000000" w:rsidRPr="00000000" w14:paraId="000002BE">
      <w:pPr>
        <w:pStyle w:val="Heading1"/>
        <w:keepNext w:val="0"/>
        <w:keepLines w:val="0"/>
        <w:pBdr>
          <w:bottom w:color="auto" w:space="7" w:sz="0" w:val="none"/>
        </w:pBdr>
        <w:shd w:fill="ffffff" w:val="clear"/>
        <w:spacing w:after="240" w:before="360" w:line="300" w:lineRule="auto"/>
        <w:rPr>
          <w:color w:val="1f2328"/>
          <w:sz w:val="28"/>
          <w:szCs w:val="28"/>
        </w:rPr>
      </w:pPr>
      <w:bookmarkStart w:colFirst="0" w:colLast="0" w:name="_72wb4is7oyj7" w:id="34"/>
      <w:bookmarkEnd w:id="34"/>
      <w:r w:rsidDel="00000000" w:rsidR="00000000" w:rsidRPr="00000000">
        <w:rPr>
          <w:color w:val="1f2328"/>
          <w:sz w:val="28"/>
          <w:szCs w:val="28"/>
          <w:rtl w:val="0"/>
        </w:rPr>
        <w:t xml:space="preserve">B.Other NeuralForecast models</w:t>
      </w:r>
    </w:p>
    <w:p w:rsidR="00000000" w:rsidDel="00000000" w:rsidP="00000000" w:rsidRDefault="00000000" w:rsidRPr="00000000" w14:paraId="000002BF">
      <w:pPr>
        <w:shd w:fill="ffffff" w:val="clear"/>
        <w:spacing w:after="240" w:lineRule="auto"/>
        <w:rPr>
          <w:color w:val="1f2328"/>
        </w:rPr>
      </w:pPr>
      <w:r w:rsidDel="00000000" w:rsidR="00000000" w:rsidRPr="00000000">
        <w:rPr>
          <w:rFonts w:ascii="Arial Unicode MS" w:cs="Arial Unicode MS" w:eastAsia="Arial Unicode MS" w:hAnsi="Arial Unicode MS"/>
          <w:color w:val="1f2328"/>
          <w:rtl w:val="0"/>
        </w:rPr>
        <w:t xml:space="preserve">N-HiTS on the same six T1DM users with ≥60 train days has mean continue-fit Δ +2.24 at 30 days (harmful), +0.16 at 60 days, and −1.92 at full history—the same shape as NBEATSx . Its joined-corpus test MAE is 11.94 (RMSE 19.38, MARD 8.08%), close to NBEATSx. LSTM is worse at 30 days (Δ +6.00) and weaker globally (test MAE 17.37, RMSE 26.30, MARD 11.57%). TiDE’s 30-day mean Δ is −7.01 (helpful) but its global test MAE is 16.12 (RMSE 24.01, MARD 11.07%), well above the models in Table 2. We left them off Figure 2 so the harmful-path contrast is one curve (NBEATSx), not five.</w:t>
      </w:r>
    </w:p>
    <w:p w:rsidR="00000000" w:rsidDel="00000000" w:rsidP="00000000" w:rsidRDefault="00000000" w:rsidRPr="00000000" w14:paraId="000002C0">
      <w:pPr>
        <w:pStyle w:val="Heading1"/>
        <w:keepNext w:val="0"/>
        <w:keepLines w:val="0"/>
        <w:pBdr>
          <w:bottom w:color="auto" w:space="7" w:sz="0" w:val="none"/>
        </w:pBdr>
        <w:shd w:fill="ffffff" w:val="clear"/>
        <w:spacing w:after="240" w:before="360" w:line="300" w:lineRule="auto"/>
        <w:rPr>
          <w:color w:val="1f2328"/>
          <w:sz w:val="28"/>
          <w:szCs w:val="28"/>
        </w:rPr>
      </w:pPr>
      <w:bookmarkStart w:colFirst="0" w:colLast="0" w:name="_s8n0zrnnm9uk" w:id="35"/>
      <w:bookmarkEnd w:id="35"/>
      <w:r w:rsidDel="00000000" w:rsidR="00000000" w:rsidRPr="00000000">
        <w:rPr>
          <w:color w:val="1f2328"/>
          <w:sz w:val="28"/>
          <w:szCs w:val="28"/>
          <w:rtl w:val="0"/>
        </w:rPr>
        <w:t xml:space="preserve">C.One-day fine-tune</w:t>
      </w:r>
    </w:p>
    <w:p w:rsidR="00000000" w:rsidDel="00000000" w:rsidP="00000000" w:rsidRDefault="00000000" w:rsidRPr="00000000" w14:paraId="000002C1">
      <w:pPr>
        <w:shd w:fill="ffffff" w:val="clear"/>
        <w:rPr>
          <w:color w:val="1f2328"/>
        </w:rPr>
      </w:pPr>
      <w:r w:rsidDel="00000000" w:rsidR="00000000" w:rsidRPr="00000000">
        <w:rPr>
          <w:rFonts w:ascii="Arial Unicode MS" w:cs="Arial Unicode MS" w:eastAsia="Arial Unicode MS" w:hAnsi="Arial Unicode MS"/>
          <w:color w:val="1f2328"/>
          <w:rtl w:val="0"/>
        </w:rPr>
        <w:t xml:space="preserve">SugarOne, jepa-128*, and the NeuralForecast models can form a 128-step window from one day of train. SugarJEPA-288 cannot. Mean SugarOne MAE at 1 day is 19.52 (slightly above zero-shot 19.48). NBEATSx and TFT 1-day continue-fit are sharply harmful on several users (e.g. TFT User 1017: 21.70 → 52.81). Those points are omitted from Figure 2 so every model shares the same x-axis.</w:t>
      </w:r>
    </w:p>
    <w:p w:rsidR="00000000" w:rsidDel="00000000" w:rsidP="00000000" w:rsidRDefault="00000000" w:rsidRPr="00000000" w14:paraId="000002C2">
      <w:pPr>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via Zaharia" w:id="12" w:date="2026-08-29T23:05:18Z">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we miss the references?</w:t>
      </w:r>
    </w:p>
  </w:comment>
  <w:comment w:author="Livia Zaharia" w:id="4" w:date="2026-08-29T22:18:45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shouldn't we like post quotes here like those that are put like in paper with () ?</w:t>
      </w:r>
    </w:p>
  </w:comment>
  <w:comment w:author="Oleh Kovalyshyn" w:id="7" w:date="2026-08-30T07:15:44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an architecture diagram similar as for SugarJEPA?</w:t>
      </w:r>
    </w:p>
  </w:comment>
  <w:comment w:author="Oleh Kovalyshyn" w:id="10" w:date="2026-08-30T07:29:47Z">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scalers.json?</w:t>
      </w:r>
    </w:p>
  </w:comment>
  <w:comment w:author="Alex Karmazin" w:id="11" w:date="2026-08-30T17:22:52Z">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значения мин и макс для глюкозы и ковариат. Помниш ты еще спрашивал в начале а как скейлить данные. У нас просто это не было реализовано и про это просто забыли. А сейчас это так реализовано.</w:t>
      </w:r>
    </w:p>
  </w:comment>
  <w:comment w:author="Oleh Kovalyshyn" w:id="9" w:date="2026-08-30T07:28:05Z">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diagram is correct for jepa-128, but should be updated for jepa-288, if that's the spotlight of the paper</w:t>
      </w:r>
    </w:p>
  </w:comment>
  <w:comment w:author="Oleh Kovalyshyn" w:id="8" w:date="2026-08-30T07:23:50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me if I'm wrong but EMA teacher is not a loss function, but a method of updating weights</w:t>
      </w:r>
    </w:p>
  </w:comment>
  <w:comment w:author="Oleh Kovalyshyn" w:id="2" w:date="2026-08-30T06:44:42Z">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be introduced or cited here what SugarOne is.</w:t>
      </w:r>
    </w:p>
  </w:comment>
  <w:comment w:author="Alex Karmazin" w:id="3" w:date="2026-08-30T17:05:23Z">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Описывается позже, здесь мы не можем полноценно описать потому что это абстракт он должен быть маленьким.</w:t>
      </w:r>
    </w:p>
  </w:comment>
  <w:comment w:author="Oleh Kovalyshyn" w:id="0" w:date="2026-08-30T06:44:57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w:t>
      </w:r>
    </w:p>
  </w:comment>
  <w:comment w:author="Oleh Kovalyshyn" w:id="1" w:date="2026-08-30T06:51:52Z">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MAE numbers</w:t>
      </w:r>
    </w:p>
  </w:comment>
  <w:comment w:author="Oleh Kovalyshyn" w:id="5" w:date="2026-08-30T07:14:34Z">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an explanation is needed what Livia's dataset is if it's not been published before</w:t>
      </w:r>
    </w:p>
  </w:comment>
  <w:comment w:author="Oleh Kovalyshyn" w:id="6" w:date="2026-08-30T07:14:55Z">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put that in the previous section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