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6822AC2" w14:textId="1B16A881" w:rsidR="000966FB" w:rsidRPr="000966FB" w:rsidRDefault="000966FB" w:rsidP="000966FB">
      <w:pPr>
        <w:widowControl/>
        <w:jc w:val="left"/>
        <w:rPr>
          <w:rFonts w:ascii="宋体" w:eastAsia="宋体" w:hAnsi="宋体" w:cs="宋体"/>
          <w:kern w:val="0"/>
          <w:sz w:val="24"/>
          <w:szCs w:val="24"/>
        </w:rPr>
      </w:pPr>
      <w:r w:rsidRPr="000966FB">
        <w:rPr>
          <w:rFonts w:ascii="TimesNewRomanPS-BoldMT" w:eastAsia="宋体" w:hAnsi="TimesNewRomanPS-BoldMT" w:cs="宋体"/>
          <w:b/>
          <w:bCs/>
          <w:color w:val="000000"/>
          <w:kern w:val="0"/>
          <w:sz w:val="24"/>
          <w:szCs w:val="24"/>
        </w:rPr>
        <w:t xml:space="preserve">1 </w:t>
      </w:r>
      <w:r w:rsidRPr="000966FB">
        <w:rPr>
          <w:rFonts w:ascii="黑体" w:eastAsia="黑体" w:hAnsi="黑体" w:cs="宋体" w:hint="eastAsia"/>
          <w:color w:val="000000"/>
          <w:kern w:val="0"/>
          <w:sz w:val="24"/>
          <w:szCs w:val="24"/>
        </w:rPr>
        <w:t xml:space="preserve">数据处理与分析 </w:t>
      </w:r>
    </w:p>
    <w:p w14:paraId="0DA949C9" w14:textId="30FE4862" w:rsidR="000859B8" w:rsidRDefault="000966FB" w:rsidP="000966FB">
      <w:pPr>
        <w:widowControl/>
        <w:jc w:val="left"/>
        <w:rPr>
          <w:rFonts w:ascii="宋体" w:eastAsia="宋体" w:hAnsi="宋体" w:cs="宋体" w:hint="eastAsia"/>
          <w:color w:val="000000"/>
          <w:kern w:val="0"/>
          <w:sz w:val="24"/>
          <w:szCs w:val="24"/>
        </w:rPr>
      </w:pPr>
      <w:r w:rsidRPr="000966FB">
        <w:rPr>
          <w:rFonts w:ascii="宋体" w:eastAsia="宋体" w:hAnsi="宋体" w:cs="宋体" w:hint="eastAsia"/>
          <w:color w:val="000000"/>
          <w:kern w:val="0"/>
          <w:sz w:val="24"/>
          <w:szCs w:val="24"/>
        </w:rPr>
        <w:t>对于不确定因素下的优化问题，</w:t>
      </w:r>
      <w:r w:rsidR="000859B8">
        <w:rPr>
          <w:rFonts w:ascii="宋体" w:eastAsia="宋体" w:hAnsi="宋体" w:cs="宋体" w:hint="eastAsia"/>
          <w:color w:val="000000"/>
          <w:kern w:val="0"/>
          <w:sz w:val="24"/>
          <w:szCs w:val="24"/>
        </w:rPr>
        <w:t>可通过</w:t>
      </w:r>
      <w:r w:rsidRPr="000966FB">
        <w:rPr>
          <w:rFonts w:ascii="宋体" w:eastAsia="宋体" w:hAnsi="宋体" w:cs="宋体" w:hint="eastAsia"/>
          <w:color w:val="000000"/>
          <w:kern w:val="0"/>
          <w:sz w:val="24"/>
          <w:szCs w:val="24"/>
        </w:rPr>
        <w:t>鲁棒优化与最优环境条件优化相结合的方法，分别讨论在参数设置最有利于目标函数增长和最不于目标函数最大化目标实现的两种情况下，种植策略与最终受益的差异，为作物种植策略的设定提供更加全面的参考。</w:t>
      </w:r>
    </w:p>
    <w:p w14:paraId="003959DB" w14:textId="7545ED97" w:rsidR="000859B8" w:rsidRPr="000859B8" w:rsidRDefault="000859B8" w:rsidP="000859B8">
      <w:pPr>
        <w:widowControl/>
        <w:jc w:val="left"/>
        <w:rPr>
          <w:rFonts w:ascii="宋体" w:eastAsia="宋体" w:hAnsi="宋体" w:cs="宋体"/>
          <w:kern w:val="0"/>
          <w:sz w:val="24"/>
          <w:szCs w:val="24"/>
        </w:rPr>
      </w:pPr>
      <w:r w:rsidRPr="000859B8">
        <w:rPr>
          <w:rFonts w:ascii="宋体" w:eastAsia="宋体" w:hAnsi="宋体" w:cs="宋体" w:hint="eastAsia"/>
          <w:color w:val="000000"/>
          <w:kern w:val="0"/>
          <w:sz w:val="24"/>
          <w:szCs w:val="24"/>
        </w:rPr>
        <w:t xml:space="preserve">在题设条件下，分别选择最有利和最不利于目标函数最大化的参数，并选取 </w:t>
      </w:r>
      <w:r w:rsidRPr="000859B8">
        <w:rPr>
          <w:rFonts w:ascii="Times New Roman" w:eastAsia="宋体" w:hAnsi="Times New Roman" w:cs="Times New Roman"/>
          <w:color w:val="000000"/>
          <w:kern w:val="0"/>
          <w:sz w:val="24"/>
          <w:szCs w:val="24"/>
        </w:rPr>
        <w:t>2025</w:t>
      </w:r>
      <w:r w:rsidRPr="000859B8">
        <w:rPr>
          <w:rFonts w:ascii="宋体" w:eastAsia="宋体" w:hAnsi="宋体" w:cs="宋体" w:hint="eastAsia"/>
          <w:color w:val="000000"/>
          <w:kern w:val="0"/>
          <w:sz w:val="24"/>
          <w:szCs w:val="24"/>
        </w:rPr>
        <w:t xml:space="preserve">年的销量在两种条件上产生的最优种植策略所对应的收益制成表 </w:t>
      </w:r>
      <w:r w:rsidRPr="000859B8">
        <w:rPr>
          <w:rFonts w:ascii="Times New Roman" w:eastAsia="宋体" w:hAnsi="Times New Roman" w:cs="Times New Roman"/>
          <w:color w:val="000000"/>
          <w:kern w:val="0"/>
          <w:sz w:val="24"/>
          <w:szCs w:val="24"/>
        </w:rPr>
        <w:t xml:space="preserve">2 </w:t>
      </w:r>
      <w:r w:rsidRPr="000859B8">
        <w:rPr>
          <w:rFonts w:ascii="宋体" w:eastAsia="宋体" w:hAnsi="宋体" w:cs="宋体" w:hint="eastAsia"/>
          <w:color w:val="000000"/>
          <w:kern w:val="0"/>
          <w:sz w:val="24"/>
          <w:szCs w:val="24"/>
        </w:rPr>
        <w:t>所示。</w:t>
      </w:r>
    </w:p>
    <w:p w14:paraId="2816F12D" w14:textId="24090C17" w:rsidR="000859B8" w:rsidRDefault="00CF6C3F" w:rsidP="000966FB">
      <w:pPr>
        <w:widowControl/>
        <w:jc w:val="left"/>
        <w:rPr>
          <w:rFonts w:ascii="宋体" w:eastAsia="宋体" w:hAnsi="宋体" w:cs="宋体"/>
          <w:color w:val="000000"/>
          <w:kern w:val="0"/>
          <w:sz w:val="24"/>
          <w:szCs w:val="24"/>
        </w:rPr>
      </w:pPr>
      <w:r>
        <w:rPr>
          <w:noProof/>
        </w:rPr>
        <w:drawing>
          <wp:inline distT="0" distB="0" distL="0" distR="0" wp14:anchorId="0A218B5A" wp14:editId="218A19AA">
            <wp:extent cx="5274310" cy="4443095"/>
            <wp:effectExtent l="0" t="0" r="2540"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274310" cy="4443095"/>
                    </a:xfrm>
                    <a:prstGeom prst="rect">
                      <a:avLst/>
                    </a:prstGeom>
                  </pic:spPr>
                </pic:pic>
              </a:graphicData>
            </a:graphic>
          </wp:inline>
        </w:drawing>
      </w:r>
    </w:p>
    <w:p w14:paraId="39D05AC1" w14:textId="77777777" w:rsidR="000859B8" w:rsidRDefault="000859B8" w:rsidP="000966FB">
      <w:pPr>
        <w:widowControl/>
        <w:jc w:val="left"/>
        <w:rPr>
          <w:rFonts w:ascii="宋体" w:eastAsia="宋体" w:hAnsi="宋体" w:cs="宋体" w:hint="eastAsia"/>
          <w:color w:val="000000"/>
          <w:kern w:val="0"/>
          <w:sz w:val="24"/>
          <w:szCs w:val="24"/>
        </w:rPr>
      </w:pPr>
    </w:p>
    <w:p w14:paraId="019BD5C4" w14:textId="0F83B467" w:rsidR="00CA6D82" w:rsidRDefault="000859B8" w:rsidP="000966FB">
      <w:pPr>
        <w:widowControl/>
        <w:jc w:val="left"/>
        <w:rPr>
          <w:rFonts w:ascii="宋体" w:eastAsia="宋体" w:hAnsi="宋体" w:cs="宋体"/>
          <w:color w:val="000000"/>
          <w:kern w:val="0"/>
          <w:sz w:val="24"/>
          <w:szCs w:val="24"/>
        </w:rPr>
      </w:pPr>
      <w:r>
        <w:rPr>
          <w:rFonts w:ascii="宋体" w:eastAsia="宋体" w:hAnsi="宋体" w:cs="宋体" w:hint="eastAsia"/>
          <w:color w:val="000000"/>
          <w:kern w:val="0"/>
          <w:sz w:val="24"/>
          <w:szCs w:val="24"/>
        </w:rPr>
        <w:t>为简化模型并保证方案可行性，本文模型建立</w:t>
      </w:r>
      <w:r w:rsidR="00CF6C3F">
        <w:rPr>
          <w:rFonts w:ascii="宋体" w:eastAsia="宋体" w:hAnsi="宋体" w:cs="宋体" w:hint="eastAsia"/>
          <w:color w:val="000000"/>
          <w:kern w:val="0"/>
          <w:sz w:val="24"/>
          <w:szCs w:val="24"/>
        </w:rPr>
        <w:t>求解</w:t>
      </w:r>
      <w:r w:rsidR="000966FB" w:rsidRPr="000966FB">
        <w:rPr>
          <w:rFonts w:ascii="宋体" w:eastAsia="宋体" w:hAnsi="宋体" w:cs="宋体" w:hint="eastAsia"/>
          <w:color w:val="000000"/>
          <w:kern w:val="0"/>
          <w:sz w:val="24"/>
          <w:szCs w:val="24"/>
        </w:rPr>
        <w:t>重点介绍鲁棒优化的方法：在最坏情况下目标函数的函数值达到最优，使得该解在可能出现的所有情况下，约束条件均能被满足，减少了参数扰动对于种植策略的影响。</w:t>
      </w:r>
    </w:p>
    <w:p w14:paraId="4AAC7F67" w14:textId="56A05DCB" w:rsidR="00384194" w:rsidRDefault="00384194" w:rsidP="000966FB">
      <w:pPr>
        <w:widowControl/>
        <w:jc w:val="left"/>
        <w:rPr>
          <w:rFonts w:ascii="宋体" w:eastAsia="宋体" w:hAnsi="宋体" w:cs="宋体"/>
          <w:color w:val="000000"/>
          <w:kern w:val="0"/>
          <w:sz w:val="24"/>
          <w:szCs w:val="24"/>
        </w:rPr>
      </w:pPr>
    </w:p>
    <w:p w14:paraId="613B2A9B" w14:textId="2B6AA8A7" w:rsidR="00384194" w:rsidRDefault="00384194" w:rsidP="000966FB">
      <w:pPr>
        <w:widowControl/>
        <w:jc w:val="left"/>
        <w:rPr>
          <w:rFonts w:ascii="宋体" w:eastAsia="宋体" w:hAnsi="宋体" w:cs="宋体"/>
          <w:color w:val="000000"/>
          <w:kern w:val="0"/>
          <w:sz w:val="24"/>
          <w:szCs w:val="24"/>
        </w:rPr>
      </w:pPr>
      <w:r>
        <w:rPr>
          <w:rFonts w:ascii="宋体" w:eastAsia="宋体" w:hAnsi="宋体" w:cs="宋体" w:hint="eastAsia"/>
          <w:color w:val="000000"/>
          <w:kern w:val="0"/>
          <w:sz w:val="24"/>
          <w:szCs w:val="24"/>
        </w:rPr>
        <w:t>模型建立：</w:t>
      </w:r>
    </w:p>
    <w:p w14:paraId="35D4EBE2" w14:textId="0A682536" w:rsidR="00384194" w:rsidRDefault="00384194" w:rsidP="000966FB">
      <w:pPr>
        <w:widowControl/>
        <w:jc w:val="left"/>
        <w:rPr>
          <w:rFonts w:ascii="宋体" w:eastAsia="宋体" w:hAnsi="宋体" w:cs="宋体"/>
          <w:color w:val="000000"/>
          <w:kern w:val="0"/>
          <w:sz w:val="24"/>
          <w:szCs w:val="24"/>
        </w:rPr>
      </w:pPr>
      <w:r>
        <w:rPr>
          <w:rFonts w:ascii="宋体" w:eastAsia="宋体" w:hAnsi="宋体" w:cs="宋体" w:hint="eastAsia"/>
          <w:color w:val="000000"/>
          <w:kern w:val="0"/>
          <w:sz w:val="24"/>
          <w:szCs w:val="24"/>
        </w:rPr>
        <w:t>依照题目要求可以将作物按照经济属性生长特性等划分成四大类（用编号表示），每类对应不同的不确定性规则。</w:t>
      </w:r>
    </w:p>
    <w:tbl>
      <w:tblPr>
        <w:tblW w:w="8505" w:type="dxa"/>
        <w:shd w:val="clear" w:color="auto" w:fill="FFFFFF"/>
        <w:tblCellMar>
          <w:left w:w="0" w:type="dxa"/>
          <w:right w:w="0" w:type="dxa"/>
        </w:tblCellMar>
        <w:tblLook w:val="04A0" w:firstRow="1" w:lastRow="0" w:firstColumn="1" w:lastColumn="0" w:noHBand="0" w:noVBand="1"/>
      </w:tblPr>
      <w:tblGrid>
        <w:gridCol w:w="721"/>
        <w:gridCol w:w="900"/>
        <w:gridCol w:w="1923"/>
        <w:gridCol w:w="4961"/>
      </w:tblGrid>
      <w:tr w:rsidR="00915A91" w:rsidRPr="00AE1A4A" w14:paraId="2E7B7AE5" w14:textId="77777777" w:rsidTr="00915A91">
        <w:trPr>
          <w:trHeight w:val="17"/>
          <w:tblHeader/>
        </w:trPr>
        <w:tc>
          <w:tcPr>
            <w:tcW w:w="721" w:type="dxa"/>
            <w:tcBorders>
              <w:top w:val="nil"/>
              <w:left w:val="nil"/>
              <w:bottom w:val="nil"/>
            </w:tcBorders>
            <w:shd w:val="clear" w:color="auto" w:fill="FFFFFF"/>
            <w:tcMar>
              <w:top w:w="180" w:type="dxa"/>
              <w:left w:w="270" w:type="dxa"/>
              <w:bottom w:w="180" w:type="dxa"/>
              <w:right w:w="270" w:type="dxa"/>
            </w:tcMar>
            <w:vAlign w:val="center"/>
            <w:hideMark/>
          </w:tcPr>
          <w:p w14:paraId="06D10F1F" w14:textId="77777777" w:rsidR="00915A91" w:rsidRPr="00AE1A4A" w:rsidRDefault="00915A91" w:rsidP="00AE1A4A">
            <w:pPr>
              <w:widowControl/>
              <w:jc w:val="center"/>
              <w:rPr>
                <w:rFonts w:ascii="Segoe UI" w:eastAsia="宋体" w:hAnsi="Segoe UI" w:cs="Segoe UI"/>
                <w:b/>
                <w:bCs/>
                <w:color w:val="000000"/>
                <w:kern w:val="0"/>
                <w:sz w:val="18"/>
                <w:szCs w:val="18"/>
              </w:rPr>
            </w:pPr>
            <w:r w:rsidRPr="00AE1A4A">
              <w:rPr>
                <w:rFonts w:ascii="Segoe UI" w:eastAsia="宋体" w:hAnsi="Segoe UI" w:cs="Segoe UI"/>
                <w:b/>
                <w:bCs/>
                <w:color w:val="000000"/>
                <w:kern w:val="0"/>
                <w:sz w:val="18"/>
                <w:szCs w:val="18"/>
              </w:rPr>
              <w:lastRenderedPageBreak/>
              <w:t>一级主类</w:t>
            </w:r>
          </w:p>
        </w:tc>
        <w:tc>
          <w:tcPr>
            <w:tcW w:w="900" w:type="dxa"/>
            <w:tcBorders>
              <w:top w:val="nil"/>
              <w:left w:val="nil"/>
              <w:bottom w:val="nil"/>
            </w:tcBorders>
            <w:shd w:val="clear" w:color="auto" w:fill="FFFFFF"/>
            <w:tcMar>
              <w:top w:w="180" w:type="dxa"/>
              <w:left w:w="270" w:type="dxa"/>
              <w:bottom w:w="180" w:type="dxa"/>
              <w:right w:w="270" w:type="dxa"/>
            </w:tcMar>
            <w:vAlign w:val="center"/>
            <w:hideMark/>
          </w:tcPr>
          <w:p w14:paraId="1D3DD987" w14:textId="77777777" w:rsidR="00915A91" w:rsidRPr="00AE1A4A" w:rsidRDefault="00915A91" w:rsidP="00AE1A4A">
            <w:pPr>
              <w:widowControl/>
              <w:jc w:val="center"/>
              <w:rPr>
                <w:rFonts w:ascii="Segoe UI" w:eastAsia="宋体" w:hAnsi="Segoe UI" w:cs="Segoe UI"/>
                <w:b/>
                <w:bCs/>
                <w:color w:val="000000"/>
                <w:kern w:val="0"/>
                <w:sz w:val="18"/>
                <w:szCs w:val="18"/>
              </w:rPr>
            </w:pPr>
            <w:r w:rsidRPr="00AE1A4A">
              <w:rPr>
                <w:rFonts w:ascii="Segoe UI" w:eastAsia="宋体" w:hAnsi="Segoe UI" w:cs="Segoe UI"/>
                <w:b/>
                <w:bCs/>
                <w:color w:val="000000"/>
                <w:kern w:val="0"/>
                <w:sz w:val="18"/>
                <w:szCs w:val="18"/>
              </w:rPr>
              <w:t>二级亚类</w:t>
            </w:r>
          </w:p>
        </w:tc>
        <w:tc>
          <w:tcPr>
            <w:tcW w:w="1923" w:type="dxa"/>
            <w:tcBorders>
              <w:top w:val="nil"/>
              <w:left w:val="nil"/>
              <w:bottom w:val="nil"/>
            </w:tcBorders>
            <w:shd w:val="clear" w:color="auto" w:fill="FFFFFF"/>
            <w:tcMar>
              <w:top w:w="180" w:type="dxa"/>
              <w:left w:w="270" w:type="dxa"/>
              <w:bottom w:w="180" w:type="dxa"/>
              <w:right w:w="270" w:type="dxa"/>
            </w:tcMar>
            <w:vAlign w:val="center"/>
            <w:hideMark/>
          </w:tcPr>
          <w:p w14:paraId="68CECB89" w14:textId="77777777" w:rsidR="00915A91" w:rsidRPr="00AE1A4A" w:rsidRDefault="00915A91" w:rsidP="00AE1A4A">
            <w:pPr>
              <w:widowControl/>
              <w:jc w:val="center"/>
              <w:rPr>
                <w:rFonts w:ascii="Segoe UI" w:eastAsia="宋体" w:hAnsi="Segoe UI" w:cs="Segoe UI"/>
                <w:b/>
                <w:bCs/>
                <w:color w:val="000000"/>
                <w:kern w:val="0"/>
                <w:sz w:val="18"/>
                <w:szCs w:val="18"/>
              </w:rPr>
            </w:pPr>
            <w:r w:rsidRPr="00AE1A4A">
              <w:rPr>
                <w:rFonts w:ascii="Segoe UI" w:eastAsia="宋体" w:hAnsi="Segoe UI" w:cs="Segoe UI"/>
                <w:b/>
                <w:bCs/>
                <w:color w:val="000000"/>
                <w:kern w:val="0"/>
                <w:sz w:val="18"/>
                <w:szCs w:val="18"/>
              </w:rPr>
              <w:t>编号范围</w:t>
            </w:r>
          </w:p>
        </w:tc>
        <w:tc>
          <w:tcPr>
            <w:tcW w:w="4961" w:type="dxa"/>
            <w:tcBorders>
              <w:top w:val="nil"/>
              <w:left w:val="nil"/>
              <w:bottom w:val="nil"/>
              <w:right w:val="nil"/>
            </w:tcBorders>
            <w:shd w:val="clear" w:color="auto" w:fill="FFFFFF"/>
            <w:tcMar>
              <w:top w:w="180" w:type="dxa"/>
              <w:left w:w="270" w:type="dxa"/>
              <w:bottom w:w="180" w:type="dxa"/>
              <w:right w:w="270" w:type="dxa"/>
            </w:tcMar>
            <w:vAlign w:val="center"/>
            <w:hideMark/>
          </w:tcPr>
          <w:p w14:paraId="572E8399" w14:textId="77777777" w:rsidR="00915A91" w:rsidRPr="00AE1A4A" w:rsidRDefault="00915A91" w:rsidP="00AE1A4A">
            <w:pPr>
              <w:widowControl/>
              <w:jc w:val="center"/>
              <w:rPr>
                <w:rFonts w:ascii="Segoe UI" w:eastAsia="宋体" w:hAnsi="Segoe UI" w:cs="Segoe UI"/>
                <w:b/>
                <w:bCs/>
                <w:color w:val="000000"/>
                <w:kern w:val="0"/>
                <w:sz w:val="18"/>
                <w:szCs w:val="18"/>
              </w:rPr>
            </w:pPr>
            <w:r w:rsidRPr="00AE1A4A">
              <w:rPr>
                <w:rFonts w:ascii="Segoe UI" w:eastAsia="宋体" w:hAnsi="Segoe UI" w:cs="Segoe UI"/>
                <w:b/>
                <w:bCs/>
                <w:color w:val="000000"/>
                <w:kern w:val="0"/>
                <w:sz w:val="18"/>
                <w:szCs w:val="18"/>
              </w:rPr>
              <w:t>核心特性与题目约束依据</w:t>
            </w:r>
          </w:p>
        </w:tc>
      </w:tr>
      <w:tr w:rsidR="00915A91" w:rsidRPr="00AE1A4A" w14:paraId="43803B7C" w14:textId="77777777" w:rsidTr="00915A91">
        <w:trPr>
          <w:trHeight w:val="1473"/>
        </w:trPr>
        <w:tc>
          <w:tcPr>
            <w:tcW w:w="721" w:type="dxa"/>
            <w:vMerge w:val="restart"/>
            <w:tcBorders>
              <w:top w:val="nil"/>
              <w:left w:val="nil"/>
            </w:tcBorders>
            <w:shd w:val="clear" w:color="auto" w:fill="FFFFFF"/>
            <w:tcMar>
              <w:top w:w="180" w:type="dxa"/>
              <w:left w:w="270" w:type="dxa"/>
              <w:bottom w:w="180" w:type="dxa"/>
              <w:right w:w="270" w:type="dxa"/>
            </w:tcMar>
            <w:vAlign w:val="center"/>
            <w:hideMark/>
          </w:tcPr>
          <w:p w14:paraId="522675C3" w14:textId="77777777" w:rsidR="00915A91" w:rsidRPr="00AE1A4A" w:rsidRDefault="00915A91" w:rsidP="00915A91">
            <w:pPr>
              <w:widowControl/>
              <w:jc w:val="left"/>
              <w:rPr>
                <w:rFonts w:ascii="Segoe UI" w:eastAsia="宋体" w:hAnsi="Segoe UI" w:cs="Segoe UI"/>
                <w:color w:val="000000"/>
                <w:kern w:val="0"/>
                <w:sz w:val="18"/>
                <w:szCs w:val="18"/>
              </w:rPr>
            </w:pPr>
            <w:r w:rsidRPr="00AE1A4A">
              <w:rPr>
                <w:rFonts w:ascii="Segoe UI" w:eastAsia="宋体" w:hAnsi="Segoe UI" w:cs="Segoe UI"/>
                <w:color w:val="000000"/>
                <w:kern w:val="0"/>
                <w:sz w:val="18"/>
                <w:szCs w:val="18"/>
              </w:rPr>
              <w:t>基础粮食类</w:t>
            </w:r>
          </w:p>
        </w:tc>
        <w:tc>
          <w:tcPr>
            <w:tcW w:w="900" w:type="dxa"/>
            <w:tcBorders>
              <w:top w:val="nil"/>
              <w:left w:val="nil"/>
              <w:bottom w:val="nil"/>
            </w:tcBorders>
            <w:shd w:val="clear" w:color="auto" w:fill="FFFFFF"/>
            <w:tcMar>
              <w:top w:w="180" w:type="dxa"/>
              <w:left w:w="270" w:type="dxa"/>
              <w:bottom w:w="180" w:type="dxa"/>
              <w:right w:w="270" w:type="dxa"/>
            </w:tcMar>
            <w:vAlign w:val="center"/>
            <w:hideMark/>
          </w:tcPr>
          <w:p w14:paraId="28809A20" w14:textId="77777777" w:rsidR="00915A91" w:rsidRPr="00AE1A4A" w:rsidRDefault="00915A91" w:rsidP="00915A91">
            <w:pPr>
              <w:widowControl/>
              <w:jc w:val="left"/>
              <w:rPr>
                <w:rFonts w:ascii="Segoe UI" w:eastAsia="宋体" w:hAnsi="Segoe UI" w:cs="Segoe UI"/>
                <w:color w:val="000000"/>
                <w:kern w:val="0"/>
                <w:sz w:val="18"/>
                <w:szCs w:val="18"/>
              </w:rPr>
            </w:pPr>
            <w:r w:rsidRPr="00AE1A4A">
              <w:rPr>
                <w:rFonts w:ascii="Segoe UI" w:eastAsia="宋体" w:hAnsi="Segoe UI" w:cs="Segoe UI"/>
                <w:color w:val="000000"/>
                <w:kern w:val="0"/>
                <w:sz w:val="18"/>
                <w:szCs w:val="18"/>
              </w:rPr>
              <w:t>主粮特殊亚类</w:t>
            </w:r>
          </w:p>
        </w:tc>
        <w:tc>
          <w:tcPr>
            <w:tcW w:w="1923" w:type="dxa"/>
            <w:tcBorders>
              <w:top w:val="nil"/>
              <w:left w:val="nil"/>
              <w:bottom w:val="nil"/>
            </w:tcBorders>
            <w:shd w:val="clear" w:color="auto" w:fill="FFFFFF"/>
            <w:tcMar>
              <w:top w:w="180" w:type="dxa"/>
              <w:left w:w="270" w:type="dxa"/>
              <w:bottom w:w="180" w:type="dxa"/>
              <w:right w:w="270" w:type="dxa"/>
            </w:tcMar>
            <w:vAlign w:val="center"/>
            <w:hideMark/>
          </w:tcPr>
          <w:p w14:paraId="68A580C2" w14:textId="77777777" w:rsidR="00915A91" w:rsidRPr="00AE1A4A" w:rsidRDefault="00915A91" w:rsidP="00915A91">
            <w:pPr>
              <w:widowControl/>
              <w:jc w:val="left"/>
              <w:rPr>
                <w:rFonts w:ascii="Segoe UI" w:eastAsia="宋体" w:hAnsi="Segoe UI" w:cs="Segoe UI"/>
                <w:color w:val="000000"/>
                <w:kern w:val="0"/>
                <w:sz w:val="18"/>
                <w:szCs w:val="18"/>
              </w:rPr>
            </w:pPr>
            <w:r w:rsidRPr="00AE1A4A">
              <w:rPr>
                <w:rFonts w:ascii="Segoe UI" w:eastAsia="宋体" w:hAnsi="Segoe UI" w:cs="Segoe UI"/>
                <w:color w:val="000000"/>
                <w:kern w:val="0"/>
                <w:sz w:val="18"/>
                <w:szCs w:val="18"/>
              </w:rPr>
              <w:t>6</w:t>
            </w:r>
            <w:r w:rsidRPr="00AE1A4A">
              <w:rPr>
                <w:rFonts w:ascii="Segoe UI" w:eastAsia="宋体" w:hAnsi="Segoe UI" w:cs="Segoe UI"/>
                <w:color w:val="000000"/>
                <w:kern w:val="0"/>
                <w:sz w:val="18"/>
                <w:szCs w:val="18"/>
              </w:rPr>
              <w:t>、</w:t>
            </w:r>
            <w:r w:rsidRPr="00AE1A4A">
              <w:rPr>
                <w:rFonts w:ascii="Segoe UI" w:eastAsia="宋体" w:hAnsi="Segoe UI" w:cs="Segoe UI"/>
                <w:color w:val="000000"/>
                <w:kern w:val="0"/>
                <w:sz w:val="18"/>
                <w:szCs w:val="18"/>
              </w:rPr>
              <w:t>7</w:t>
            </w:r>
          </w:p>
        </w:tc>
        <w:tc>
          <w:tcPr>
            <w:tcW w:w="4961" w:type="dxa"/>
            <w:tcBorders>
              <w:top w:val="nil"/>
              <w:left w:val="nil"/>
              <w:bottom w:val="nil"/>
              <w:right w:val="nil"/>
            </w:tcBorders>
            <w:shd w:val="clear" w:color="auto" w:fill="FFFFFF"/>
            <w:tcMar>
              <w:top w:w="180" w:type="dxa"/>
              <w:left w:w="270" w:type="dxa"/>
              <w:bottom w:w="180" w:type="dxa"/>
              <w:right w:w="270" w:type="dxa"/>
            </w:tcMar>
            <w:vAlign w:val="center"/>
            <w:hideMark/>
          </w:tcPr>
          <w:p w14:paraId="352B9CE9" w14:textId="77777777" w:rsidR="00915A91" w:rsidRDefault="00915A91" w:rsidP="00915A91">
            <w:pPr>
              <w:widowControl/>
              <w:jc w:val="left"/>
              <w:rPr>
                <w:rFonts w:ascii="Segoe UI" w:eastAsia="宋体" w:hAnsi="Segoe UI" w:cs="Segoe UI"/>
                <w:color w:val="000000"/>
                <w:kern w:val="0"/>
                <w:sz w:val="18"/>
                <w:szCs w:val="18"/>
              </w:rPr>
            </w:pPr>
            <w:r w:rsidRPr="00AE1A4A">
              <w:rPr>
                <w:rFonts w:ascii="Segoe UI" w:eastAsia="宋体" w:hAnsi="Segoe UI" w:cs="Segoe UI"/>
                <w:color w:val="000000"/>
                <w:kern w:val="0"/>
                <w:sz w:val="18"/>
                <w:szCs w:val="18"/>
              </w:rPr>
              <w:t>小麦</w:t>
            </w:r>
            <w:r w:rsidRPr="00AE1A4A">
              <w:rPr>
                <w:rFonts w:ascii="Segoe UI" w:eastAsia="宋体" w:hAnsi="Segoe UI" w:cs="Segoe UI"/>
                <w:color w:val="000000"/>
                <w:kern w:val="0"/>
                <w:sz w:val="18"/>
                <w:szCs w:val="18"/>
              </w:rPr>
              <w:t xml:space="preserve"> / </w:t>
            </w:r>
            <w:r w:rsidRPr="00AE1A4A">
              <w:rPr>
                <w:rFonts w:ascii="Segoe UI" w:eastAsia="宋体" w:hAnsi="Segoe UI" w:cs="Segoe UI"/>
                <w:color w:val="000000"/>
                <w:kern w:val="0"/>
                <w:sz w:val="18"/>
                <w:szCs w:val="18"/>
              </w:rPr>
              <w:t>玉米预期销售量</w:t>
            </w:r>
            <w:r w:rsidR="006052C6">
              <w:rPr>
                <w:rFonts w:ascii="Segoe UI" w:eastAsia="宋体" w:hAnsi="Segoe UI" w:cs="Segoe UI" w:hint="eastAsia"/>
                <w:color w:val="000000"/>
                <w:kern w:val="0"/>
                <w:sz w:val="18"/>
                <w:szCs w:val="18"/>
              </w:rPr>
              <w:t>平均</w:t>
            </w:r>
            <w:r w:rsidRPr="00AE1A4A">
              <w:rPr>
                <w:rFonts w:ascii="Segoe UI" w:eastAsia="宋体" w:hAnsi="Segoe UI" w:cs="Segoe UI"/>
                <w:color w:val="000000"/>
                <w:kern w:val="0"/>
                <w:sz w:val="18"/>
                <w:szCs w:val="18"/>
              </w:rPr>
              <w:t>年增</w:t>
            </w:r>
            <w:r w:rsidRPr="00AE1A4A">
              <w:rPr>
                <w:rFonts w:ascii="Segoe UI" w:eastAsia="宋体" w:hAnsi="Segoe UI" w:cs="Segoe UI"/>
                <w:color w:val="000000"/>
                <w:kern w:val="0"/>
                <w:sz w:val="18"/>
                <w:szCs w:val="18"/>
              </w:rPr>
              <w:t xml:space="preserve"> 5%-10%</w:t>
            </w:r>
            <w:r w:rsidR="006052C6" w:rsidRPr="00AE1A4A">
              <w:rPr>
                <w:rFonts w:ascii="Segoe UI" w:eastAsia="宋体" w:hAnsi="Segoe UI" w:cs="Segoe UI"/>
                <w:color w:val="000000"/>
                <w:kern w:val="0"/>
                <w:sz w:val="18"/>
                <w:szCs w:val="18"/>
              </w:rPr>
              <w:t xml:space="preserve"> </w:t>
            </w:r>
          </w:p>
          <w:p w14:paraId="0D4A4F07" w14:textId="77777777" w:rsidR="006052C6" w:rsidRPr="00D12BCC" w:rsidRDefault="006052C6" w:rsidP="00915A91">
            <w:pPr>
              <w:widowControl/>
              <w:jc w:val="left"/>
              <w:rPr>
                <w:rFonts w:ascii="Segoe UI" w:eastAsia="宋体" w:hAnsi="Segoe UI" w:cs="Segoe UI"/>
                <w:b/>
                <w:bCs/>
                <w:color w:val="000000"/>
                <w:kern w:val="0"/>
                <w:sz w:val="18"/>
                <w:szCs w:val="18"/>
              </w:rPr>
            </w:pPr>
            <w:r w:rsidRPr="00D12BCC">
              <w:rPr>
                <w:rFonts w:ascii="Segoe UI" w:eastAsia="宋体" w:hAnsi="Segoe UI" w:cs="Segoe UI" w:hint="eastAsia"/>
                <w:b/>
                <w:bCs/>
                <w:color w:val="000000"/>
                <w:kern w:val="0"/>
                <w:sz w:val="18"/>
                <w:szCs w:val="18"/>
              </w:rPr>
              <w:t>亩产量</w:t>
            </w:r>
            <w:r w:rsidR="0042522A" w:rsidRPr="00D12BCC">
              <w:rPr>
                <w:rFonts w:ascii="Segoe UI" w:eastAsia="宋体" w:hAnsi="Segoe UI" w:cs="Segoe UI" w:hint="eastAsia"/>
                <w:b/>
                <w:bCs/>
                <w:color w:val="000000"/>
                <w:kern w:val="0"/>
                <w:sz w:val="18"/>
                <w:szCs w:val="18"/>
              </w:rPr>
              <w:t>每年</w:t>
            </w:r>
            <w:r w:rsidRPr="00D12BCC">
              <w:rPr>
                <w:rFonts w:ascii="Segoe UI" w:eastAsia="宋体" w:hAnsi="Segoe UI" w:cs="Segoe UI" w:hint="eastAsia"/>
                <w:b/>
                <w:bCs/>
                <w:color w:val="000000"/>
                <w:kern w:val="0"/>
                <w:sz w:val="18"/>
                <w:szCs w:val="18"/>
              </w:rPr>
              <w:t>变化</w:t>
            </w:r>
            <w:r w:rsidR="0042522A" w:rsidRPr="00D12BCC">
              <w:rPr>
                <w:rFonts w:ascii="Segoe UI" w:eastAsia="宋体" w:hAnsi="Segoe UI" w:cs="Segoe UI" w:hint="eastAsia"/>
                <w:b/>
                <w:bCs/>
                <w:color w:val="000000"/>
                <w:kern w:val="0"/>
                <w:sz w:val="18"/>
                <w:szCs w:val="18"/>
              </w:rPr>
              <w:t>-</w:t>
            </w:r>
            <w:r w:rsidR="0042522A" w:rsidRPr="00D12BCC">
              <w:rPr>
                <w:rFonts w:ascii="Segoe UI" w:eastAsia="宋体" w:hAnsi="Segoe UI" w:cs="Segoe UI"/>
                <w:b/>
                <w:bCs/>
                <w:color w:val="000000"/>
                <w:kern w:val="0"/>
                <w:sz w:val="18"/>
                <w:szCs w:val="18"/>
              </w:rPr>
              <w:t>10%-10%</w:t>
            </w:r>
          </w:p>
          <w:p w14:paraId="1469E71F" w14:textId="77777777" w:rsidR="0042522A" w:rsidRPr="00D12BCC" w:rsidRDefault="0042522A" w:rsidP="00915A91">
            <w:pPr>
              <w:widowControl/>
              <w:jc w:val="left"/>
              <w:rPr>
                <w:rFonts w:ascii="Segoe UI" w:eastAsia="宋体" w:hAnsi="Segoe UI" w:cs="Segoe UI"/>
                <w:b/>
                <w:bCs/>
                <w:color w:val="000000"/>
                <w:kern w:val="0"/>
                <w:sz w:val="18"/>
                <w:szCs w:val="18"/>
              </w:rPr>
            </w:pPr>
            <w:r w:rsidRPr="00D12BCC">
              <w:rPr>
                <w:rFonts w:ascii="Segoe UI" w:eastAsia="宋体" w:hAnsi="Segoe UI" w:cs="Segoe UI" w:hint="eastAsia"/>
                <w:b/>
                <w:bCs/>
                <w:color w:val="000000"/>
                <w:kern w:val="0"/>
                <w:sz w:val="18"/>
                <w:szCs w:val="18"/>
              </w:rPr>
              <w:t>种植成本平均年增</w:t>
            </w:r>
            <w:r w:rsidRPr="00D12BCC">
              <w:rPr>
                <w:rFonts w:ascii="Segoe UI" w:eastAsia="宋体" w:hAnsi="Segoe UI" w:cs="Segoe UI" w:hint="eastAsia"/>
                <w:b/>
                <w:bCs/>
                <w:color w:val="000000"/>
                <w:kern w:val="0"/>
                <w:sz w:val="18"/>
                <w:szCs w:val="18"/>
              </w:rPr>
              <w:t>5</w:t>
            </w:r>
            <w:r w:rsidRPr="00D12BCC">
              <w:rPr>
                <w:rFonts w:ascii="Segoe UI" w:eastAsia="宋体" w:hAnsi="Segoe UI" w:cs="Segoe UI"/>
                <w:b/>
                <w:bCs/>
                <w:color w:val="000000"/>
                <w:kern w:val="0"/>
                <w:sz w:val="18"/>
                <w:szCs w:val="18"/>
              </w:rPr>
              <w:t>%</w:t>
            </w:r>
          </w:p>
          <w:p w14:paraId="101CFF71" w14:textId="73A47CE3" w:rsidR="0042522A" w:rsidRPr="00AE1A4A" w:rsidRDefault="0042522A" w:rsidP="00915A91">
            <w:pPr>
              <w:widowControl/>
              <w:jc w:val="left"/>
              <w:rPr>
                <w:rFonts w:ascii="Segoe UI" w:eastAsia="宋体" w:hAnsi="Segoe UI" w:cs="Segoe UI" w:hint="eastAsia"/>
                <w:color w:val="000000"/>
                <w:kern w:val="0"/>
                <w:sz w:val="18"/>
                <w:szCs w:val="18"/>
              </w:rPr>
            </w:pPr>
            <w:bookmarkStart w:id="0" w:name="OLE_LINK2"/>
            <w:r>
              <w:rPr>
                <w:rFonts w:ascii="Segoe UI" w:eastAsia="宋体" w:hAnsi="Segoe UI" w:cs="Segoe UI" w:hint="eastAsia"/>
                <w:color w:val="000000"/>
                <w:kern w:val="0"/>
                <w:sz w:val="18"/>
                <w:szCs w:val="18"/>
              </w:rPr>
              <w:t>销售价格稳定不变</w:t>
            </w:r>
            <w:bookmarkEnd w:id="0"/>
          </w:p>
        </w:tc>
      </w:tr>
      <w:tr w:rsidR="00915A91" w:rsidRPr="00AE1A4A" w14:paraId="421DEDBB" w14:textId="77777777" w:rsidTr="00915A91">
        <w:trPr>
          <w:trHeight w:val="1900"/>
        </w:trPr>
        <w:tc>
          <w:tcPr>
            <w:tcW w:w="721" w:type="dxa"/>
            <w:vMerge/>
            <w:tcBorders>
              <w:left w:val="nil"/>
              <w:bottom w:val="nil"/>
            </w:tcBorders>
            <w:shd w:val="clear" w:color="auto" w:fill="FFFFFF"/>
            <w:tcMar>
              <w:top w:w="180" w:type="dxa"/>
              <w:left w:w="270" w:type="dxa"/>
              <w:bottom w:w="180" w:type="dxa"/>
              <w:right w:w="270" w:type="dxa"/>
            </w:tcMar>
            <w:vAlign w:val="center"/>
            <w:hideMark/>
          </w:tcPr>
          <w:p w14:paraId="2976EF0C" w14:textId="77777777" w:rsidR="00915A91" w:rsidRPr="00AE1A4A" w:rsidRDefault="00915A91" w:rsidP="00915A91">
            <w:pPr>
              <w:widowControl/>
              <w:jc w:val="left"/>
              <w:rPr>
                <w:rFonts w:ascii="Segoe UI" w:eastAsia="宋体" w:hAnsi="Segoe UI" w:cs="Segoe UI"/>
                <w:color w:val="000000"/>
                <w:kern w:val="0"/>
                <w:sz w:val="18"/>
                <w:szCs w:val="18"/>
              </w:rPr>
            </w:pPr>
          </w:p>
        </w:tc>
        <w:tc>
          <w:tcPr>
            <w:tcW w:w="900" w:type="dxa"/>
            <w:tcBorders>
              <w:top w:val="nil"/>
              <w:left w:val="nil"/>
              <w:bottom w:val="nil"/>
            </w:tcBorders>
            <w:shd w:val="clear" w:color="auto" w:fill="FFFFFF"/>
            <w:tcMar>
              <w:top w:w="180" w:type="dxa"/>
              <w:left w:w="270" w:type="dxa"/>
              <w:bottom w:w="180" w:type="dxa"/>
              <w:right w:w="270" w:type="dxa"/>
            </w:tcMar>
            <w:vAlign w:val="center"/>
            <w:hideMark/>
          </w:tcPr>
          <w:p w14:paraId="52BD6185" w14:textId="77777777" w:rsidR="00915A91" w:rsidRPr="00AE1A4A" w:rsidRDefault="00915A91" w:rsidP="00915A91">
            <w:pPr>
              <w:widowControl/>
              <w:jc w:val="left"/>
              <w:rPr>
                <w:rFonts w:ascii="Segoe UI" w:eastAsia="宋体" w:hAnsi="Segoe UI" w:cs="Segoe UI"/>
                <w:color w:val="000000"/>
                <w:kern w:val="0"/>
                <w:sz w:val="18"/>
                <w:szCs w:val="18"/>
              </w:rPr>
            </w:pPr>
            <w:r w:rsidRPr="00AE1A4A">
              <w:rPr>
                <w:rFonts w:ascii="Segoe UI" w:eastAsia="宋体" w:hAnsi="Segoe UI" w:cs="Segoe UI"/>
                <w:color w:val="000000"/>
                <w:kern w:val="0"/>
                <w:sz w:val="18"/>
                <w:szCs w:val="18"/>
              </w:rPr>
              <w:t>普通粮食亚类</w:t>
            </w:r>
          </w:p>
        </w:tc>
        <w:tc>
          <w:tcPr>
            <w:tcW w:w="1923" w:type="dxa"/>
            <w:tcBorders>
              <w:top w:val="nil"/>
              <w:left w:val="nil"/>
              <w:bottom w:val="nil"/>
            </w:tcBorders>
            <w:shd w:val="clear" w:color="auto" w:fill="FFFFFF"/>
            <w:tcMar>
              <w:top w:w="180" w:type="dxa"/>
              <w:left w:w="270" w:type="dxa"/>
              <w:bottom w:w="180" w:type="dxa"/>
              <w:right w:w="270" w:type="dxa"/>
            </w:tcMar>
            <w:vAlign w:val="center"/>
            <w:hideMark/>
          </w:tcPr>
          <w:p w14:paraId="46531411" w14:textId="77777777" w:rsidR="00915A91" w:rsidRPr="00AE1A4A" w:rsidRDefault="00915A91" w:rsidP="00915A91">
            <w:pPr>
              <w:widowControl/>
              <w:jc w:val="left"/>
              <w:rPr>
                <w:rFonts w:ascii="Segoe UI" w:eastAsia="宋体" w:hAnsi="Segoe UI" w:cs="Segoe UI"/>
                <w:color w:val="000000"/>
                <w:kern w:val="0"/>
                <w:sz w:val="18"/>
                <w:szCs w:val="18"/>
              </w:rPr>
            </w:pPr>
            <w:r w:rsidRPr="00AE1A4A">
              <w:rPr>
                <w:rFonts w:ascii="Segoe UI" w:eastAsia="宋体" w:hAnsi="Segoe UI" w:cs="Segoe UI"/>
                <w:color w:val="000000"/>
                <w:kern w:val="0"/>
                <w:sz w:val="18"/>
                <w:szCs w:val="18"/>
              </w:rPr>
              <w:t>1-5</w:t>
            </w:r>
            <w:r w:rsidRPr="00AE1A4A">
              <w:rPr>
                <w:rFonts w:ascii="Segoe UI" w:eastAsia="宋体" w:hAnsi="Segoe UI" w:cs="Segoe UI"/>
                <w:color w:val="000000"/>
                <w:kern w:val="0"/>
                <w:sz w:val="18"/>
                <w:szCs w:val="18"/>
              </w:rPr>
              <w:t>、</w:t>
            </w:r>
            <w:r w:rsidRPr="00AE1A4A">
              <w:rPr>
                <w:rFonts w:ascii="Segoe UI" w:eastAsia="宋体" w:hAnsi="Segoe UI" w:cs="Segoe UI"/>
                <w:color w:val="000000"/>
                <w:kern w:val="0"/>
                <w:sz w:val="18"/>
                <w:szCs w:val="18"/>
              </w:rPr>
              <w:t>8-16</w:t>
            </w:r>
          </w:p>
        </w:tc>
        <w:tc>
          <w:tcPr>
            <w:tcW w:w="4961" w:type="dxa"/>
            <w:tcBorders>
              <w:top w:val="nil"/>
              <w:left w:val="nil"/>
              <w:bottom w:val="nil"/>
              <w:right w:val="nil"/>
            </w:tcBorders>
            <w:shd w:val="clear" w:color="auto" w:fill="FFFFFF"/>
            <w:tcMar>
              <w:top w:w="180" w:type="dxa"/>
              <w:left w:w="270" w:type="dxa"/>
              <w:bottom w:w="180" w:type="dxa"/>
              <w:right w:w="270" w:type="dxa"/>
            </w:tcMar>
            <w:vAlign w:val="center"/>
            <w:hideMark/>
          </w:tcPr>
          <w:p w14:paraId="5465F8C6" w14:textId="77777777" w:rsidR="00915A91" w:rsidRPr="00D12BCC" w:rsidRDefault="006052C6" w:rsidP="00915A91">
            <w:pPr>
              <w:widowControl/>
              <w:jc w:val="left"/>
              <w:rPr>
                <w:rFonts w:ascii="Segoe UI" w:eastAsia="宋体" w:hAnsi="Segoe UI" w:cs="Segoe UI"/>
                <w:b/>
                <w:bCs/>
                <w:color w:val="000000"/>
                <w:kern w:val="0"/>
                <w:sz w:val="18"/>
                <w:szCs w:val="18"/>
              </w:rPr>
            </w:pPr>
            <w:r w:rsidRPr="00D12BCC">
              <w:rPr>
                <w:rFonts w:ascii="Segoe UI" w:eastAsia="宋体" w:hAnsi="Segoe UI" w:cs="Segoe UI" w:hint="eastAsia"/>
                <w:b/>
                <w:bCs/>
                <w:color w:val="000000"/>
                <w:kern w:val="0"/>
                <w:sz w:val="18"/>
                <w:szCs w:val="18"/>
              </w:rPr>
              <w:t>预期销售量相对于</w:t>
            </w:r>
            <w:r w:rsidRPr="00D12BCC">
              <w:rPr>
                <w:rFonts w:ascii="Segoe UI" w:eastAsia="宋体" w:hAnsi="Segoe UI" w:cs="Segoe UI" w:hint="eastAsia"/>
                <w:b/>
                <w:bCs/>
                <w:color w:val="000000"/>
                <w:kern w:val="0"/>
                <w:sz w:val="18"/>
                <w:szCs w:val="18"/>
              </w:rPr>
              <w:t xml:space="preserve"> </w:t>
            </w:r>
            <w:r w:rsidRPr="00D12BCC">
              <w:rPr>
                <w:rFonts w:ascii="Segoe UI" w:eastAsia="宋体" w:hAnsi="Segoe UI" w:cs="Segoe UI"/>
                <w:b/>
                <w:bCs/>
                <w:color w:val="000000"/>
                <w:kern w:val="0"/>
                <w:sz w:val="18"/>
                <w:szCs w:val="18"/>
              </w:rPr>
              <w:t xml:space="preserve">2023 </w:t>
            </w:r>
            <w:r w:rsidRPr="00D12BCC">
              <w:rPr>
                <w:rFonts w:ascii="Segoe UI" w:eastAsia="宋体" w:hAnsi="Segoe UI" w:cs="Segoe UI" w:hint="eastAsia"/>
                <w:b/>
                <w:bCs/>
                <w:color w:val="000000"/>
                <w:kern w:val="0"/>
                <w:sz w:val="18"/>
                <w:szCs w:val="18"/>
              </w:rPr>
              <w:t>年大约</w:t>
            </w:r>
            <w:r w:rsidRPr="00D12BCC">
              <w:rPr>
                <w:rFonts w:ascii="Segoe UI" w:eastAsia="宋体" w:hAnsi="Segoe UI" w:cs="Segoe UI" w:hint="eastAsia"/>
                <w:b/>
                <w:bCs/>
                <w:color w:val="000000"/>
                <w:kern w:val="0"/>
                <w:sz w:val="18"/>
                <w:szCs w:val="18"/>
              </w:rPr>
              <w:t>变换</w:t>
            </w:r>
            <w:r w:rsidRPr="00D12BCC">
              <w:rPr>
                <w:rFonts w:ascii="Segoe UI" w:eastAsia="宋体" w:hAnsi="Segoe UI" w:cs="Segoe UI" w:hint="eastAsia"/>
                <w:b/>
                <w:bCs/>
                <w:color w:val="000000"/>
                <w:kern w:val="0"/>
                <w:sz w:val="18"/>
                <w:szCs w:val="18"/>
              </w:rPr>
              <w:t>-</w:t>
            </w:r>
            <w:r w:rsidRPr="00D12BCC">
              <w:rPr>
                <w:rFonts w:ascii="Segoe UI" w:eastAsia="宋体" w:hAnsi="Segoe UI" w:cs="Segoe UI"/>
                <w:b/>
                <w:bCs/>
                <w:color w:val="000000"/>
                <w:kern w:val="0"/>
                <w:sz w:val="18"/>
                <w:szCs w:val="18"/>
              </w:rPr>
              <w:t>5%</w:t>
            </w:r>
            <w:r w:rsidRPr="00D12BCC">
              <w:rPr>
                <w:rFonts w:ascii="Segoe UI" w:eastAsia="宋体" w:hAnsi="Segoe UI" w:cs="Segoe UI"/>
                <w:b/>
                <w:bCs/>
                <w:color w:val="000000"/>
                <w:kern w:val="0"/>
                <w:sz w:val="18"/>
                <w:szCs w:val="18"/>
              </w:rPr>
              <w:t>-5%</w:t>
            </w:r>
            <w:r w:rsidRPr="00D12BCC">
              <w:rPr>
                <w:rFonts w:ascii="Segoe UI" w:eastAsia="宋体" w:hAnsi="Segoe UI" w:cs="Segoe UI" w:hint="eastAsia"/>
                <w:b/>
                <w:bCs/>
                <w:color w:val="000000"/>
                <w:kern w:val="0"/>
                <w:sz w:val="18"/>
                <w:szCs w:val="18"/>
              </w:rPr>
              <w:t xml:space="preserve"> </w:t>
            </w:r>
          </w:p>
          <w:p w14:paraId="17754BE1" w14:textId="77777777" w:rsidR="0042522A" w:rsidRPr="00D12BCC" w:rsidRDefault="0042522A" w:rsidP="00915A91">
            <w:pPr>
              <w:widowControl/>
              <w:jc w:val="left"/>
              <w:rPr>
                <w:rFonts w:ascii="Segoe UI" w:eastAsia="宋体" w:hAnsi="Segoe UI" w:cs="Segoe UI"/>
                <w:b/>
                <w:bCs/>
                <w:color w:val="000000"/>
                <w:kern w:val="0"/>
                <w:sz w:val="18"/>
                <w:szCs w:val="18"/>
              </w:rPr>
            </w:pPr>
            <w:r w:rsidRPr="00D12BCC">
              <w:rPr>
                <w:rFonts w:ascii="Segoe UI" w:eastAsia="宋体" w:hAnsi="Segoe UI" w:cs="Segoe UI" w:hint="eastAsia"/>
                <w:b/>
                <w:bCs/>
                <w:color w:val="000000"/>
                <w:kern w:val="0"/>
                <w:sz w:val="18"/>
                <w:szCs w:val="18"/>
              </w:rPr>
              <w:t>亩产量</w:t>
            </w:r>
            <w:r w:rsidRPr="00D12BCC">
              <w:rPr>
                <w:rFonts w:ascii="Segoe UI" w:eastAsia="宋体" w:hAnsi="Segoe UI" w:cs="Segoe UI" w:hint="eastAsia"/>
                <w:b/>
                <w:bCs/>
                <w:color w:val="000000"/>
                <w:kern w:val="0"/>
                <w:sz w:val="18"/>
                <w:szCs w:val="18"/>
              </w:rPr>
              <w:t>每年</w:t>
            </w:r>
            <w:r w:rsidRPr="00D12BCC">
              <w:rPr>
                <w:rFonts w:ascii="Segoe UI" w:eastAsia="宋体" w:hAnsi="Segoe UI" w:cs="Segoe UI" w:hint="eastAsia"/>
                <w:b/>
                <w:bCs/>
                <w:color w:val="000000"/>
                <w:kern w:val="0"/>
                <w:sz w:val="18"/>
                <w:szCs w:val="18"/>
              </w:rPr>
              <w:t>变化</w:t>
            </w:r>
            <w:r w:rsidRPr="00D12BCC">
              <w:rPr>
                <w:rFonts w:ascii="Segoe UI" w:eastAsia="宋体" w:hAnsi="Segoe UI" w:cs="Segoe UI" w:hint="eastAsia"/>
                <w:b/>
                <w:bCs/>
                <w:color w:val="000000"/>
                <w:kern w:val="0"/>
                <w:sz w:val="18"/>
                <w:szCs w:val="18"/>
              </w:rPr>
              <w:t>-</w:t>
            </w:r>
            <w:r w:rsidRPr="00D12BCC">
              <w:rPr>
                <w:rFonts w:ascii="Segoe UI" w:eastAsia="宋体" w:hAnsi="Segoe UI" w:cs="Segoe UI"/>
                <w:b/>
                <w:bCs/>
                <w:color w:val="000000"/>
                <w:kern w:val="0"/>
                <w:sz w:val="18"/>
                <w:szCs w:val="18"/>
              </w:rPr>
              <w:t>10%-10%</w:t>
            </w:r>
          </w:p>
          <w:p w14:paraId="02ED42C6" w14:textId="77777777" w:rsidR="0042522A" w:rsidRPr="00D12BCC" w:rsidRDefault="0042522A" w:rsidP="00915A91">
            <w:pPr>
              <w:widowControl/>
              <w:jc w:val="left"/>
              <w:rPr>
                <w:rFonts w:ascii="Segoe UI" w:eastAsia="宋体" w:hAnsi="Segoe UI" w:cs="Segoe UI"/>
                <w:b/>
                <w:bCs/>
                <w:color w:val="000000"/>
                <w:kern w:val="0"/>
                <w:sz w:val="18"/>
                <w:szCs w:val="18"/>
              </w:rPr>
            </w:pPr>
            <w:r w:rsidRPr="00D12BCC">
              <w:rPr>
                <w:rFonts w:ascii="Segoe UI" w:eastAsia="宋体" w:hAnsi="Segoe UI" w:cs="Segoe UI" w:hint="eastAsia"/>
                <w:b/>
                <w:bCs/>
                <w:color w:val="000000"/>
                <w:kern w:val="0"/>
                <w:sz w:val="18"/>
                <w:szCs w:val="18"/>
              </w:rPr>
              <w:t>种植成本平均年增</w:t>
            </w:r>
            <w:r w:rsidRPr="00D12BCC">
              <w:rPr>
                <w:rFonts w:ascii="Segoe UI" w:eastAsia="宋体" w:hAnsi="Segoe UI" w:cs="Segoe UI" w:hint="eastAsia"/>
                <w:b/>
                <w:bCs/>
                <w:color w:val="000000"/>
                <w:kern w:val="0"/>
                <w:sz w:val="18"/>
                <w:szCs w:val="18"/>
              </w:rPr>
              <w:t>5</w:t>
            </w:r>
            <w:r w:rsidRPr="00D12BCC">
              <w:rPr>
                <w:rFonts w:ascii="Segoe UI" w:eastAsia="宋体" w:hAnsi="Segoe UI" w:cs="Segoe UI"/>
                <w:b/>
                <w:bCs/>
                <w:color w:val="000000"/>
                <w:kern w:val="0"/>
                <w:sz w:val="18"/>
                <w:szCs w:val="18"/>
              </w:rPr>
              <w:t>%</w:t>
            </w:r>
          </w:p>
          <w:p w14:paraId="31667186" w14:textId="63274CF7" w:rsidR="0042522A" w:rsidRPr="00AE1A4A" w:rsidRDefault="0042522A" w:rsidP="00915A91">
            <w:pPr>
              <w:widowControl/>
              <w:jc w:val="left"/>
              <w:rPr>
                <w:rFonts w:ascii="Segoe UI" w:eastAsia="宋体" w:hAnsi="Segoe UI" w:cs="Segoe UI" w:hint="eastAsia"/>
                <w:color w:val="000000"/>
                <w:kern w:val="0"/>
                <w:sz w:val="18"/>
                <w:szCs w:val="18"/>
              </w:rPr>
            </w:pPr>
            <w:r>
              <w:rPr>
                <w:rFonts w:ascii="Segoe UI" w:eastAsia="宋体" w:hAnsi="Segoe UI" w:cs="Segoe UI" w:hint="eastAsia"/>
                <w:color w:val="000000"/>
                <w:kern w:val="0"/>
                <w:sz w:val="18"/>
                <w:szCs w:val="18"/>
              </w:rPr>
              <w:t>销售价格稳定不变</w:t>
            </w:r>
          </w:p>
        </w:tc>
      </w:tr>
      <w:tr w:rsidR="00915A91" w:rsidRPr="00AE1A4A" w14:paraId="2E4B8BD1" w14:textId="77777777" w:rsidTr="00915A91">
        <w:trPr>
          <w:trHeight w:val="121"/>
        </w:trPr>
        <w:tc>
          <w:tcPr>
            <w:tcW w:w="721" w:type="dxa"/>
            <w:vMerge w:val="restart"/>
            <w:tcBorders>
              <w:top w:val="nil"/>
              <w:left w:val="nil"/>
            </w:tcBorders>
            <w:shd w:val="clear" w:color="auto" w:fill="FFFFFF"/>
            <w:tcMar>
              <w:top w:w="180" w:type="dxa"/>
              <w:left w:w="270" w:type="dxa"/>
              <w:bottom w:w="180" w:type="dxa"/>
              <w:right w:w="270" w:type="dxa"/>
            </w:tcMar>
            <w:vAlign w:val="center"/>
            <w:hideMark/>
          </w:tcPr>
          <w:p w14:paraId="113606CA" w14:textId="77777777" w:rsidR="00915A91" w:rsidRPr="00AE1A4A" w:rsidRDefault="00915A91" w:rsidP="00AE1A4A">
            <w:pPr>
              <w:widowControl/>
              <w:jc w:val="left"/>
              <w:rPr>
                <w:rFonts w:ascii="Segoe UI" w:eastAsia="宋体" w:hAnsi="Segoe UI" w:cs="Segoe UI"/>
                <w:color w:val="000000"/>
                <w:kern w:val="0"/>
                <w:sz w:val="18"/>
                <w:szCs w:val="18"/>
              </w:rPr>
            </w:pPr>
            <w:r w:rsidRPr="00AE1A4A">
              <w:rPr>
                <w:rFonts w:ascii="Segoe UI" w:eastAsia="宋体" w:hAnsi="Segoe UI" w:cs="Segoe UI"/>
                <w:color w:val="000000"/>
                <w:kern w:val="0"/>
                <w:sz w:val="18"/>
                <w:szCs w:val="18"/>
              </w:rPr>
              <w:t>蔬菜类</w:t>
            </w:r>
          </w:p>
        </w:tc>
        <w:tc>
          <w:tcPr>
            <w:tcW w:w="900" w:type="dxa"/>
            <w:tcBorders>
              <w:top w:val="nil"/>
              <w:left w:val="nil"/>
              <w:bottom w:val="nil"/>
            </w:tcBorders>
            <w:shd w:val="clear" w:color="auto" w:fill="FFFFFF"/>
            <w:tcMar>
              <w:top w:w="180" w:type="dxa"/>
              <w:left w:w="270" w:type="dxa"/>
              <w:bottom w:w="180" w:type="dxa"/>
              <w:right w:w="270" w:type="dxa"/>
            </w:tcMar>
            <w:vAlign w:val="center"/>
            <w:hideMark/>
          </w:tcPr>
          <w:p w14:paraId="60AF1D6A" w14:textId="77777777" w:rsidR="00915A91" w:rsidRPr="00AE1A4A" w:rsidRDefault="00915A91" w:rsidP="00AE1A4A">
            <w:pPr>
              <w:widowControl/>
              <w:jc w:val="left"/>
              <w:rPr>
                <w:rFonts w:ascii="Segoe UI" w:eastAsia="宋体" w:hAnsi="Segoe UI" w:cs="Segoe UI"/>
                <w:color w:val="000000"/>
                <w:kern w:val="0"/>
                <w:sz w:val="18"/>
                <w:szCs w:val="18"/>
              </w:rPr>
            </w:pPr>
            <w:r w:rsidRPr="00AE1A4A">
              <w:rPr>
                <w:rFonts w:ascii="Segoe UI" w:eastAsia="宋体" w:hAnsi="Segoe UI" w:cs="Segoe UI"/>
                <w:color w:val="000000"/>
                <w:kern w:val="0"/>
                <w:sz w:val="18"/>
                <w:szCs w:val="18"/>
              </w:rPr>
              <w:t>豆类蔬菜亚类</w:t>
            </w:r>
          </w:p>
        </w:tc>
        <w:tc>
          <w:tcPr>
            <w:tcW w:w="1923" w:type="dxa"/>
            <w:tcBorders>
              <w:top w:val="nil"/>
              <w:left w:val="nil"/>
              <w:bottom w:val="nil"/>
            </w:tcBorders>
            <w:shd w:val="clear" w:color="auto" w:fill="FFFFFF"/>
            <w:tcMar>
              <w:top w:w="180" w:type="dxa"/>
              <w:left w:w="270" w:type="dxa"/>
              <w:bottom w:w="180" w:type="dxa"/>
              <w:right w:w="270" w:type="dxa"/>
            </w:tcMar>
            <w:vAlign w:val="center"/>
            <w:hideMark/>
          </w:tcPr>
          <w:p w14:paraId="390867E4" w14:textId="77777777" w:rsidR="00915A91" w:rsidRPr="00AE1A4A" w:rsidRDefault="00915A91" w:rsidP="00AE1A4A">
            <w:pPr>
              <w:widowControl/>
              <w:jc w:val="left"/>
              <w:rPr>
                <w:rFonts w:ascii="Segoe UI" w:eastAsia="宋体" w:hAnsi="Segoe UI" w:cs="Segoe UI"/>
                <w:color w:val="000000"/>
                <w:kern w:val="0"/>
                <w:sz w:val="18"/>
                <w:szCs w:val="18"/>
              </w:rPr>
            </w:pPr>
            <w:r w:rsidRPr="00AE1A4A">
              <w:rPr>
                <w:rFonts w:ascii="Segoe UI" w:eastAsia="宋体" w:hAnsi="Segoe UI" w:cs="Segoe UI"/>
                <w:color w:val="000000"/>
                <w:kern w:val="0"/>
                <w:sz w:val="18"/>
                <w:szCs w:val="18"/>
              </w:rPr>
              <w:t>17-19</w:t>
            </w:r>
          </w:p>
        </w:tc>
        <w:tc>
          <w:tcPr>
            <w:tcW w:w="4961" w:type="dxa"/>
            <w:tcBorders>
              <w:top w:val="nil"/>
              <w:left w:val="nil"/>
              <w:bottom w:val="nil"/>
              <w:right w:val="nil"/>
            </w:tcBorders>
            <w:shd w:val="clear" w:color="auto" w:fill="FFFFFF"/>
            <w:tcMar>
              <w:top w:w="180" w:type="dxa"/>
              <w:left w:w="270" w:type="dxa"/>
              <w:bottom w:w="180" w:type="dxa"/>
              <w:right w:w="270" w:type="dxa"/>
            </w:tcMar>
            <w:vAlign w:val="center"/>
            <w:hideMark/>
          </w:tcPr>
          <w:p w14:paraId="22AEED93" w14:textId="643B669F" w:rsidR="006052C6" w:rsidRPr="00D12BCC" w:rsidRDefault="006052C6" w:rsidP="00AE1A4A">
            <w:pPr>
              <w:widowControl/>
              <w:jc w:val="left"/>
              <w:rPr>
                <w:rFonts w:ascii="Segoe UI" w:eastAsia="宋体" w:hAnsi="Segoe UI" w:cs="Segoe UI"/>
                <w:b/>
                <w:bCs/>
                <w:color w:val="000000"/>
                <w:kern w:val="0"/>
                <w:sz w:val="18"/>
                <w:szCs w:val="18"/>
              </w:rPr>
            </w:pPr>
            <w:r w:rsidRPr="00D12BCC">
              <w:rPr>
                <w:rFonts w:ascii="Segoe UI" w:eastAsia="宋体" w:hAnsi="Segoe UI" w:cs="Segoe UI" w:hint="eastAsia"/>
                <w:b/>
                <w:bCs/>
                <w:color w:val="000000"/>
                <w:kern w:val="0"/>
                <w:sz w:val="18"/>
                <w:szCs w:val="18"/>
              </w:rPr>
              <w:t>预期销售量相对于</w:t>
            </w:r>
            <w:r w:rsidRPr="00D12BCC">
              <w:rPr>
                <w:rFonts w:ascii="Segoe UI" w:eastAsia="宋体" w:hAnsi="Segoe UI" w:cs="Segoe UI" w:hint="eastAsia"/>
                <w:b/>
                <w:bCs/>
                <w:color w:val="000000"/>
                <w:kern w:val="0"/>
                <w:sz w:val="18"/>
                <w:szCs w:val="18"/>
              </w:rPr>
              <w:t xml:space="preserve"> </w:t>
            </w:r>
            <w:r w:rsidRPr="00D12BCC">
              <w:rPr>
                <w:rFonts w:ascii="Segoe UI" w:eastAsia="宋体" w:hAnsi="Segoe UI" w:cs="Segoe UI"/>
                <w:b/>
                <w:bCs/>
                <w:color w:val="000000"/>
                <w:kern w:val="0"/>
                <w:sz w:val="18"/>
                <w:szCs w:val="18"/>
              </w:rPr>
              <w:t xml:space="preserve">2023 </w:t>
            </w:r>
            <w:r w:rsidRPr="00D12BCC">
              <w:rPr>
                <w:rFonts w:ascii="Segoe UI" w:eastAsia="宋体" w:hAnsi="Segoe UI" w:cs="Segoe UI" w:hint="eastAsia"/>
                <w:b/>
                <w:bCs/>
                <w:color w:val="000000"/>
                <w:kern w:val="0"/>
                <w:sz w:val="18"/>
                <w:szCs w:val="18"/>
              </w:rPr>
              <w:t>年大约</w:t>
            </w:r>
            <w:r w:rsidRPr="00D12BCC">
              <w:rPr>
                <w:rFonts w:ascii="Segoe UI" w:eastAsia="宋体" w:hAnsi="Segoe UI" w:cs="Segoe UI" w:hint="eastAsia"/>
                <w:b/>
                <w:bCs/>
                <w:color w:val="000000"/>
                <w:kern w:val="0"/>
                <w:sz w:val="18"/>
                <w:szCs w:val="18"/>
              </w:rPr>
              <w:t>-</w:t>
            </w:r>
            <w:r w:rsidRPr="00D12BCC">
              <w:rPr>
                <w:rFonts w:ascii="Segoe UI" w:eastAsia="宋体" w:hAnsi="Segoe UI" w:cs="Segoe UI"/>
                <w:b/>
                <w:bCs/>
                <w:color w:val="000000"/>
                <w:kern w:val="0"/>
                <w:sz w:val="18"/>
                <w:szCs w:val="18"/>
              </w:rPr>
              <w:t>5%-5%</w:t>
            </w:r>
          </w:p>
          <w:p w14:paraId="55DCCD35" w14:textId="3B91C0F3" w:rsidR="0042522A" w:rsidRPr="00D12BCC" w:rsidRDefault="0042522A" w:rsidP="00AE1A4A">
            <w:pPr>
              <w:widowControl/>
              <w:jc w:val="left"/>
              <w:rPr>
                <w:rFonts w:ascii="Segoe UI" w:eastAsia="宋体" w:hAnsi="Segoe UI" w:cs="Segoe UI"/>
                <w:b/>
                <w:bCs/>
                <w:color w:val="000000"/>
                <w:kern w:val="0"/>
                <w:sz w:val="18"/>
                <w:szCs w:val="18"/>
              </w:rPr>
            </w:pPr>
            <w:r w:rsidRPr="00D12BCC">
              <w:rPr>
                <w:rFonts w:ascii="Segoe UI" w:eastAsia="宋体" w:hAnsi="Segoe UI" w:cs="Segoe UI" w:hint="eastAsia"/>
                <w:b/>
                <w:bCs/>
                <w:color w:val="000000"/>
                <w:kern w:val="0"/>
                <w:sz w:val="18"/>
                <w:szCs w:val="18"/>
              </w:rPr>
              <w:t>亩产量</w:t>
            </w:r>
            <w:r w:rsidRPr="00D12BCC">
              <w:rPr>
                <w:rFonts w:ascii="Segoe UI" w:eastAsia="宋体" w:hAnsi="Segoe UI" w:cs="Segoe UI" w:hint="eastAsia"/>
                <w:b/>
                <w:bCs/>
                <w:color w:val="000000"/>
                <w:kern w:val="0"/>
                <w:sz w:val="18"/>
                <w:szCs w:val="18"/>
              </w:rPr>
              <w:t>每年</w:t>
            </w:r>
            <w:r w:rsidRPr="00D12BCC">
              <w:rPr>
                <w:rFonts w:ascii="Segoe UI" w:eastAsia="宋体" w:hAnsi="Segoe UI" w:cs="Segoe UI" w:hint="eastAsia"/>
                <w:b/>
                <w:bCs/>
                <w:color w:val="000000"/>
                <w:kern w:val="0"/>
                <w:sz w:val="18"/>
                <w:szCs w:val="18"/>
              </w:rPr>
              <w:t>变化</w:t>
            </w:r>
            <w:r w:rsidRPr="00D12BCC">
              <w:rPr>
                <w:rFonts w:ascii="Segoe UI" w:eastAsia="宋体" w:hAnsi="Segoe UI" w:cs="Segoe UI" w:hint="eastAsia"/>
                <w:b/>
                <w:bCs/>
                <w:color w:val="000000"/>
                <w:kern w:val="0"/>
                <w:sz w:val="18"/>
                <w:szCs w:val="18"/>
              </w:rPr>
              <w:t>-</w:t>
            </w:r>
            <w:r w:rsidRPr="00D12BCC">
              <w:rPr>
                <w:rFonts w:ascii="Segoe UI" w:eastAsia="宋体" w:hAnsi="Segoe UI" w:cs="Segoe UI"/>
                <w:b/>
                <w:bCs/>
                <w:color w:val="000000"/>
                <w:kern w:val="0"/>
                <w:sz w:val="18"/>
                <w:szCs w:val="18"/>
              </w:rPr>
              <w:t>10%-10%</w:t>
            </w:r>
          </w:p>
          <w:p w14:paraId="61A3F308" w14:textId="75836708" w:rsidR="0042522A" w:rsidRPr="00D12BCC" w:rsidRDefault="0042522A" w:rsidP="00AE1A4A">
            <w:pPr>
              <w:widowControl/>
              <w:jc w:val="left"/>
              <w:rPr>
                <w:rFonts w:ascii="Segoe UI" w:eastAsia="宋体" w:hAnsi="Segoe UI" w:cs="Segoe UI"/>
                <w:b/>
                <w:bCs/>
                <w:color w:val="000000"/>
                <w:kern w:val="0"/>
                <w:sz w:val="18"/>
                <w:szCs w:val="18"/>
              </w:rPr>
            </w:pPr>
            <w:r w:rsidRPr="00D12BCC">
              <w:rPr>
                <w:rFonts w:ascii="Segoe UI" w:eastAsia="宋体" w:hAnsi="Segoe UI" w:cs="Segoe UI" w:hint="eastAsia"/>
                <w:b/>
                <w:bCs/>
                <w:color w:val="000000"/>
                <w:kern w:val="0"/>
                <w:sz w:val="18"/>
                <w:szCs w:val="18"/>
              </w:rPr>
              <w:t>种植成本平均年增</w:t>
            </w:r>
            <w:r w:rsidRPr="00D12BCC">
              <w:rPr>
                <w:rFonts w:ascii="Segoe UI" w:eastAsia="宋体" w:hAnsi="Segoe UI" w:cs="Segoe UI" w:hint="eastAsia"/>
                <w:b/>
                <w:bCs/>
                <w:color w:val="000000"/>
                <w:kern w:val="0"/>
                <w:sz w:val="18"/>
                <w:szCs w:val="18"/>
              </w:rPr>
              <w:t>5</w:t>
            </w:r>
            <w:r w:rsidRPr="00D12BCC">
              <w:rPr>
                <w:rFonts w:ascii="Segoe UI" w:eastAsia="宋体" w:hAnsi="Segoe UI" w:cs="Segoe UI"/>
                <w:b/>
                <w:bCs/>
                <w:color w:val="000000"/>
                <w:kern w:val="0"/>
                <w:sz w:val="18"/>
                <w:szCs w:val="18"/>
              </w:rPr>
              <w:t>%</w:t>
            </w:r>
          </w:p>
          <w:p w14:paraId="4D149138" w14:textId="77777777" w:rsidR="0042522A" w:rsidRDefault="0042522A" w:rsidP="00AE1A4A">
            <w:pPr>
              <w:widowControl/>
              <w:jc w:val="left"/>
              <w:rPr>
                <w:rFonts w:ascii="Segoe UI" w:eastAsia="宋体" w:hAnsi="Segoe UI" w:cs="Segoe UI" w:hint="eastAsia"/>
                <w:color w:val="000000"/>
                <w:kern w:val="0"/>
                <w:sz w:val="18"/>
                <w:szCs w:val="18"/>
              </w:rPr>
            </w:pPr>
            <w:bookmarkStart w:id="1" w:name="OLE_LINK1"/>
            <w:r>
              <w:rPr>
                <w:rFonts w:ascii="Segoe UI" w:eastAsia="宋体" w:hAnsi="Segoe UI" w:cs="Segoe UI" w:hint="eastAsia"/>
                <w:color w:val="000000"/>
                <w:kern w:val="0"/>
                <w:sz w:val="18"/>
                <w:szCs w:val="18"/>
              </w:rPr>
              <w:t>销售价格年增</w:t>
            </w:r>
            <w:r>
              <w:rPr>
                <w:rFonts w:ascii="Segoe UI" w:eastAsia="宋体" w:hAnsi="Segoe UI" w:cs="Segoe UI" w:hint="eastAsia"/>
                <w:color w:val="000000"/>
                <w:kern w:val="0"/>
                <w:sz w:val="18"/>
                <w:szCs w:val="18"/>
              </w:rPr>
              <w:t>5</w:t>
            </w:r>
            <w:r>
              <w:rPr>
                <w:rFonts w:ascii="Segoe UI" w:eastAsia="宋体" w:hAnsi="Segoe UI" w:cs="Segoe UI"/>
                <w:color w:val="000000"/>
                <w:kern w:val="0"/>
                <w:sz w:val="18"/>
                <w:szCs w:val="18"/>
              </w:rPr>
              <w:t>%</w:t>
            </w:r>
          </w:p>
          <w:bookmarkEnd w:id="1"/>
          <w:p w14:paraId="47B96459" w14:textId="62446471" w:rsidR="00915A91" w:rsidRPr="00AE1A4A" w:rsidRDefault="00152B13" w:rsidP="00AE1A4A">
            <w:pPr>
              <w:widowControl/>
              <w:jc w:val="left"/>
              <w:rPr>
                <w:rFonts w:ascii="Segoe UI" w:eastAsia="宋体" w:hAnsi="Segoe UI" w:cs="Segoe UI"/>
                <w:color w:val="000000"/>
                <w:kern w:val="0"/>
                <w:sz w:val="18"/>
                <w:szCs w:val="18"/>
              </w:rPr>
            </w:pPr>
            <w:r w:rsidRPr="00AE1A4A">
              <w:rPr>
                <w:rFonts w:ascii="Segoe UI" w:eastAsia="宋体" w:hAnsi="Segoe UI" w:cs="Segoe UI"/>
                <w:color w:val="000000"/>
                <w:kern w:val="0"/>
                <w:sz w:val="18"/>
                <w:szCs w:val="18"/>
              </w:rPr>
              <w:t>存在</w:t>
            </w:r>
            <w:r w:rsidRPr="00AE1A4A">
              <w:rPr>
                <w:rFonts w:ascii="Segoe UI" w:eastAsia="宋体" w:hAnsi="Segoe UI" w:cs="Segoe UI"/>
                <w:color w:val="000000"/>
                <w:kern w:val="0"/>
                <w:sz w:val="18"/>
                <w:szCs w:val="18"/>
              </w:rPr>
              <w:t xml:space="preserve"> 1.08% </w:t>
            </w:r>
            <w:r w:rsidRPr="00AE1A4A">
              <w:rPr>
                <w:rFonts w:ascii="Segoe UI" w:eastAsia="宋体" w:hAnsi="Segoe UI" w:cs="Segoe UI"/>
                <w:color w:val="000000"/>
                <w:kern w:val="0"/>
                <w:sz w:val="18"/>
                <w:szCs w:val="18"/>
              </w:rPr>
              <w:t>滞销率</w:t>
            </w:r>
            <w:r>
              <w:rPr>
                <w:rFonts w:ascii="Segoe UI" w:eastAsia="宋体" w:hAnsi="Segoe UI" w:cs="Segoe UI" w:hint="eastAsia"/>
                <w:color w:val="000000"/>
                <w:kern w:val="0"/>
                <w:sz w:val="18"/>
                <w:szCs w:val="18"/>
              </w:rPr>
              <w:t>（第一问）</w:t>
            </w:r>
          </w:p>
        </w:tc>
      </w:tr>
      <w:tr w:rsidR="00915A91" w:rsidRPr="00AE1A4A" w14:paraId="51B7404C" w14:textId="77777777" w:rsidTr="00915A91">
        <w:trPr>
          <w:trHeight w:val="2399"/>
        </w:trPr>
        <w:tc>
          <w:tcPr>
            <w:tcW w:w="721" w:type="dxa"/>
            <w:vMerge/>
            <w:tcBorders>
              <w:left w:val="nil"/>
              <w:bottom w:val="nil"/>
            </w:tcBorders>
            <w:shd w:val="clear" w:color="auto" w:fill="FFFFFF"/>
            <w:tcMar>
              <w:top w:w="180" w:type="dxa"/>
              <w:left w:w="270" w:type="dxa"/>
              <w:bottom w:w="180" w:type="dxa"/>
              <w:right w:w="270" w:type="dxa"/>
            </w:tcMar>
            <w:vAlign w:val="center"/>
            <w:hideMark/>
          </w:tcPr>
          <w:p w14:paraId="233F9078" w14:textId="77777777" w:rsidR="00915A91" w:rsidRPr="00AE1A4A" w:rsidRDefault="00915A91" w:rsidP="00AE1A4A">
            <w:pPr>
              <w:widowControl/>
              <w:jc w:val="left"/>
              <w:rPr>
                <w:rFonts w:ascii="Segoe UI" w:eastAsia="宋体" w:hAnsi="Segoe UI" w:cs="Segoe UI"/>
                <w:color w:val="000000"/>
                <w:kern w:val="0"/>
                <w:sz w:val="18"/>
                <w:szCs w:val="18"/>
              </w:rPr>
            </w:pPr>
          </w:p>
        </w:tc>
        <w:tc>
          <w:tcPr>
            <w:tcW w:w="900" w:type="dxa"/>
            <w:tcBorders>
              <w:top w:val="nil"/>
              <w:left w:val="nil"/>
              <w:bottom w:val="nil"/>
            </w:tcBorders>
            <w:shd w:val="clear" w:color="auto" w:fill="FFFFFF"/>
            <w:tcMar>
              <w:top w:w="180" w:type="dxa"/>
              <w:left w:w="270" w:type="dxa"/>
              <w:bottom w:w="180" w:type="dxa"/>
              <w:right w:w="270" w:type="dxa"/>
            </w:tcMar>
            <w:vAlign w:val="center"/>
            <w:hideMark/>
          </w:tcPr>
          <w:p w14:paraId="58960044" w14:textId="77777777" w:rsidR="00915A91" w:rsidRPr="00AE1A4A" w:rsidRDefault="00915A91" w:rsidP="00AE1A4A">
            <w:pPr>
              <w:widowControl/>
              <w:jc w:val="left"/>
              <w:rPr>
                <w:rFonts w:ascii="Segoe UI" w:eastAsia="宋体" w:hAnsi="Segoe UI" w:cs="Segoe UI"/>
                <w:color w:val="000000"/>
                <w:kern w:val="0"/>
                <w:sz w:val="18"/>
                <w:szCs w:val="18"/>
              </w:rPr>
            </w:pPr>
            <w:r w:rsidRPr="00AE1A4A">
              <w:rPr>
                <w:rFonts w:ascii="Segoe UI" w:eastAsia="宋体" w:hAnsi="Segoe UI" w:cs="Segoe UI"/>
                <w:color w:val="000000"/>
                <w:kern w:val="0"/>
                <w:sz w:val="18"/>
                <w:szCs w:val="18"/>
              </w:rPr>
              <w:t>普通蔬菜亚类</w:t>
            </w:r>
          </w:p>
        </w:tc>
        <w:tc>
          <w:tcPr>
            <w:tcW w:w="1923" w:type="dxa"/>
            <w:tcBorders>
              <w:top w:val="nil"/>
              <w:left w:val="nil"/>
              <w:bottom w:val="nil"/>
            </w:tcBorders>
            <w:shd w:val="clear" w:color="auto" w:fill="FFFFFF"/>
            <w:tcMar>
              <w:top w:w="180" w:type="dxa"/>
              <w:left w:w="270" w:type="dxa"/>
              <w:bottom w:w="180" w:type="dxa"/>
              <w:right w:w="270" w:type="dxa"/>
            </w:tcMar>
            <w:vAlign w:val="center"/>
            <w:hideMark/>
          </w:tcPr>
          <w:p w14:paraId="0D952525" w14:textId="77777777" w:rsidR="00915A91" w:rsidRPr="00AE1A4A" w:rsidRDefault="00915A91" w:rsidP="00AE1A4A">
            <w:pPr>
              <w:widowControl/>
              <w:jc w:val="left"/>
              <w:rPr>
                <w:rFonts w:ascii="Segoe UI" w:eastAsia="宋体" w:hAnsi="Segoe UI" w:cs="Segoe UI"/>
                <w:color w:val="000000"/>
                <w:kern w:val="0"/>
                <w:sz w:val="18"/>
                <w:szCs w:val="18"/>
              </w:rPr>
            </w:pPr>
            <w:r w:rsidRPr="00AE1A4A">
              <w:rPr>
                <w:rFonts w:ascii="Segoe UI" w:eastAsia="宋体" w:hAnsi="Segoe UI" w:cs="Segoe UI"/>
                <w:color w:val="000000"/>
                <w:kern w:val="0"/>
                <w:sz w:val="18"/>
                <w:szCs w:val="18"/>
              </w:rPr>
              <w:t>20-37</w:t>
            </w:r>
          </w:p>
        </w:tc>
        <w:tc>
          <w:tcPr>
            <w:tcW w:w="4961" w:type="dxa"/>
            <w:tcBorders>
              <w:top w:val="nil"/>
              <w:left w:val="nil"/>
              <w:bottom w:val="nil"/>
              <w:right w:val="nil"/>
            </w:tcBorders>
            <w:shd w:val="clear" w:color="auto" w:fill="FFFFFF"/>
            <w:tcMar>
              <w:top w:w="180" w:type="dxa"/>
              <w:left w:w="270" w:type="dxa"/>
              <w:bottom w:w="180" w:type="dxa"/>
              <w:right w:w="270" w:type="dxa"/>
            </w:tcMar>
            <w:vAlign w:val="center"/>
            <w:hideMark/>
          </w:tcPr>
          <w:p w14:paraId="30E96EED" w14:textId="4EEA2136" w:rsidR="006052C6" w:rsidRPr="00D12BCC" w:rsidRDefault="006052C6" w:rsidP="00AE1A4A">
            <w:pPr>
              <w:widowControl/>
              <w:jc w:val="left"/>
              <w:rPr>
                <w:rFonts w:ascii="Segoe UI" w:eastAsia="宋体" w:hAnsi="Segoe UI" w:cs="Segoe UI"/>
                <w:b/>
                <w:bCs/>
                <w:color w:val="000000"/>
                <w:kern w:val="0"/>
                <w:sz w:val="18"/>
                <w:szCs w:val="18"/>
              </w:rPr>
            </w:pPr>
            <w:r w:rsidRPr="00D12BCC">
              <w:rPr>
                <w:rFonts w:ascii="Segoe UI" w:eastAsia="宋体" w:hAnsi="Segoe UI" w:cs="Segoe UI" w:hint="eastAsia"/>
                <w:b/>
                <w:bCs/>
                <w:color w:val="000000"/>
                <w:kern w:val="0"/>
                <w:sz w:val="18"/>
                <w:szCs w:val="18"/>
              </w:rPr>
              <w:t>预期销售量相对于</w:t>
            </w:r>
            <w:r w:rsidRPr="00D12BCC">
              <w:rPr>
                <w:rFonts w:ascii="Segoe UI" w:eastAsia="宋体" w:hAnsi="Segoe UI" w:cs="Segoe UI" w:hint="eastAsia"/>
                <w:b/>
                <w:bCs/>
                <w:color w:val="000000"/>
                <w:kern w:val="0"/>
                <w:sz w:val="18"/>
                <w:szCs w:val="18"/>
              </w:rPr>
              <w:t xml:space="preserve"> </w:t>
            </w:r>
            <w:r w:rsidRPr="00D12BCC">
              <w:rPr>
                <w:rFonts w:ascii="Segoe UI" w:eastAsia="宋体" w:hAnsi="Segoe UI" w:cs="Segoe UI"/>
                <w:b/>
                <w:bCs/>
                <w:color w:val="000000"/>
                <w:kern w:val="0"/>
                <w:sz w:val="18"/>
                <w:szCs w:val="18"/>
              </w:rPr>
              <w:t xml:space="preserve">2023 </w:t>
            </w:r>
            <w:r w:rsidRPr="00D12BCC">
              <w:rPr>
                <w:rFonts w:ascii="Segoe UI" w:eastAsia="宋体" w:hAnsi="Segoe UI" w:cs="Segoe UI" w:hint="eastAsia"/>
                <w:b/>
                <w:bCs/>
                <w:color w:val="000000"/>
                <w:kern w:val="0"/>
                <w:sz w:val="18"/>
                <w:szCs w:val="18"/>
              </w:rPr>
              <w:t>年大约</w:t>
            </w:r>
            <w:r w:rsidRPr="00D12BCC">
              <w:rPr>
                <w:rFonts w:ascii="Segoe UI" w:eastAsia="宋体" w:hAnsi="Segoe UI" w:cs="Segoe UI" w:hint="eastAsia"/>
                <w:b/>
                <w:bCs/>
                <w:color w:val="000000"/>
                <w:kern w:val="0"/>
                <w:sz w:val="18"/>
                <w:szCs w:val="18"/>
              </w:rPr>
              <w:t>-</w:t>
            </w:r>
            <w:r w:rsidRPr="00D12BCC">
              <w:rPr>
                <w:rFonts w:ascii="Segoe UI" w:eastAsia="宋体" w:hAnsi="Segoe UI" w:cs="Segoe UI"/>
                <w:b/>
                <w:bCs/>
                <w:color w:val="000000"/>
                <w:kern w:val="0"/>
                <w:sz w:val="18"/>
                <w:szCs w:val="18"/>
              </w:rPr>
              <w:t>5%-5%</w:t>
            </w:r>
          </w:p>
          <w:p w14:paraId="07090577" w14:textId="5063ED0F" w:rsidR="0042522A" w:rsidRPr="00D12BCC" w:rsidRDefault="0042522A" w:rsidP="00AE1A4A">
            <w:pPr>
              <w:widowControl/>
              <w:jc w:val="left"/>
              <w:rPr>
                <w:rFonts w:ascii="Segoe UI" w:eastAsia="宋体" w:hAnsi="Segoe UI" w:cs="Segoe UI"/>
                <w:b/>
                <w:bCs/>
                <w:color w:val="000000"/>
                <w:kern w:val="0"/>
                <w:sz w:val="18"/>
                <w:szCs w:val="18"/>
              </w:rPr>
            </w:pPr>
            <w:r w:rsidRPr="00D12BCC">
              <w:rPr>
                <w:rFonts w:ascii="Segoe UI" w:eastAsia="宋体" w:hAnsi="Segoe UI" w:cs="Segoe UI" w:hint="eastAsia"/>
                <w:b/>
                <w:bCs/>
                <w:color w:val="000000"/>
                <w:kern w:val="0"/>
                <w:sz w:val="18"/>
                <w:szCs w:val="18"/>
              </w:rPr>
              <w:t>亩产量</w:t>
            </w:r>
            <w:r w:rsidRPr="00D12BCC">
              <w:rPr>
                <w:rFonts w:ascii="Segoe UI" w:eastAsia="宋体" w:hAnsi="Segoe UI" w:cs="Segoe UI" w:hint="eastAsia"/>
                <w:b/>
                <w:bCs/>
                <w:color w:val="000000"/>
                <w:kern w:val="0"/>
                <w:sz w:val="18"/>
                <w:szCs w:val="18"/>
              </w:rPr>
              <w:t>每年</w:t>
            </w:r>
            <w:r w:rsidRPr="00D12BCC">
              <w:rPr>
                <w:rFonts w:ascii="Segoe UI" w:eastAsia="宋体" w:hAnsi="Segoe UI" w:cs="Segoe UI" w:hint="eastAsia"/>
                <w:b/>
                <w:bCs/>
                <w:color w:val="000000"/>
                <w:kern w:val="0"/>
                <w:sz w:val="18"/>
                <w:szCs w:val="18"/>
              </w:rPr>
              <w:t>变化</w:t>
            </w:r>
            <w:r w:rsidRPr="00D12BCC">
              <w:rPr>
                <w:rFonts w:ascii="Segoe UI" w:eastAsia="宋体" w:hAnsi="Segoe UI" w:cs="Segoe UI" w:hint="eastAsia"/>
                <w:b/>
                <w:bCs/>
                <w:color w:val="000000"/>
                <w:kern w:val="0"/>
                <w:sz w:val="18"/>
                <w:szCs w:val="18"/>
              </w:rPr>
              <w:t>-</w:t>
            </w:r>
            <w:r w:rsidRPr="00D12BCC">
              <w:rPr>
                <w:rFonts w:ascii="Segoe UI" w:eastAsia="宋体" w:hAnsi="Segoe UI" w:cs="Segoe UI"/>
                <w:b/>
                <w:bCs/>
                <w:color w:val="000000"/>
                <w:kern w:val="0"/>
                <w:sz w:val="18"/>
                <w:szCs w:val="18"/>
              </w:rPr>
              <w:t>10%-10%</w:t>
            </w:r>
          </w:p>
          <w:p w14:paraId="248A361D" w14:textId="45CE1051" w:rsidR="0042522A" w:rsidRPr="00D12BCC" w:rsidRDefault="0042522A" w:rsidP="00AE1A4A">
            <w:pPr>
              <w:widowControl/>
              <w:jc w:val="left"/>
              <w:rPr>
                <w:rFonts w:ascii="Segoe UI" w:eastAsia="宋体" w:hAnsi="Segoe UI" w:cs="Segoe UI"/>
                <w:b/>
                <w:bCs/>
                <w:color w:val="000000"/>
                <w:kern w:val="0"/>
                <w:sz w:val="18"/>
                <w:szCs w:val="18"/>
              </w:rPr>
            </w:pPr>
            <w:r w:rsidRPr="00D12BCC">
              <w:rPr>
                <w:rFonts w:ascii="Segoe UI" w:eastAsia="宋体" w:hAnsi="Segoe UI" w:cs="Segoe UI" w:hint="eastAsia"/>
                <w:b/>
                <w:bCs/>
                <w:color w:val="000000"/>
                <w:kern w:val="0"/>
                <w:sz w:val="18"/>
                <w:szCs w:val="18"/>
              </w:rPr>
              <w:t>种植成本平均年增</w:t>
            </w:r>
            <w:r w:rsidRPr="00D12BCC">
              <w:rPr>
                <w:rFonts w:ascii="Segoe UI" w:eastAsia="宋体" w:hAnsi="Segoe UI" w:cs="Segoe UI" w:hint="eastAsia"/>
                <w:b/>
                <w:bCs/>
                <w:color w:val="000000"/>
                <w:kern w:val="0"/>
                <w:sz w:val="18"/>
                <w:szCs w:val="18"/>
              </w:rPr>
              <w:t>5</w:t>
            </w:r>
            <w:r w:rsidRPr="00D12BCC">
              <w:rPr>
                <w:rFonts w:ascii="Segoe UI" w:eastAsia="宋体" w:hAnsi="Segoe UI" w:cs="Segoe UI"/>
                <w:b/>
                <w:bCs/>
                <w:color w:val="000000"/>
                <w:kern w:val="0"/>
                <w:sz w:val="18"/>
                <w:szCs w:val="18"/>
              </w:rPr>
              <w:t>%</w:t>
            </w:r>
          </w:p>
          <w:p w14:paraId="08340850" w14:textId="77777777" w:rsidR="0042522A" w:rsidRDefault="0042522A" w:rsidP="0042522A">
            <w:pPr>
              <w:widowControl/>
              <w:jc w:val="left"/>
              <w:rPr>
                <w:rFonts w:ascii="Segoe UI" w:eastAsia="宋体" w:hAnsi="Segoe UI" w:cs="Segoe UI" w:hint="eastAsia"/>
                <w:color w:val="000000"/>
                <w:kern w:val="0"/>
                <w:sz w:val="18"/>
                <w:szCs w:val="18"/>
              </w:rPr>
            </w:pPr>
            <w:r>
              <w:rPr>
                <w:rFonts w:ascii="Segoe UI" w:eastAsia="宋体" w:hAnsi="Segoe UI" w:cs="Segoe UI" w:hint="eastAsia"/>
                <w:color w:val="000000"/>
                <w:kern w:val="0"/>
                <w:sz w:val="18"/>
                <w:szCs w:val="18"/>
              </w:rPr>
              <w:t>销售价格年增</w:t>
            </w:r>
            <w:r>
              <w:rPr>
                <w:rFonts w:ascii="Segoe UI" w:eastAsia="宋体" w:hAnsi="Segoe UI" w:cs="Segoe UI" w:hint="eastAsia"/>
                <w:color w:val="000000"/>
                <w:kern w:val="0"/>
                <w:sz w:val="18"/>
                <w:szCs w:val="18"/>
              </w:rPr>
              <w:t>5</w:t>
            </w:r>
            <w:r>
              <w:rPr>
                <w:rFonts w:ascii="Segoe UI" w:eastAsia="宋体" w:hAnsi="Segoe UI" w:cs="Segoe UI"/>
                <w:color w:val="000000"/>
                <w:kern w:val="0"/>
                <w:sz w:val="18"/>
                <w:szCs w:val="18"/>
              </w:rPr>
              <w:t>%</w:t>
            </w:r>
          </w:p>
          <w:p w14:paraId="08FC4A33" w14:textId="5704586F" w:rsidR="00915A91" w:rsidRPr="00AE1A4A" w:rsidRDefault="00915A91" w:rsidP="00AE1A4A">
            <w:pPr>
              <w:widowControl/>
              <w:jc w:val="left"/>
              <w:rPr>
                <w:rFonts w:ascii="Segoe UI" w:eastAsia="宋体" w:hAnsi="Segoe UI" w:cs="Segoe UI"/>
                <w:color w:val="000000"/>
                <w:kern w:val="0"/>
                <w:sz w:val="18"/>
                <w:szCs w:val="18"/>
              </w:rPr>
            </w:pPr>
            <w:r w:rsidRPr="00AE1A4A">
              <w:rPr>
                <w:rFonts w:ascii="Segoe UI" w:eastAsia="宋体" w:hAnsi="Segoe UI" w:cs="Segoe UI"/>
                <w:color w:val="000000"/>
                <w:kern w:val="0"/>
                <w:sz w:val="18"/>
                <w:szCs w:val="18"/>
              </w:rPr>
              <w:t>存在</w:t>
            </w:r>
            <w:r w:rsidRPr="00AE1A4A">
              <w:rPr>
                <w:rFonts w:ascii="Segoe UI" w:eastAsia="宋体" w:hAnsi="Segoe UI" w:cs="Segoe UI"/>
                <w:color w:val="000000"/>
                <w:kern w:val="0"/>
                <w:sz w:val="18"/>
                <w:szCs w:val="18"/>
              </w:rPr>
              <w:t xml:space="preserve"> 1.08% </w:t>
            </w:r>
            <w:r w:rsidRPr="00AE1A4A">
              <w:rPr>
                <w:rFonts w:ascii="Segoe UI" w:eastAsia="宋体" w:hAnsi="Segoe UI" w:cs="Segoe UI"/>
                <w:color w:val="000000"/>
                <w:kern w:val="0"/>
                <w:sz w:val="18"/>
                <w:szCs w:val="18"/>
              </w:rPr>
              <w:t>滞销率</w:t>
            </w:r>
            <w:r w:rsidR="00152B13">
              <w:rPr>
                <w:rFonts w:ascii="Segoe UI" w:eastAsia="宋体" w:hAnsi="Segoe UI" w:cs="Segoe UI" w:hint="eastAsia"/>
                <w:color w:val="000000"/>
                <w:kern w:val="0"/>
                <w:sz w:val="18"/>
                <w:szCs w:val="18"/>
              </w:rPr>
              <w:t>（第一问）</w:t>
            </w:r>
          </w:p>
        </w:tc>
      </w:tr>
      <w:tr w:rsidR="00915A91" w:rsidRPr="00AE1A4A" w14:paraId="5A78DF85" w14:textId="77777777" w:rsidTr="00915A91">
        <w:tc>
          <w:tcPr>
            <w:tcW w:w="721" w:type="dxa"/>
            <w:vMerge w:val="restart"/>
            <w:tcBorders>
              <w:top w:val="nil"/>
              <w:left w:val="nil"/>
            </w:tcBorders>
            <w:shd w:val="clear" w:color="auto" w:fill="FFFFFF"/>
            <w:tcMar>
              <w:top w:w="180" w:type="dxa"/>
              <w:left w:w="270" w:type="dxa"/>
              <w:bottom w:w="180" w:type="dxa"/>
              <w:right w:w="270" w:type="dxa"/>
            </w:tcMar>
            <w:vAlign w:val="center"/>
            <w:hideMark/>
          </w:tcPr>
          <w:p w14:paraId="7DC9861A" w14:textId="77777777" w:rsidR="00915A91" w:rsidRDefault="00915A91" w:rsidP="00AE1A4A">
            <w:pPr>
              <w:jc w:val="left"/>
              <w:rPr>
                <w:rFonts w:ascii="Segoe UI" w:eastAsia="宋体" w:hAnsi="Segoe UI" w:cs="Segoe UI"/>
                <w:color w:val="000000"/>
                <w:kern w:val="0"/>
                <w:sz w:val="18"/>
                <w:szCs w:val="18"/>
              </w:rPr>
            </w:pPr>
            <w:r w:rsidRPr="00AE1A4A">
              <w:rPr>
                <w:rFonts w:ascii="Segoe UI" w:eastAsia="宋体" w:hAnsi="Segoe UI" w:cs="Segoe UI"/>
                <w:color w:val="000000"/>
                <w:kern w:val="0"/>
                <w:sz w:val="18"/>
                <w:szCs w:val="18"/>
              </w:rPr>
              <w:t>食用菌</w:t>
            </w:r>
          </w:p>
          <w:p w14:paraId="7E2A7F2B" w14:textId="4C5B92A7" w:rsidR="00915A91" w:rsidRPr="00AE1A4A" w:rsidRDefault="00915A91" w:rsidP="00AE1A4A">
            <w:pPr>
              <w:jc w:val="left"/>
              <w:rPr>
                <w:rFonts w:ascii="Segoe UI" w:eastAsia="宋体" w:hAnsi="Segoe UI" w:cs="Segoe UI" w:hint="eastAsia"/>
                <w:color w:val="000000"/>
                <w:kern w:val="0"/>
                <w:sz w:val="18"/>
                <w:szCs w:val="18"/>
              </w:rPr>
            </w:pPr>
            <w:r>
              <w:rPr>
                <w:rFonts w:ascii="Segoe UI" w:eastAsia="宋体" w:hAnsi="Segoe UI" w:cs="Segoe UI" w:hint="eastAsia"/>
                <w:color w:val="000000"/>
                <w:kern w:val="0"/>
                <w:sz w:val="18"/>
                <w:szCs w:val="18"/>
              </w:rPr>
              <w:t>类</w:t>
            </w:r>
          </w:p>
        </w:tc>
        <w:tc>
          <w:tcPr>
            <w:tcW w:w="900" w:type="dxa"/>
            <w:tcBorders>
              <w:top w:val="nil"/>
              <w:left w:val="nil"/>
              <w:bottom w:val="nil"/>
            </w:tcBorders>
            <w:shd w:val="clear" w:color="auto" w:fill="FFFFFF"/>
            <w:tcMar>
              <w:top w:w="180" w:type="dxa"/>
              <w:left w:w="270" w:type="dxa"/>
              <w:bottom w:w="180" w:type="dxa"/>
              <w:right w:w="270" w:type="dxa"/>
            </w:tcMar>
            <w:vAlign w:val="center"/>
            <w:hideMark/>
          </w:tcPr>
          <w:p w14:paraId="3F5D937A" w14:textId="3383E7FF" w:rsidR="00915A91" w:rsidRPr="00AE1A4A" w:rsidRDefault="00915A91" w:rsidP="00AE1A4A">
            <w:pPr>
              <w:widowControl/>
              <w:jc w:val="left"/>
              <w:rPr>
                <w:rFonts w:ascii="Segoe UI" w:eastAsia="宋体" w:hAnsi="Segoe UI" w:cs="Segoe UI"/>
                <w:color w:val="000000"/>
                <w:kern w:val="0"/>
                <w:sz w:val="18"/>
                <w:szCs w:val="18"/>
              </w:rPr>
            </w:pPr>
            <w:r w:rsidRPr="00AE1A4A">
              <w:rPr>
                <w:rFonts w:ascii="Segoe UI" w:eastAsia="宋体" w:hAnsi="Segoe UI" w:cs="Segoe UI"/>
                <w:color w:val="000000"/>
                <w:kern w:val="0"/>
                <w:sz w:val="18"/>
                <w:szCs w:val="18"/>
              </w:rPr>
              <w:t>普通食用亚类（单一类）</w:t>
            </w:r>
          </w:p>
        </w:tc>
        <w:tc>
          <w:tcPr>
            <w:tcW w:w="1923" w:type="dxa"/>
            <w:tcBorders>
              <w:top w:val="nil"/>
              <w:left w:val="nil"/>
              <w:bottom w:val="nil"/>
            </w:tcBorders>
            <w:shd w:val="clear" w:color="auto" w:fill="FFFFFF"/>
            <w:tcMar>
              <w:top w:w="180" w:type="dxa"/>
              <w:left w:w="270" w:type="dxa"/>
              <w:bottom w:w="180" w:type="dxa"/>
              <w:right w:w="270" w:type="dxa"/>
            </w:tcMar>
            <w:vAlign w:val="center"/>
            <w:hideMark/>
          </w:tcPr>
          <w:p w14:paraId="03EF76BB" w14:textId="77777777" w:rsidR="00915A91" w:rsidRPr="00AE1A4A" w:rsidRDefault="00915A91" w:rsidP="00AE1A4A">
            <w:pPr>
              <w:widowControl/>
              <w:jc w:val="left"/>
              <w:rPr>
                <w:rFonts w:ascii="Segoe UI" w:eastAsia="宋体" w:hAnsi="Segoe UI" w:cs="Segoe UI"/>
                <w:color w:val="000000"/>
                <w:kern w:val="0"/>
                <w:sz w:val="18"/>
                <w:szCs w:val="18"/>
              </w:rPr>
            </w:pPr>
            <w:r w:rsidRPr="00AE1A4A">
              <w:rPr>
                <w:rFonts w:ascii="Segoe UI" w:eastAsia="宋体" w:hAnsi="Segoe UI" w:cs="Segoe UI"/>
                <w:color w:val="000000"/>
                <w:kern w:val="0"/>
                <w:sz w:val="18"/>
                <w:szCs w:val="18"/>
              </w:rPr>
              <w:t>38-40</w:t>
            </w:r>
          </w:p>
        </w:tc>
        <w:tc>
          <w:tcPr>
            <w:tcW w:w="4961" w:type="dxa"/>
            <w:tcBorders>
              <w:top w:val="nil"/>
              <w:left w:val="nil"/>
              <w:bottom w:val="nil"/>
              <w:right w:val="nil"/>
            </w:tcBorders>
            <w:shd w:val="clear" w:color="auto" w:fill="FFFFFF"/>
            <w:tcMar>
              <w:top w:w="180" w:type="dxa"/>
              <w:left w:w="270" w:type="dxa"/>
              <w:bottom w:w="180" w:type="dxa"/>
              <w:right w:w="270" w:type="dxa"/>
            </w:tcMar>
            <w:vAlign w:val="center"/>
            <w:hideMark/>
          </w:tcPr>
          <w:p w14:paraId="6D0E3C9D" w14:textId="5A8B1E6B" w:rsidR="006052C6" w:rsidRPr="00D12BCC" w:rsidRDefault="006052C6" w:rsidP="00AE1A4A">
            <w:pPr>
              <w:widowControl/>
              <w:jc w:val="left"/>
              <w:rPr>
                <w:rFonts w:ascii="Segoe UI" w:eastAsia="宋体" w:hAnsi="Segoe UI" w:cs="Segoe UI"/>
                <w:b/>
                <w:bCs/>
                <w:color w:val="000000"/>
                <w:kern w:val="0"/>
                <w:sz w:val="18"/>
                <w:szCs w:val="18"/>
              </w:rPr>
            </w:pPr>
            <w:r w:rsidRPr="00D12BCC">
              <w:rPr>
                <w:rFonts w:ascii="Segoe UI" w:eastAsia="宋体" w:hAnsi="Segoe UI" w:cs="Segoe UI" w:hint="eastAsia"/>
                <w:b/>
                <w:bCs/>
                <w:color w:val="000000"/>
                <w:kern w:val="0"/>
                <w:sz w:val="18"/>
                <w:szCs w:val="18"/>
              </w:rPr>
              <w:t>预期销售量相对于</w:t>
            </w:r>
            <w:r w:rsidRPr="00D12BCC">
              <w:rPr>
                <w:rFonts w:ascii="Segoe UI" w:eastAsia="宋体" w:hAnsi="Segoe UI" w:cs="Segoe UI" w:hint="eastAsia"/>
                <w:b/>
                <w:bCs/>
                <w:color w:val="000000"/>
                <w:kern w:val="0"/>
                <w:sz w:val="18"/>
                <w:szCs w:val="18"/>
              </w:rPr>
              <w:t xml:space="preserve"> </w:t>
            </w:r>
            <w:r w:rsidRPr="00D12BCC">
              <w:rPr>
                <w:rFonts w:ascii="Segoe UI" w:eastAsia="宋体" w:hAnsi="Segoe UI" w:cs="Segoe UI"/>
                <w:b/>
                <w:bCs/>
                <w:color w:val="000000"/>
                <w:kern w:val="0"/>
                <w:sz w:val="18"/>
                <w:szCs w:val="18"/>
              </w:rPr>
              <w:t xml:space="preserve">2023 </w:t>
            </w:r>
            <w:r w:rsidRPr="00D12BCC">
              <w:rPr>
                <w:rFonts w:ascii="Segoe UI" w:eastAsia="宋体" w:hAnsi="Segoe UI" w:cs="Segoe UI" w:hint="eastAsia"/>
                <w:b/>
                <w:bCs/>
                <w:color w:val="000000"/>
                <w:kern w:val="0"/>
                <w:sz w:val="18"/>
                <w:szCs w:val="18"/>
              </w:rPr>
              <w:t>年大约</w:t>
            </w:r>
            <w:r w:rsidRPr="00D12BCC">
              <w:rPr>
                <w:rFonts w:ascii="Segoe UI" w:eastAsia="宋体" w:hAnsi="Segoe UI" w:cs="Segoe UI" w:hint="eastAsia"/>
                <w:b/>
                <w:bCs/>
                <w:color w:val="000000"/>
                <w:kern w:val="0"/>
                <w:sz w:val="18"/>
                <w:szCs w:val="18"/>
              </w:rPr>
              <w:t>-</w:t>
            </w:r>
            <w:r w:rsidRPr="00D12BCC">
              <w:rPr>
                <w:rFonts w:ascii="Segoe UI" w:eastAsia="宋体" w:hAnsi="Segoe UI" w:cs="Segoe UI"/>
                <w:b/>
                <w:bCs/>
                <w:color w:val="000000"/>
                <w:kern w:val="0"/>
                <w:sz w:val="18"/>
                <w:szCs w:val="18"/>
              </w:rPr>
              <w:t>5%-5%</w:t>
            </w:r>
          </w:p>
          <w:p w14:paraId="6E7B69CD" w14:textId="77777777" w:rsidR="0042522A" w:rsidRPr="00D12BCC" w:rsidRDefault="0042522A" w:rsidP="0042522A">
            <w:pPr>
              <w:widowControl/>
              <w:jc w:val="left"/>
              <w:rPr>
                <w:rFonts w:ascii="Segoe UI" w:eastAsia="宋体" w:hAnsi="Segoe UI" w:cs="Segoe UI"/>
                <w:b/>
                <w:bCs/>
                <w:color w:val="000000"/>
                <w:kern w:val="0"/>
                <w:sz w:val="18"/>
                <w:szCs w:val="18"/>
              </w:rPr>
            </w:pPr>
            <w:r w:rsidRPr="00D12BCC">
              <w:rPr>
                <w:rFonts w:ascii="Segoe UI" w:eastAsia="宋体" w:hAnsi="Segoe UI" w:cs="Segoe UI" w:hint="eastAsia"/>
                <w:b/>
                <w:bCs/>
                <w:color w:val="000000"/>
                <w:kern w:val="0"/>
                <w:sz w:val="18"/>
                <w:szCs w:val="18"/>
              </w:rPr>
              <w:t>亩产量每年变化</w:t>
            </w:r>
            <w:r w:rsidRPr="00D12BCC">
              <w:rPr>
                <w:rFonts w:ascii="Segoe UI" w:eastAsia="宋体" w:hAnsi="Segoe UI" w:cs="Segoe UI" w:hint="eastAsia"/>
                <w:b/>
                <w:bCs/>
                <w:color w:val="000000"/>
                <w:kern w:val="0"/>
                <w:sz w:val="18"/>
                <w:szCs w:val="18"/>
              </w:rPr>
              <w:t>-</w:t>
            </w:r>
            <w:r w:rsidRPr="00D12BCC">
              <w:rPr>
                <w:rFonts w:ascii="Segoe UI" w:eastAsia="宋体" w:hAnsi="Segoe UI" w:cs="Segoe UI"/>
                <w:b/>
                <w:bCs/>
                <w:color w:val="000000"/>
                <w:kern w:val="0"/>
                <w:sz w:val="18"/>
                <w:szCs w:val="18"/>
              </w:rPr>
              <w:t>10%-10%</w:t>
            </w:r>
          </w:p>
          <w:p w14:paraId="261AD573" w14:textId="34D21E51" w:rsidR="0042522A" w:rsidRPr="00D12BCC" w:rsidRDefault="0042522A" w:rsidP="00AE1A4A">
            <w:pPr>
              <w:widowControl/>
              <w:jc w:val="left"/>
              <w:rPr>
                <w:rFonts w:ascii="Segoe UI" w:eastAsia="宋体" w:hAnsi="Segoe UI" w:cs="Segoe UI"/>
                <w:b/>
                <w:bCs/>
                <w:color w:val="000000"/>
                <w:kern w:val="0"/>
                <w:sz w:val="18"/>
                <w:szCs w:val="18"/>
              </w:rPr>
            </w:pPr>
            <w:r w:rsidRPr="00D12BCC">
              <w:rPr>
                <w:rFonts w:ascii="Segoe UI" w:eastAsia="宋体" w:hAnsi="Segoe UI" w:cs="Segoe UI" w:hint="eastAsia"/>
                <w:b/>
                <w:bCs/>
                <w:color w:val="000000"/>
                <w:kern w:val="0"/>
                <w:sz w:val="18"/>
                <w:szCs w:val="18"/>
              </w:rPr>
              <w:t>种植成本平均年增</w:t>
            </w:r>
            <w:r w:rsidRPr="00D12BCC">
              <w:rPr>
                <w:rFonts w:ascii="Segoe UI" w:eastAsia="宋体" w:hAnsi="Segoe UI" w:cs="Segoe UI" w:hint="eastAsia"/>
                <w:b/>
                <w:bCs/>
                <w:color w:val="000000"/>
                <w:kern w:val="0"/>
                <w:sz w:val="18"/>
                <w:szCs w:val="18"/>
              </w:rPr>
              <w:t>5</w:t>
            </w:r>
            <w:r w:rsidRPr="00D12BCC">
              <w:rPr>
                <w:rFonts w:ascii="Segoe UI" w:eastAsia="宋体" w:hAnsi="Segoe UI" w:cs="Segoe UI"/>
                <w:b/>
                <w:bCs/>
                <w:color w:val="000000"/>
                <w:kern w:val="0"/>
                <w:sz w:val="18"/>
                <w:szCs w:val="18"/>
              </w:rPr>
              <w:t>%</w:t>
            </w:r>
          </w:p>
          <w:p w14:paraId="0986D9BC" w14:textId="77777777" w:rsidR="00915A91" w:rsidRDefault="00915A91" w:rsidP="00AE1A4A">
            <w:pPr>
              <w:widowControl/>
              <w:jc w:val="left"/>
              <w:rPr>
                <w:rFonts w:ascii="Segoe UI" w:eastAsia="宋体" w:hAnsi="Segoe UI" w:cs="Segoe UI"/>
                <w:color w:val="000000"/>
                <w:kern w:val="0"/>
                <w:sz w:val="18"/>
                <w:szCs w:val="18"/>
              </w:rPr>
            </w:pPr>
            <w:r w:rsidRPr="00AE1A4A">
              <w:rPr>
                <w:rFonts w:ascii="Segoe UI" w:eastAsia="宋体" w:hAnsi="Segoe UI" w:cs="Segoe UI"/>
                <w:color w:val="000000"/>
                <w:kern w:val="0"/>
                <w:sz w:val="18"/>
                <w:szCs w:val="18"/>
              </w:rPr>
              <w:t>食用菌价格年降</w:t>
            </w:r>
            <w:r w:rsidRPr="00AE1A4A">
              <w:rPr>
                <w:rFonts w:ascii="Segoe UI" w:eastAsia="宋体" w:hAnsi="Segoe UI" w:cs="Segoe UI"/>
                <w:color w:val="000000"/>
                <w:kern w:val="0"/>
                <w:sz w:val="18"/>
                <w:szCs w:val="18"/>
              </w:rPr>
              <w:t xml:space="preserve"> 1%-5%</w:t>
            </w:r>
            <w:r w:rsidR="0042522A" w:rsidRPr="00AE1A4A">
              <w:rPr>
                <w:rFonts w:ascii="Segoe UI" w:eastAsia="宋体" w:hAnsi="Segoe UI" w:cs="Segoe UI"/>
                <w:color w:val="000000"/>
                <w:kern w:val="0"/>
                <w:sz w:val="18"/>
                <w:szCs w:val="18"/>
              </w:rPr>
              <w:t xml:space="preserve"> </w:t>
            </w:r>
          </w:p>
          <w:p w14:paraId="7017C1F6" w14:textId="155BB5F9" w:rsidR="00152B13" w:rsidRPr="00AE1A4A" w:rsidRDefault="00152B13" w:rsidP="00AE1A4A">
            <w:pPr>
              <w:widowControl/>
              <w:jc w:val="left"/>
              <w:rPr>
                <w:rFonts w:ascii="Segoe UI" w:eastAsia="宋体" w:hAnsi="Segoe UI" w:cs="Segoe UI"/>
                <w:color w:val="000000"/>
                <w:kern w:val="0"/>
                <w:sz w:val="18"/>
                <w:szCs w:val="18"/>
              </w:rPr>
            </w:pPr>
            <w:r w:rsidRPr="00AE1A4A">
              <w:rPr>
                <w:rFonts w:ascii="Segoe UI" w:eastAsia="宋体" w:hAnsi="Segoe UI" w:cs="Segoe UI"/>
                <w:color w:val="000000"/>
                <w:kern w:val="0"/>
                <w:sz w:val="18"/>
                <w:szCs w:val="18"/>
              </w:rPr>
              <w:t>存在</w:t>
            </w:r>
            <w:r w:rsidRPr="00AE1A4A">
              <w:rPr>
                <w:rFonts w:ascii="Segoe UI" w:eastAsia="宋体" w:hAnsi="Segoe UI" w:cs="Segoe UI"/>
                <w:color w:val="000000"/>
                <w:kern w:val="0"/>
                <w:sz w:val="18"/>
                <w:szCs w:val="18"/>
              </w:rPr>
              <w:t xml:space="preserve"> 1.08% </w:t>
            </w:r>
            <w:r w:rsidRPr="00AE1A4A">
              <w:rPr>
                <w:rFonts w:ascii="Segoe UI" w:eastAsia="宋体" w:hAnsi="Segoe UI" w:cs="Segoe UI"/>
                <w:color w:val="000000"/>
                <w:kern w:val="0"/>
                <w:sz w:val="18"/>
                <w:szCs w:val="18"/>
              </w:rPr>
              <w:t>滞销率</w:t>
            </w:r>
            <w:r>
              <w:rPr>
                <w:rFonts w:ascii="Segoe UI" w:eastAsia="宋体" w:hAnsi="Segoe UI" w:cs="Segoe UI" w:hint="eastAsia"/>
                <w:color w:val="000000"/>
                <w:kern w:val="0"/>
                <w:sz w:val="18"/>
                <w:szCs w:val="18"/>
              </w:rPr>
              <w:t>（第一问）</w:t>
            </w:r>
          </w:p>
        </w:tc>
      </w:tr>
      <w:tr w:rsidR="00915A91" w:rsidRPr="00AE1A4A" w14:paraId="41E41873" w14:textId="77777777" w:rsidTr="00915A91">
        <w:trPr>
          <w:trHeight w:val="906"/>
        </w:trPr>
        <w:tc>
          <w:tcPr>
            <w:tcW w:w="721" w:type="dxa"/>
            <w:vMerge/>
            <w:tcBorders>
              <w:left w:val="nil"/>
              <w:bottom w:val="nil"/>
            </w:tcBorders>
            <w:shd w:val="clear" w:color="auto" w:fill="FFFFFF"/>
            <w:tcMar>
              <w:top w:w="180" w:type="dxa"/>
              <w:left w:w="270" w:type="dxa"/>
              <w:bottom w:w="180" w:type="dxa"/>
              <w:right w:w="270" w:type="dxa"/>
            </w:tcMar>
            <w:vAlign w:val="center"/>
            <w:hideMark/>
          </w:tcPr>
          <w:p w14:paraId="6A23D38C" w14:textId="51205126" w:rsidR="00915A91" w:rsidRPr="00AE1A4A" w:rsidRDefault="00915A91" w:rsidP="00AE1A4A">
            <w:pPr>
              <w:widowControl/>
              <w:jc w:val="left"/>
              <w:rPr>
                <w:rFonts w:ascii="Segoe UI" w:eastAsia="宋体" w:hAnsi="Segoe UI" w:cs="Segoe UI"/>
                <w:color w:val="000000"/>
                <w:kern w:val="0"/>
                <w:sz w:val="18"/>
                <w:szCs w:val="18"/>
              </w:rPr>
            </w:pPr>
          </w:p>
        </w:tc>
        <w:tc>
          <w:tcPr>
            <w:tcW w:w="900" w:type="dxa"/>
            <w:tcBorders>
              <w:top w:val="nil"/>
              <w:left w:val="nil"/>
              <w:bottom w:val="nil"/>
            </w:tcBorders>
            <w:shd w:val="clear" w:color="auto" w:fill="FFFFFF"/>
            <w:tcMar>
              <w:top w:w="180" w:type="dxa"/>
              <w:left w:w="270" w:type="dxa"/>
              <w:bottom w:w="180" w:type="dxa"/>
              <w:right w:w="270" w:type="dxa"/>
            </w:tcMar>
            <w:vAlign w:val="center"/>
            <w:hideMark/>
          </w:tcPr>
          <w:p w14:paraId="7B7780B7" w14:textId="0B2A1CBD" w:rsidR="00915A91" w:rsidRPr="00AE1A4A" w:rsidRDefault="00915A91" w:rsidP="00AE1A4A">
            <w:pPr>
              <w:widowControl/>
              <w:jc w:val="left"/>
              <w:rPr>
                <w:rFonts w:ascii="Segoe UI" w:eastAsia="宋体" w:hAnsi="Segoe UI" w:cs="Segoe UI"/>
                <w:color w:val="000000"/>
                <w:kern w:val="0"/>
                <w:sz w:val="18"/>
                <w:szCs w:val="18"/>
              </w:rPr>
            </w:pPr>
            <w:r w:rsidRPr="00AE1A4A">
              <w:rPr>
                <w:rFonts w:ascii="Segoe UI" w:eastAsia="宋体" w:hAnsi="Segoe UI" w:cs="Segoe UI"/>
                <w:color w:val="000000"/>
                <w:kern w:val="0"/>
                <w:sz w:val="18"/>
                <w:szCs w:val="18"/>
              </w:rPr>
              <w:t>特殊食用</w:t>
            </w:r>
            <w:r w:rsidRPr="00AE1A4A">
              <w:rPr>
                <w:rFonts w:ascii="Segoe UI" w:eastAsia="宋体" w:hAnsi="Segoe UI" w:cs="Segoe UI"/>
                <w:color w:val="000000"/>
                <w:kern w:val="0"/>
                <w:sz w:val="18"/>
                <w:szCs w:val="18"/>
              </w:rPr>
              <w:lastRenderedPageBreak/>
              <w:t>菌亚类</w:t>
            </w:r>
          </w:p>
        </w:tc>
        <w:tc>
          <w:tcPr>
            <w:tcW w:w="1923" w:type="dxa"/>
            <w:tcBorders>
              <w:top w:val="nil"/>
              <w:left w:val="nil"/>
              <w:bottom w:val="nil"/>
            </w:tcBorders>
            <w:shd w:val="clear" w:color="auto" w:fill="FFFFFF"/>
            <w:tcMar>
              <w:top w:w="180" w:type="dxa"/>
              <w:left w:w="270" w:type="dxa"/>
              <w:bottom w:w="180" w:type="dxa"/>
              <w:right w:w="270" w:type="dxa"/>
            </w:tcMar>
            <w:vAlign w:val="center"/>
            <w:hideMark/>
          </w:tcPr>
          <w:p w14:paraId="3291EB09" w14:textId="77777777" w:rsidR="00915A91" w:rsidRPr="00AE1A4A" w:rsidRDefault="00915A91" w:rsidP="00AE1A4A">
            <w:pPr>
              <w:widowControl/>
              <w:jc w:val="left"/>
              <w:rPr>
                <w:rFonts w:ascii="Segoe UI" w:eastAsia="宋体" w:hAnsi="Segoe UI" w:cs="Segoe UI"/>
                <w:color w:val="000000"/>
                <w:kern w:val="0"/>
                <w:sz w:val="18"/>
                <w:szCs w:val="18"/>
              </w:rPr>
            </w:pPr>
            <w:r w:rsidRPr="00AE1A4A">
              <w:rPr>
                <w:rFonts w:ascii="Segoe UI" w:eastAsia="宋体" w:hAnsi="Segoe UI" w:cs="Segoe UI"/>
                <w:color w:val="000000"/>
                <w:kern w:val="0"/>
                <w:sz w:val="18"/>
                <w:szCs w:val="18"/>
              </w:rPr>
              <w:lastRenderedPageBreak/>
              <w:t>41</w:t>
            </w:r>
          </w:p>
        </w:tc>
        <w:tc>
          <w:tcPr>
            <w:tcW w:w="4961" w:type="dxa"/>
            <w:tcBorders>
              <w:top w:val="nil"/>
              <w:left w:val="nil"/>
              <w:bottom w:val="nil"/>
              <w:right w:val="nil"/>
            </w:tcBorders>
            <w:shd w:val="clear" w:color="auto" w:fill="FFFFFF"/>
            <w:tcMar>
              <w:top w:w="180" w:type="dxa"/>
              <w:left w:w="270" w:type="dxa"/>
              <w:bottom w:w="180" w:type="dxa"/>
              <w:right w:w="270" w:type="dxa"/>
            </w:tcMar>
            <w:vAlign w:val="center"/>
            <w:hideMark/>
          </w:tcPr>
          <w:p w14:paraId="5D518697" w14:textId="6B8549E2" w:rsidR="006052C6" w:rsidRPr="00D12BCC" w:rsidRDefault="006052C6" w:rsidP="00AE1A4A">
            <w:pPr>
              <w:widowControl/>
              <w:jc w:val="left"/>
              <w:rPr>
                <w:rFonts w:ascii="Segoe UI" w:eastAsia="宋体" w:hAnsi="Segoe UI" w:cs="Segoe UI"/>
                <w:b/>
                <w:bCs/>
                <w:color w:val="000000"/>
                <w:kern w:val="0"/>
                <w:sz w:val="18"/>
                <w:szCs w:val="18"/>
              </w:rPr>
            </w:pPr>
            <w:r w:rsidRPr="00D12BCC">
              <w:rPr>
                <w:rFonts w:ascii="Segoe UI" w:eastAsia="宋体" w:hAnsi="Segoe UI" w:cs="Segoe UI" w:hint="eastAsia"/>
                <w:b/>
                <w:bCs/>
                <w:color w:val="000000"/>
                <w:kern w:val="0"/>
                <w:sz w:val="18"/>
                <w:szCs w:val="18"/>
              </w:rPr>
              <w:t>预期销售量相对于</w:t>
            </w:r>
            <w:r w:rsidRPr="00D12BCC">
              <w:rPr>
                <w:rFonts w:ascii="Segoe UI" w:eastAsia="宋体" w:hAnsi="Segoe UI" w:cs="Segoe UI" w:hint="eastAsia"/>
                <w:b/>
                <w:bCs/>
                <w:color w:val="000000"/>
                <w:kern w:val="0"/>
                <w:sz w:val="18"/>
                <w:szCs w:val="18"/>
              </w:rPr>
              <w:t xml:space="preserve"> </w:t>
            </w:r>
            <w:r w:rsidRPr="00D12BCC">
              <w:rPr>
                <w:rFonts w:ascii="Segoe UI" w:eastAsia="宋体" w:hAnsi="Segoe UI" w:cs="Segoe UI"/>
                <w:b/>
                <w:bCs/>
                <w:color w:val="000000"/>
                <w:kern w:val="0"/>
                <w:sz w:val="18"/>
                <w:szCs w:val="18"/>
              </w:rPr>
              <w:t xml:space="preserve">2023 </w:t>
            </w:r>
            <w:r w:rsidRPr="00D12BCC">
              <w:rPr>
                <w:rFonts w:ascii="Segoe UI" w:eastAsia="宋体" w:hAnsi="Segoe UI" w:cs="Segoe UI" w:hint="eastAsia"/>
                <w:b/>
                <w:bCs/>
                <w:color w:val="000000"/>
                <w:kern w:val="0"/>
                <w:sz w:val="18"/>
                <w:szCs w:val="18"/>
              </w:rPr>
              <w:t>年大约</w:t>
            </w:r>
            <w:r w:rsidRPr="00D12BCC">
              <w:rPr>
                <w:rFonts w:ascii="Segoe UI" w:eastAsia="宋体" w:hAnsi="Segoe UI" w:cs="Segoe UI" w:hint="eastAsia"/>
                <w:b/>
                <w:bCs/>
                <w:color w:val="000000"/>
                <w:kern w:val="0"/>
                <w:sz w:val="18"/>
                <w:szCs w:val="18"/>
              </w:rPr>
              <w:t>-</w:t>
            </w:r>
            <w:r w:rsidRPr="00D12BCC">
              <w:rPr>
                <w:rFonts w:ascii="Segoe UI" w:eastAsia="宋体" w:hAnsi="Segoe UI" w:cs="Segoe UI"/>
                <w:b/>
                <w:bCs/>
                <w:color w:val="000000"/>
                <w:kern w:val="0"/>
                <w:sz w:val="18"/>
                <w:szCs w:val="18"/>
              </w:rPr>
              <w:t>5%-5%</w:t>
            </w:r>
          </w:p>
          <w:p w14:paraId="35266C8E" w14:textId="7536E6C1" w:rsidR="0042522A" w:rsidRPr="00D12BCC" w:rsidRDefault="0042522A" w:rsidP="0042522A">
            <w:pPr>
              <w:widowControl/>
              <w:jc w:val="left"/>
              <w:rPr>
                <w:rFonts w:ascii="Segoe UI" w:eastAsia="宋体" w:hAnsi="Segoe UI" w:cs="Segoe UI"/>
                <w:b/>
                <w:bCs/>
                <w:color w:val="000000"/>
                <w:kern w:val="0"/>
                <w:sz w:val="18"/>
                <w:szCs w:val="18"/>
              </w:rPr>
            </w:pPr>
            <w:r w:rsidRPr="00D12BCC">
              <w:rPr>
                <w:rFonts w:ascii="Segoe UI" w:eastAsia="宋体" w:hAnsi="Segoe UI" w:cs="Segoe UI" w:hint="eastAsia"/>
                <w:b/>
                <w:bCs/>
                <w:color w:val="000000"/>
                <w:kern w:val="0"/>
                <w:sz w:val="18"/>
                <w:szCs w:val="18"/>
              </w:rPr>
              <w:t>亩产量每年变化</w:t>
            </w:r>
            <w:r w:rsidRPr="00D12BCC">
              <w:rPr>
                <w:rFonts w:ascii="Segoe UI" w:eastAsia="宋体" w:hAnsi="Segoe UI" w:cs="Segoe UI" w:hint="eastAsia"/>
                <w:b/>
                <w:bCs/>
                <w:color w:val="000000"/>
                <w:kern w:val="0"/>
                <w:sz w:val="18"/>
                <w:szCs w:val="18"/>
              </w:rPr>
              <w:t>-</w:t>
            </w:r>
            <w:r w:rsidRPr="00D12BCC">
              <w:rPr>
                <w:rFonts w:ascii="Segoe UI" w:eastAsia="宋体" w:hAnsi="Segoe UI" w:cs="Segoe UI"/>
                <w:b/>
                <w:bCs/>
                <w:color w:val="000000"/>
                <w:kern w:val="0"/>
                <w:sz w:val="18"/>
                <w:szCs w:val="18"/>
              </w:rPr>
              <w:t>10%-10%</w:t>
            </w:r>
          </w:p>
          <w:p w14:paraId="7370457B" w14:textId="7F0A388F" w:rsidR="0042522A" w:rsidRPr="00D12BCC" w:rsidRDefault="0042522A" w:rsidP="00AE1A4A">
            <w:pPr>
              <w:widowControl/>
              <w:jc w:val="left"/>
              <w:rPr>
                <w:rFonts w:ascii="Segoe UI" w:eastAsia="宋体" w:hAnsi="Segoe UI" w:cs="Segoe UI" w:hint="eastAsia"/>
                <w:b/>
                <w:bCs/>
                <w:color w:val="000000"/>
                <w:kern w:val="0"/>
                <w:sz w:val="18"/>
                <w:szCs w:val="18"/>
              </w:rPr>
            </w:pPr>
            <w:r w:rsidRPr="00D12BCC">
              <w:rPr>
                <w:rFonts w:ascii="Segoe UI" w:eastAsia="宋体" w:hAnsi="Segoe UI" w:cs="Segoe UI" w:hint="eastAsia"/>
                <w:b/>
                <w:bCs/>
                <w:color w:val="000000"/>
                <w:kern w:val="0"/>
                <w:sz w:val="18"/>
                <w:szCs w:val="18"/>
              </w:rPr>
              <w:t>种植成本平均年增</w:t>
            </w:r>
            <w:r w:rsidRPr="00D12BCC">
              <w:rPr>
                <w:rFonts w:ascii="Segoe UI" w:eastAsia="宋体" w:hAnsi="Segoe UI" w:cs="Segoe UI" w:hint="eastAsia"/>
                <w:b/>
                <w:bCs/>
                <w:color w:val="000000"/>
                <w:kern w:val="0"/>
                <w:sz w:val="18"/>
                <w:szCs w:val="18"/>
              </w:rPr>
              <w:t>5</w:t>
            </w:r>
            <w:r w:rsidRPr="00D12BCC">
              <w:rPr>
                <w:rFonts w:ascii="Segoe UI" w:eastAsia="宋体" w:hAnsi="Segoe UI" w:cs="Segoe UI"/>
                <w:b/>
                <w:bCs/>
                <w:color w:val="000000"/>
                <w:kern w:val="0"/>
                <w:sz w:val="18"/>
                <w:szCs w:val="18"/>
              </w:rPr>
              <w:t>%</w:t>
            </w:r>
          </w:p>
          <w:p w14:paraId="6BBEE432" w14:textId="6925F426" w:rsidR="00915A91" w:rsidRDefault="00915A91" w:rsidP="00AE1A4A">
            <w:pPr>
              <w:widowControl/>
              <w:jc w:val="left"/>
              <w:rPr>
                <w:rFonts w:ascii="Segoe UI" w:eastAsia="宋体" w:hAnsi="Segoe UI" w:cs="Segoe UI"/>
                <w:color w:val="000000"/>
                <w:kern w:val="0"/>
                <w:sz w:val="18"/>
                <w:szCs w:val="18"/>
              </w:rPr>
            </w:pPr>
            <w:r w:rsidRPr="00AE1A4A">
              <w:rPr>
                <w:rFonts w:ascii="Segoe UI" w:eastAsia="宋体" w:hAnsi="Segoe UI" w:cs="Segoe UI"/>
                <w:color w:val="000000"/>
                <w:kern w:val="0"/>
                <w:sz w:val="18"/>
                <w:szCs w:val="18"/>
              </w:rPr>
              <w:lastRenderedPageBreak/>
              <w:t>羊肚菌</w:t>
            </w:r>
            <w:r w:rsidR="00793911">
              <w:rPr>
                <w:rFonts w:ascii="Segoe UI" w:eastAsia="宋体" w:hAnsi="Segoe UI" w:cs="Segoe UI" w:hint="eastAsia"/>
                <w:color w:val="000000"/>
                <w:kern w:val="0"/>
                <w:sz w:val="18"/>
                <w:szCs w:val="18"/>
              </w:rPr>
              <w:t>价格</w:t>
            </w:r>
            <w:r w:rsidRPr="00AE1A4A">
              <w:rPr>
                <w:rFonts w:ascii="Segoe UI" w:eastAsia="宋体" w:hAnsi="Segoe UI" w:cs="Segoe UI"/>
                <w:color w:val="000000"/>
                <w:kern w:val="0"/>
                <w:sz w:val="18"/>
                <w:szCs w:val="18"/>
              </w:rPr>
              <w:t>每年下降幅度为</w:t>
            </w:r>
            <w:r w:rsidRPr="00AE1A4A">
              <w:rPr>
                <w:rFonts w:ascii="Segoe UI" w:eastAsia="宋体" w:hAnsi="Segoe UI" w:cs="Segoe UI"/>
                <w:color w:val="000000"/>
                <w:kern w:val="0"/>
                <w:sz w:val="18"/>
                <w:szCs w:val="18"/>
              </w:rPr>
              <w:t xml:space="preserve"> 5%</w:t>
            </w:r>
            <w:r w:rsidR="0042522A" w:rsidRPr="00AE1A4A">
              <w:rPr>
                <w:rFonts w:ascii="Segoe UI" w:eastAsia="宋体" w:hAnsi="Segoe UI" w:cs="Segoe UI"/>
                <w:color w:val="000000"/>
                <w:kern w:val="0"/>
                <w:sz w:val="18"/>
                <w:szCs w:val="18"/>
              </w:rPr>
              <w:t xml:space="preserve"> </w:t>
            </w:r>
          </w:p>
          <w:p w14:paraId="4DAB5B8D" w14:textId="15453094" w:rsidR="00152B13" w:rsidRPr="00AE1A4A" w:rsidRDefault="00152B13" w:rsidP="00AE1A4A">
            <w:pPr>
              <w:widowControl/>
              <w:jc w:val="left"/>
              <w:rPr>
                <w:rFonts w:ascii="Segoe UI" w:eastAsia="宋体" w:hAnsi="Segoe UI" w:cs="Segoe UI"/>
                <w:color w:val="000000"/>
                <w:kern w:val="0"/>
                <w:sz w:val="18"/>
                <w:szCs w:val="18"/>
              </w:rPr>
            </w:pPr>
            <w:r w:rsidRPr="00AE1A4A">
              <w:rPr>
                <w:rFonts w:ascii="Segoe UI" w:eastAsia="宋体" w:hAnsi="Segoe UI" w:cs="Segoe UI"/>
                <w:color w:val="000000"/>
                <w:kern w:val="0"/>
                <w:sz w:val="18"/>
                <w:szCs w:val="18"/>
              </w:rPr>
              <w:t>存在</w:t>
            </w:r>
            <w:r w:rsidRPr="00AE1A4A">
              <w:rPr>
                <w:rFonts w:ascii="Segoe UI" w:eastAsia="宋体" w:hAnsi="Segoe UI" w:cs="Segoe UI"/>
                <w:color w:val="000000"/>
                <w:kern w:val="0"/>
                <w:sz w:val="18"/>
                <w:szCs w:val="18"/>
              </w:rPr>
              <w:t xml:space="preserve"> 1.08% </w:t>
            </w:r>
            <w:r w:rsidRPr="00AE1A4A">
              <w:rPr>
                <w:rFonts w:ascii="Segoe UI" w:eastAsia="宋体" w:hAnsi="Segoe UI" w:cs="Segoe UI"/>
                <w:color w:val="000000"/>
                <w:kern w:val="0"/>
                <w:sz w:val="18"/>
                <w:szCs w:val="18"/>
              </w:rPr>
              <w:t>滞销率</w:t>
            </w:r>
            <w:r>
              <w:rPr>
                <w:rFonts w:ascii="Segoe UI" w:eastAsia="宋体" w:hAnsi="Segoe UI" w:cs="Segoe UI" w:hint="eastAsia"/>
                <w:color w:val="000000"/>
                <w:kern w:val="0"/>
                <w:sz w:val="18"/>
                <w:szCs w:val="18"/>
              </w:rPr>
              <w:t>（第一问）</w:t>
            </w:r>
          </w:p>
        </w:tc>
      </w:tr>
    </w:tbl>
    <w:p w14:paraId="58683AE5" w14:textId="77777777" w:rsidR="00384194" w:rsidRPr="00AE1A4A" w:rsidRDefault="00384194" w:rsidP="000966FB">
      <w:pPr>
        <w:widowControl/>
        <w:jc w:val="left"/>
        <w:rPr>
          <w:rFonts w:ascii="宋体" w:eastAsia="宋体" w:hAnsi="宋体" w:cs="宋体" w:hint="eastAsia"/>
          <w:color w:val="000000"/>
          <w:kern w:val="0"/>
          <w:sz w:val="18"/>
          <w:szCs w:val="18"/>
        </w:rPr>
      </w:pPr>
    </w:p>
    <w:p w14:paraId="76EE6A44" w14:textId="517EE4B5" w:rsidR="000859B8" w:rsidRDefault="000D2759" w:rsidP="000966FB">
      <w:pPr>
        <w:widowControl/>
        <w:jc w:val="left"/>
        <w:rPr>
          <w:rFonts w:ascii="宋体" w:eastAsia="宋体" w:hAnsi="宋体" w:cs="宋体"/>
          <w:kern w:val="0"/>
          <w:sz w:val="18"/>
          <w:szCs w:val="18"/>
        </w:rPr>
      </w:pPr>
      <w:r>
        <w:rPr>
          <w:rFonts w:ascii="宋体" w:eastAsia="宋体" w:hAnsi="宋体" w:cs="宋体" w:hint="eastAsia"/>
          <w:kern w:val="0"/>
          <w:sz w:val="18"/>
          <w:szCs w:val="18"/>
        </w:rPr>
        <w:t>目标函数：</w:t>
      </w:r>
    </w:p>
    <w:p w14:paraId="0C18C43B" w14:textId="40AF4FF5" w:rsidR="000D2759" w:rsidRPr="000D2759" w:rsidRDefault="000D2759" w:rsidP="000D2759">
      <w:pPr>
        <w:widowControl/>
        <w:jc w:val="left"/>
        <w:rPr>
          <w:rFonts w:ascii="宋体" w:eastAsia="宋体" w:hAnsi="宋体" w:cs="宋体" w:hint="eastAsia"/>
          <w:kern w:val="0"/>
          <w:sz w:val="24"/>
          <w:szCs w:val="24"/>
        </w:rPr>
      </w:pPr>
      <w:r w:rsidRPr="000D2759">
        <w:rPr>
          <w:rFonts w:ascii="宋体" w:eastAsia="宋体" w:hAnsi="宋体" w:cs="宋体" w:hint="eastAsia"/>
          <w:color w:val="000000"/>
          <w:kern w:val="0"/>
          <w:sz w:val="24"/>
          <w:szCs w:val="24"/>
        </w:rPr>
        <w:t>在算法设计上，基本沿袭第一问的算法。对于超出预期销售量的部分同第一问的第一种情况进处理，即超过部分滞销，造成浪费。</w:t>
      </w:r>
      <w:r w:rsidR="00D11C2E">
        <w:rPr>
          <w:rFonts w:ascii="宋体" w:eastAsia="宋体" w:hAnsi="宋体" w:cs="宋体" w:hint="eastAsia"/>
          <w:color w:val="000000"/>
          <w:kern w:val="0"/>
          <w:sz w:val="24"/>
          <w:szCs w:val="24"/>
        </w:rPr>
        <w:t>对于第一问已有的约束条件不做改变，</w:t>
      </w:r>
      <w:r w:rsidRPr="000D2759">
        <w:rPr>
          <w:rFonts w:ascii="宋体" w:eastAsia="宋体" w:hAnsi="宋体" w:cs="宋体" w:hint="eastAsia"/>
          <w:color w:val="000000"/>
          <w:kern w:val="0"/>
          <w:sz w:val="24"/>
          <w:szCs w:val="24"/>
        </w:rPr>
        <w:t>同时对将目标函数修改为如下：</w:t>
      </w:r>
      <w:r>
        <w:rPr>
          <w:rFonts w:ascii="宋体" w:eastAsia="宋体" w:hAnsi="宋体" w:cs="宋体"/>
          <w:color w:val="000000"/>
          <w:kern w:val="0"/>
          <w:sz w:val="24"/>
          <w:szCs w:val="24"/>
        </w:rPr>
        <w:br/>
      </w:r>
      <w:r>
        <w:rPr>
          <w:noProof/>
        </w:rPr>
        <w:drawing>
          <wp:inline distT="0" distB="0" distL="0" distR="0" wp14:anchorId="5471DF83" wp14:editId="2F989A14">
            <wp:extent cx="4552381" cy="857143"/>
            <wp:effectExtent l="0" t="0" r="635" b="635"/>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4552381" cy="857143"/>
                    </a:xfrm>
                    <a:prstGeom prst="rect">
                      <a:avLst/>
                    </a:prstGeom>
                  </pic:spPr>
                </pic:pic>
              </a:graphicData>
            </a:graphic>
          </wp:inline>
        </w:drawing>
      </w:r>
    </w:p>
    <w:p w14:paraId="7EA65139" w14:textId="16ED81EE" w:rsidR="00D11C2E" w:rsidRDefault="000D2759" w:rsidP="000D2759">
      <w:pPr>
        <w:widowControl/>
        <w:jc w:val="left"/>
        <w:rPr>
          <w:rFonts w:ascii="宋体" w:eastAsia="宋体" w:hAnsi="宋体" w:cs="宋体"/>
          <w:color w:val="000000"/>
          <w:kern w:val="0"/>
          <w:sz w:val="24"/>
          <w:szCs w:val="24"/>
        </w:rPr>
      </w:pPr>
      <w:r w:rsidRPr="000D2759">
        <w:rPr>
          <w:rFonts w:ascii="宋体" w:eastAsia="宋体" w:hAnsi="宋体" w:cs="宋体" w:hint="eastAsia"/>
          <w:color w:val="000000"/>
          <w:kern w:val="0"/>
          <w:sz w:val="24"/>
          <w:szCs w:val="24"/>
        </w:rPr>
        <w:t>其中，</w:t>
      </w:r>
      <w:r w:rsidRPr="000D2759">
        <w:rPr>
          <w:rFonts w:ascii="CMMI12" w:eastAsia="宋体" w:hAnsi="CMMI12" w:cs="宋体"/>
          <w:i/>
          <w:iCs/>
          <w:color w:val="000000"/>
          <w:kern w:val="0"/>
          <w:sz w:val="24"/>
          <w:szCs w:val="24"/>
        </w:rPr>
        <w:t xml:space="preserve">m </w:t>
      </w:r>
      <w:r w:rsidRPr="000D2759">
        <w:rPr>
          <w:rFonts w:ascii="CMR12" w:eastAsia="宋体" w:hAnsi="CMR12" w:cs="宋体"/>
          <w:color w:val="000000"/>
          <w:kern w:val="0"/>
          <w:sz w:val="24"/>
          <w:szCs w:val="24"/>
        </w:rPr>
        <w:t xml:space="preserve">= </w:t>
      </w:r>
      <w:proofErr w:type="spellStart"/>
      <w:r w:rsidRPr="000D2759">
        <w:rPr>
          <w:rFonts w:ascii="Times New Roman" w:eastAsia="宋体" w:hAnsi="Times New Roman" w:cs="Times New Roman"/>
          <w:color w:val="000000"/>
          <w:kern w:val="0"/>
          <w:sz w:val="24"/>
          <w:szCs w:val="24"/>
        </w:rPr>
        <w:t>Field</w:t>
      </w:r>
      <w:r w:rsidRPr="000D2759">
        <w:rPr>
          <w:rFonts w:ascii="CMMI8" w:eastAsia="宋体" w:hAnsi="CMMI8" w:cs="宋体"/>
          <w:i/>
          <w:iCs/>
          <w:color w:val="000000"/>
          <w:kern w:val="0"/>
          <w:sz w:val="17"/>
          <w:szCs w:val="17"/>
        </w:rPr>
        <w:t>i,j</w:t>
      </w:r>
      <w:proofErr w:type="spellEnd"/>
      <w:r w:rsidRPr="000D2759">
        <w:rPr>
          <w:rFonts w:ascii="CMMI8" w:eastAsia="宋体" w:hAnsi="CMMI8" w:cs="宋体"/>
          <w:i/>
          <w:iCs/>
          <w:color w:val="000000"/>
          <w:kern w:val="0"/>
          <w:sz w:val="17"/>
          <w:szCs w:val="17"/>
        </w:rPr>
        <w:t xml:space="preserve"> </w:t>
      </w:r>
      <w:r w:rsidRPr="000D2759">
        <w:rPr>
          <w:rFonts w:ascii="CMMI12" w:eastAsia="宋体" w:hAnsi="CMMI12" w:cs="宋体"/>
          <w:i/>
          <w:iCs/>
          <w:color w:val="000000"/>
          <w:kern w:val="0"/>
          <w:sz w:val="24"/>
          <w:szCs w:val="24"/>
        </w:rPr>
        <w:t xml:space="preserve">, n </w:t>
      </w:r>
      <w:r w:rsidRPr="000D2759">
        <w:rPr>
          <w:rFonts w:ascii="CMR12" w:eastAsia="宋体" w:hAnsi="CMR12" w:cs="宋体"/>
          <w:color w:val="000000"/>
          <w:kern w:val="0"/>
          <w:sz w:val="24"/>
          <w:szCs w:val="24"/>
        </w:rPr>
        <w:t xml:space="preserve">= </w:t>
      </w:r>
      <w:r w:rsidRPr="000D2759">
        <w:rPr>
          <w:rFonts w:ascii="Times New Roman" w:eastAsia="宋体" w:hAnsi="Times New Roman" w:cs="Times New Roman"/>
          <w:color w:val="000000"/>
          <w:kern w:val="0"/>
          <w:sz w:val="24"/>
          <w:szCs w:val="24"/>
        </w:rPr>
        <w:t>Field</w:t>
      </w:r>
      <w:r w:rsidRPr="000D2759">
        <w:rPr>
          <w:rFonts w:ascii="CMMI8" w:eastAsia="宋体" w:hAnsi="CMMI8" w:cs="宋体"/>
          <w:i/>
          <w:iCs/>
          <w:color w:val="000000"/>
          <w:kern w:val="0"/>
          <w:sz w:val="17"/>
          <w:szCs w:val="17"/>
        </w:rPr>
        <w:t>i,</w:t>
      </w:r>
      <w:r w:rsidRPr="000D2759">
        <w:rPr>
          <w:rFonts w:ascii="CMR8" w:eastAsia="宋体" w:hAnsi="CMR8" w:cs="宋体"/>
          <w:color w:val="000000"/>
          <w:kern w:val="0"/>
          <w:sz w:val="17"/>
          <w:szCs w:val="17"/>
        </w:rPr>
        <w:t>6</w:t>
      </w:r>
      <w:r w:rsidRPr="000D2759">
        <w:rPr>
          <w:rFonts w:ascii="宋体" w:eastAsia="宋体" w:hAnsi="宋体" w:cs="宋体" w:hint="eastAsia"/>
          <w:color w:val="000000"/>
          <w:kern w:val="0"/>
          <w:sz w:val="24"/>
          <w:szCs w:val="24"/>
        </w:rPr>
        <w:t>。</w:t>
      </w:r>
      <w:r w:rsidRPr="000D2759">
        <w:rPr>
          <w:rFonts w:ascii="CMMI12" w:eastAsia="宋体" w:hAnsi="CMMI12" w:cs="宋体"/>
          <w:i/>
          <w:iCs/>
          <w:color w:val="000000"/>
          <w:kern w:val="0"/>
          <w:sz w:val="24"/>
          <w:szCs w:val="24"/>
        </w:rPr>
        <w:t xml:space="preserve">t </w:t>
      </w:r>
      <w:r w:rsidRPr="000D2759">
        <w:rPr>
          <w:rFonts w:ascii="宋体" w:eastAsia="宋体" w:hAnsi="宋体" w:cs="宋体" w:hint="eastAsia"/>
          <w:color w:val="000000"/>
          <w:kern w:val="0"/>
          <w:sz w:val="24"/>
          <w:szCs w:val="24"/>
        </w:rPr>
        <w:t>表示年份。此处</w:t>
      </w:r>
      <w:r>
        <w:rPr>
          <w:rFonts w:ascii="宋体" w:eastAsia="宋体" w:hAnsi="宋体" w:cs="宋体" w:hint="eastAsia"/>
          <w:color w:val="000000"/>
          <w:kern w:val="0"/>
          <w:sz w:val="24"/>
          <w:szCs w:val="24"/>
        </w:rPr>
        <w:t>为作物目标函数的一个通式，</w:t>
      </w:r>
      <w:r w:rsidRPr="000D2759">
        <w:rPr>
          <w:rFonts w:ascii="宋体" w:eastAsia="宋体" w:hAnsi="宋体" w:cs="宋体" w:hint="eastAsia"/>
          <w:color w:val="000000"/>
          <w:kern w:val="0"/>
          <w:sz w:val="24"/>
          <w:szCs w:val="24"/>
        </w:rPr>
        <w:t>参数设置</w:t>
      </w:r>
      <w:r>
        <w:rPr>
          <w:rFonts w:ascii="宋体" w:eastAsia="宋体" w:hAnsi="宋体" w:cs="宋体" w:hint="eastAsia"/>
          <w:color w:val="000000"/>
          <w:kern w:val="0"/>
          <w:sz w:val="24"/>
          <w:szCs w:val="24"/>
        </w:rPr>
        <w:t>已基本将各作物共同参数（表中加黑）囊括。六种亚类作物具体情况还需根据</w:t>
      </w:r>
      <w:r w:rsidR="00D11C2E">
        <w:rPr>
          <w:rFonts w:ascii="宋体" w:eastAsia="宋体" w:hAnsi="宋体" w:cs="宋体" w:hint="eastAsia"/>
          <w:color w:val="000000"/>
          <w:kern w:val="0"/>
          <w:sz w:val="24"/>
          <w:szCs w:val="24"/>
        </w:rPr>
        <w:t>作物</w:t>
      </w:r>
      <w:r>
        <w:rPr>
          <w:rFonts w:ascii="宋体" w:eastAsia="宋体" w:hAnsi="宋体" w:cs="宋体" w:hint="eastAsia"/>
          <w:color w:val="000000"/>
          <w:kern w:val="0"/>
          <w:sz w:val="24"/>
          <w:szCs w:val="24"/>
        </w:rPr>
        <w:t>的特性进行</w:t>
      </w:r>
      <w:r w:rsidR="00D11C2E">
        <w:rPr>
          <w:rFonts w:ascii="宋体" w:eastAsia="宋体" w:hAnsi="宋体" w:cs="宋体" w:hint="eastAsia"/>
          <w:color w:val="000000"/>
          <w:kern w:val="0"/>
          <w:sz w:val="24"/>
          <w:szCs w:val="24"/>
        </w:rPr>
        <w:t>变式。</w:t>
      </w:r>
      <w:r w:rsidR="005A563F">
        <w:rPr>
          <w:rFonts w:ascii="宋体" w:eastAsia="宋体" w:hAnsi="宋体" w:cs="宋体" w:hint="eastAsia"/>
          <w:color w:val="000000"/>
          <w:kern w:val="0"/>
          <w:sz w:val="24"/>
          <w:szCs w:val="24"/>
        </w:rPr>
        <w:t>通式及相关变式的</w:t>
      </w:r>
      <w:r w:rsidR="00D11C2E">
        <w:rPr>
          <w:rFonts w:ascii="宋体" w:eastAsia="宋体" w:hAnsi="宋体" w:cs="宋体" w:hint="eastAsia"/>
          <w:color w:val="000000"/>
          <w:kern w:val="0"/>
          <w:sz w:val="24"/>
          <w:szCs w:val="24"/>
        </w:rPr>
        <w:t>约束条件作</w:t>
      </w:r>
      <w:r w:rsidR="005A563F">
        <w:rPr>
          <w:rFonts w:ascii="宋体" w:eastAsia="宋体" w:hAnsi="宋体" w:cs="宋体" w:hint="eastAsia"/>
          <w:color w:val="000000"/>
          <w:kern w:val="0"/>
          <w:sz w:val="24"/>
          <w:szCs w:val="24"/>
        </w:rPr>
        <w:t>如下</w:t>
      </w:r>
      <w:r w:rsidR="00D11C2E">
        <w:rPr>
          <w:rFonts w:ascii="宋体" w:eastAsia="宋体" w:hAnsi="宋体" w:cs="宋体" w:hint="eastAsia"/>
          <w:color w:val="000000"/>
          <w:kern w:val="0"/>
          <w:sz w:val="24"/>
          <w:szCs w:val="24"/>
        </w:rPr>
        <w:t>。</w:t>
      </w:r>
    </w:p>
    <w:p w14:paraId="1512A4ED" w14:textId="77777777" w:rsidR="00D11C2E" w:rsidRDefault="00D11C2E" w:rsidP="000D2759">
      <w:pPr>
        <w:widowControl/>
        <w:jc w:val="left"/>
        <w:rPr>
          <w:rFonts w:ascii="宋体" w:eastAsia="宋体" w:hAnsi="宋体" w:cs="宋体" w:hint="eastAsia"/>
          <w:color w:val="000000"/>
          <w:kern w:val="0"/>
          <w:sz w:val="24"/>
          <w:szCs w:val="24"/>
        </w:rPr>
      </w:pPr>
    </w:p>
    <w:p w14:paraId="122FBA36" w14:textId="5005E6E0" w:rsidR="00D11C2E" w:rsidRDefault="00D11C2E" w:rsidP="000D2759">
      <w:pPr>
        <w:widowControl/>
        <w:jc w:val="left"/>
        <w:rPr>
          <w:rFonts w:ascii="宋体" w:eastAsia="宋体" w:hAnsi="宋体" w:cs="宋体"/>
          <w:color w:val="000000"/>
          <w:kern w:val="0"/>
          <w:sz w:val="24"/>
          <w:szCs w:val="24"/>
        </w:rPr>
      </w:pPr>
      <w:r>
        <w:rPr>
          <w:rFonts w:ascii="宋体" w:eastAsia="宋体" w:hAnsi="宋体" w:cs="宋体" w:hint="eastAsia"/>
          <w:color w:val="000000"/>
          <w:kern w:val="0"/>
          <w:sz w:val="24"/>
          <w:szCs w:val="24"/>
        </w:rPr>
        <w:t>约束条件：</w:t>
      </w:r>
    </w:p>
    <w:p w14:paraId="0D76EDC1" w14:textId="6B1B895A" w:rsidR="00D11C2E" w:rsidRDefault="00D11C2E" w:rsidP="000D2759">
      <w:pPr>
        <w:widowControl/>
        <w:jc w:val="left"/>
        <w:rPr>
          <w:rFonts w:ascii="宋体" w:eastAsia="宋体" w:hAnsi="宋体" w:cs="宋体"/>
          <w:color w:val="000000"/>
          <w:kern w:val="0"/>
          <w:sz w:val="24"/>
          <w:szCs w:val="24"/>
        </w:rPr>
      </w:pPr>
      <w:r>
        <w:rPr>
          <w:noProof/>
        </w:rPr>
        <w:drawing>
          <wp:inline distT="0" distB="0" distL="0" distR="0" wp14:anchorId="33975CFA" wp14:editId="4792874A">
            <wp:extent cx="3953657" cy="3047353"/>
            <wp:effectExtent l="0" t="0" r="0" b="127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3955062" cy="3048436"/>
                    </a:xfrm>
                    <a:prstGeom prst="rect">
                      <a:avLst/>
                    </a:prstGeom>
                  </pic:spPr>
                </pic:pic>
              </a:graphicData>
            </a:graphic>
          </wp:inline>
        </w:drawing>
      </w:r>
    </w:p>
    <w:p w14:paraId="1A7142B9" w14:textId="309E3FE2" w:rsidR="005A563F" w:rsidRDefault="005A563F" w:rsidP="000D2759">
      <w:pPr>
        <w:widowControl/>
        <w:jc w:val="left"/>
        <w:rPr>
          <w:rFonts w:ascii="宋体" w:eastAsia="宋体" w:hAnsi="宋体" w:cs="宋体"/>
          <w:color w:val="000000"/>
          <w:kern w:val="0"/>
          <w:sz w:val="24"/>
          <w:szCs w:val="24"/>
        </w:rPr>
      </w:pPr>
    </w:p>
    <w:p w14:paraId="42059253" w14:textId="7C3301E2" w:rsidR="005A563F" w:rsidRDefault="009146EC" w:rsidP="000D2759">
      <w:pPr>
        <w:widowControl/>
        <w:jc w:val="left"/>
        <w:rPr>
          <w:rFonts w:ascii="宋体" w:eastAsia="宋体" w:hAnsi="宋体" w:cs="宋体" w:hint="eastAsia"/>
          <w:color w:val="000000"/>
          <w:kern w:val="0"/>
          <w:sz w:val="24"/>
          <w:szCs w:val="24"/>
        </w:rPr>
      </w:pPr>
      <w:r>
        <w:rPr>
          <w:rFonts w:ascii="宋体" w:eastAsia="宋体" w:hAnsi="宋体" w:cs="宋体" w:hint="eastAsia"/>
          <w:color w:val="000000"/>
          <w:kern w:val="0"/>
          <w:sz w:val="24"/>
          <w:szCs w:val="24"/>
        </w:rPr>
        <w:t>其中</w:t>
      </w:r>
      <w:proofErr w:type="spellStart"/>
      <w:r w:rsidRPr="009146EC">
        <w:rPr>
          <w:rFonts w:ascii="CMMI12" w:hAnsi="CMMI12"/>
          <w:i/>
          <w:iCs/>
          <w:color w:val="000000"/>
          <w:sz w:val="40"/>
          <w:szCs w:val="34"/>
        </w:rPr>
        <w:t>r</w:t>
      </w:r>
      <w:r>
        <w:rPr>
          <w:rFonts w:ascii="CMMI8" w:hAnsi="CMMI8"/>
          <w:i/>
          <w:iCs/>
          <w:color w:val="000000"/>
          <w:sz w:val="17"/>
          <w:szCs w:val="17"/>
        </w:rPr>
        <w:t>i,j</w:t>
      </w:r>
      <w:proofErr w:type="spellEnd"/>
      <w:r>
        <w:rPr>
          <w:rFonts w:ascii="宋体" w:eastAsia="宋体" w:hAnsi="宋体" w:cs="宋体" w:hint="eastAsia"/>
          <w:color w:val="000000"/>
          <w:kern w:val="0"/>
          <w:sz w:val="24"/>
          <w:szCs w:val="24"/>
        </w:rPr>
        <w:t>表示相对应的变化率，是一个动态区间。根据鲁棒优化原理，我们实际求解模型中，选择对</w:t>
      </w:r>
      <w:r w:rsidRPr="000859B8">
        <w:rPr>
          <w:rFonts w:ascii="宋体" w:eastAsia="宋体" w:hAnsi="宋体" w:cs="宋体" w:hint="eastAsia"/>
          <w:color w:val="000000"/>
          <w:kern w:val="0"/>
          <w:sz w:val="24"/>
          <w:szCs w:val="24"/>
        </w:rPr>
        <w:t>最不利于目标函数最大化的</w:t>
      </w:r>
      <w:r>
        <w:rPr>
          <w:rFonts w:ascii="宋体" w:eastAsia="宋体" w:hAnsi="宋体" w:cs="宋体" w:hint="eastAsia"/>
          <w:color w:val="000000"/>
          <w:kern w:val="0"/>
          <w:sz w:val="24"/>
          <w:szCs w:val="24"/>
        </w:rPr>
        <w:t>区间取值。</w:t>
      </w:r>
    </w:p>
    <w:p w14:paraId="2F3D379C" w14:textId="77777777" w:rsidR="00D11C2E" w:rsidRPr="00D11C2E" w:rsidRDefault="00D11C2E" w:rsidP="00D11C2E">
      <w:pPr>
        <w:widowControl/>
        <w:jc w:val="left"/>
        <w:rPr>
          <w:rFonts w:ascii="宋体" w:eastAsia="宋体" w:hAnsi="宋体" w:cs="宋体"/>
          <w:kern w:val="0"/>
          <w:sz w:val="24"/>
          <w:szCs w:val="24"/>
        </w:rPr>
      </w:pPr>
      <w:r w:rsidRPr="00D11C2E">
        <w:rPr>
          <w:rFonts w:ascii="TimesNewRomanPS-BoldMT" w:eastAsia="宋体" w:hAnsi="TimesNewRomanPS-BoldMT" w:cs="宋体"/>
          <w:b/>
          <w:bCs/>
          <w:color w:val="000000"/>
          <w:kern w:val="0"/>
          <w:sz w:val="24"/>
          <w:szCs w:val="24"/>
        </w:rPr>
        <w:lastRenderedPageBreak/>
        <w:t xml:space="preserve">3 </w:t>
      </w:r>
      <w:r w:rsidRPr="00D11C2E">
        <w:rPr>
          <w:rFonts w:ascii="黑体" w:eastAsia="黑体" w:hAnsi="黑体" w:cs="宋体" w:hint="eastAsia"/>
          <w:color w:val="000000"/>
          <w:kern w:val="0"/>
          <w:sz w:val="24"/>
          <w:szCs w:val="24"/>
        </w:rPr>
        <w:t xml:space="preserve">模型求解 </w:t>
      </w:r>
    </w:p>
    <w:p w14:paraId="175A4F17" w14:textId="17928588" w:rsidR="00D11C2E" w:rsidRPr="00D11C2E" w:rsidRDefault="00D11C2E" w:rsidP="00D11C2E">
      <w:pPr>
        <w:widowControl/>
        <w:jc w:val="left"/>
        <w:rPr>
          <w:rFonts w:ascii="宋体" w:eastAsia="宋体" w:hAnsi="宋体" w:cs="宋体" w:hint="eastAsia"/>
          <w:kern w:val="0"/>
          <w:sz w:val="24"/>
          <w:szCs w:val="24"/>
        </w:rPr>
      </w:pPr>
      <w:r w:rsidRPr="00D11C2E">
        <w:rPr>
          <w:rFonts w:ascii="宋体" w:eastAsia="宋体" w:hAnsi="宋体" w:cs="宋体" w:hint="eastAsia"/>
          <w:color w:val="000000"/>
          <w:kern w:val="0"/>
          <w:sz w:val="24"/>
          <w:szCs w:val="24"/>
        </w:rPr>
        <w:t xml:space="preserve">运用问题一编写的 </w:t>
      </w:r>
      <w:r w:rsidRPr="00D11C2E">
        <w:rPr>
          <w:rFonts w:ascii="Times New Roman" w:eastAsia="宋体" w:hAnsi="Times New Roman" w:cs="Times New Roman"/>
          <w:color w:val="000000"/>
          <w:kern w:val="0"/>
          <w:sz w:val="24"/>
          <w:szCs w:val="24"/>
        </w:rPr>
        <w:t xml:space="preserve">python </w:t>
      </w:r>
      <w:r w:rsidRPr="00D11C2E">
        <w:rPr>
          <w:rFonts w:ascii="宋体" w:eastAsia="宋体" w:hAnsi="宋体" w:cs="宋体" w:hint="eastAsia"/>
          <w:color w:val="000000"/>
          <w:kern w:val="0"/>
          <w:sz w:val="24"/>
          <w:szCs w:val="24"/>
        </w:rPr>
        <w:t xml:space="preserve">模型，修正目标函数，将数据带入模型进行求解，得到此 刻情况下 </w:t>
      </w:r>
      <w:r w:rsidRPr="00D11C2E">
        <w:rPr>
          <w:rFonts w:ascii="Times New Roman" w:eastAsia="宋体" w:hAnsi="Times New Roman" w:cs="Times New Roman"/>
          <w:color w:val="000000"/>
          <w:kern w:val="0"/>
          <w:sz w:val="24"/>
          <w:szCs w:val="24"/>
        </w:rPr>
        <w:t xml:space="preserve">2024-2030 </w:t>
      </w:r>
      <w:r w:rsidRPr="00D11C2E">
        <w:rPr>
          <w:rFonts w:ascii="宋体" w:eastAsia="宋体" w:hAnsi="宋体" w:cs="宋体" w:hint="eastAsia"/>
          <w:color w:val="000000"/>
          <w:kern w:val="0"/>
          <w:sz w:val="24"/>
          <w:szCs w:val="24"/>
        </w:rPr>
        <w:t xml:space="preserve">年的最优农作物种植方案。最终方案已经存入 </w:t>
      </w:r>
      <w:r w:rsidRPr="00D11C2E">
        <w:rPr>
          <w:rFonts w:ascii="Times New Roman" w:eastAsia="宋体" w:hAnsi="Times New Roman" w:cs="Times New Roman"/>
          <w:color w:val="000000"/>
          <w:kern w:val="0"/>
          <w:sz w:val="24"/>
          <w:szCs w:val="24"/>
        </w:rPr>
        <w:t>result2.xlsx</w:t>
      </w:r>
      <w:r w:rsidRPr="00D11C2E">
        <w:rPr>
          <w:rFonts w:ascii="宋体" w:eastAsia="宋体" w:hAnsi="宋体" w:cs="宋体" w:hint="eastAsia"/>
          <w:color w:val="000000"/>
          <w:kern w:val="0"/>
          <w:sz w:val="24"/>
          <w:szCs w:val="24"/>
        </w:rPr>
        <w:t>，置于支撑材料中。</w:t>
      </w:r>
    </w:p>
    <w:sectPr w:rsidR="00D11C2E" w:rsidRPr="00D11C2E">
      <w:headerReference w:type="even" r:id="rId9"/>
      <w:headerReference w:type="default" r:id="rId10"/>
      <w:footerReference w:type="even" r:id="rId11"/>
      <w:footerReference w:type="default" r:id="rId12"/>
      <w:headerReference w:type="first" r:id="rId13"/>
      <w:footerReference w:type="first" r:id="rId14"/>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A67205C" w14:textId="77777777" w:rsidR="009E5377" w:rsidRDefault="009E5377" w:rsidP="000859B8">
      <w:r>
        <w:separator/>
      </w:r>
    </w:p>
  </w:endnote>
  <w:endnote w:type="continuationSeparator" w:id="0">
    <w:p w14:paraId="0D2B1B68" w14:textId="77777777" w:rsidR="009E5377" w:rsidRDefault="009E5377" w:rsidP="000859B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imesNewRomanPS-BoldMT">
    <w:altName w:val="Times New Roman"/>
    <w:panose1 w:val="00000000000000000000"/>
    <w:charset w:val="00"/>
    <w:family w:val="roman"/>
    <w:notTrueType/>
    <w:pitch w:val="default"/>
  </w:font>
  <w:font w:name="黑体">
    <w:altName w:val="SimHei"/>
    <w:panose1 w:val="02010609060101010101"/>
    <w:charset w:val="86"/>
    <w:family w:val="modern"/>
    <w:pitch w:val="fixed"/>
    <w:sig w:usb0="800002BF" w:usb1="38CF7CFA" w:usb2="00000016" w:usb3="00000000" w:csb0="00040001" w:csb1="00000000"/>
  </w:font>
  <w:font w:name="Segoe UI">
    <w:panose1 w:val="020B0502040204020203"/>
    <w:charset w:val="00"/>
    <w:family w:val="swiss"/>
    <w:pitch w:val="variable"/>
    <w:sig w:usb0="E4002EFF" w:usb1="C000E47F" w:usb2="00000009" w:usb3="00000000" w:csb0="000001FF" w:csb1="00000000"/>
  </w:font>
  <w:font w:name="CMMI12">
    <w:altName w:val="Cambria"/>
    <w:panose1 w:val="00000000000000000000"/>
    <w:charset w:val="00"/>
    <w:family w:val="roman"/>
    <w:notTrueType/>
    <w:pitch w:val="default"/>
  </w:font>
  <w:font w:name="CMR12">
    <w:altName w:val="Cambria"/>
    <w:panose1 w:val="00000000000000000000"/>
    <w:charset w:val="00"/>
    <w:family w:val="roman"/>
    <w:notTrueType/>
    <w:pitch w:val="default"/>
  </w:font>
  <w:font w:name="CMMI8">
    <w:altName w:val="Cambria"/>
    <w:panose1 w:val="00000000000000000000"/>
    <w:charset w:val="00"/>
    <w:family w:val="roman"/>
    <w:notTrueType/>
    <w:pitch w:val="default"/>
  </w:font>
  <w:font w:name="CMR8">
    <w:altName w:val="Cambria"/>
    <w:panose1 w:val="00000000000000000000"/>
    <w:charset w:val="00"/>
    <w:family w:val="roman"/>
    <w:notTrueType/>
    <w:pitch w:val="default"/>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A680DAE" w14:textId="77777777" w:rsidR="00AE1A4A" w:rsidRDefault="00AE1A4A">
    <w:pPr>
      <w:pStyle w:val="a5"/>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DFA05ED" w14:textId="77777777" w:rsidR="00AE1A4A" w:rsidRDefault="00AE1A4A">
    <w:pPr>
      <w:pStyle w:val="a5"/>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DBBA409" w14:textId="77777777" w:rsidR="00AE1A4A" w:rsidRDefault="00AE1A4A">
    <w:pPr>
      <w:pStyle w:val="a5"/>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A62EE0C" w14:textId="77777777" w:rsidR="009E5377" w:rsidRDefault="009E5377" w:rsidP="000859B8">
      <w:r>
        <w:separator/>
      </w:r>
    </w:p>
  </w:footnote>
  <w:footnote w:type="continuationSeparator" w:id="0">
    <w:p w14:paraId="0E9EAB84" w14:textId="77777777" w:rsidR="009E5377" w:rsidRDefault="009E5377" w:rsidP="000859B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E37316E" w14:textId="77777777" w:rsidR="00AE1A4A" w:rsidRDefault="00AE1A4A">
    <w:pPr>
      <w:pStyle w:val="a3"/>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CEFFF37" w14:textId="77777777" w:rsidR="00AE1A4A" w:rsidRDefault="00AE1A4A">
    <w:pPr>
      <w:pStyle w:val="a3"/>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F03533D" w14:textId="77777777" w:rsidR="00AE1A4A" w:rsidRDefault="00AE1A4A">
    <w:pPr>
      <w:pStyle w:val="a3"/>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bordersDoNotSurroundHeader/>
  <w:bordersDoNotSurroundFooter/>
  <w:proofState w:spelling="clean"/>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C4E18"/>
    <w:rsid w:val="000859B8"/>
    <w:rsid w:val="000966FB"/>
    <w:rsid w:val="000D2759"/>
    <w:rsid w:val="00152B13"/>
    <w:rsid w:val="002C4E18"/>
    <w:rsid w:val="00382653"/>
    <w:rsid w:val="00384194"/>
    <w:rsid w:val="0042522A"/>
    <w:rsid w:val="0048590D"/>
    <w:rsid w:val="005A563F"/>
    <w:rsid w:val="005D35DC"/>
    <w:rsid w:val="006052C6"/>
    <w:rsid w:val="00651CF3"/>
    <w:rsid w:val="00793911"/>
    <w:rsid w:val="007B2BFA"/>
    <w:rsid w:val="00884A68"/>
    <w:rsid w:val="009146EC"/>
    <w:rsid w:val="00915A91"/>
    <w:rsid w:val="009E5377"/>
    <w:rsid w:val="00A16116"/>
    <w:rsid w:val="00AE1A4A"/>
    <w:rsid w:val="00CA6D82"/>
    <w:rsid w:val="00CD3D24"/>
    <w:rsid w:val="00CF6C3F"/>
    <w:rsid w:val="00D11C2E"/>
    <w:rsid w:val="00D12BCC"/>
    <w:rsid w:val="00D404CF"/>
    <w:rsid w:val="00F43D64"/>
    <w:rsid w:val="00F47332"/>
    <w:rsid w:val="00F84FBB"/>
    <w:rsid w:val="00FE695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4AF62EAB"/>
  <w15:chartTrackingRefBased/>
  <w15:docId w15:val="{3AD527AA-454B-4B57-BD66-B122F6378E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42522A"/>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0859B8"/>
    <w:pPr>
      <w:pBdr>
        <w:bottom w:val="single" w:sz="6" w:space="1" w:color="auto"/>
      </w:pBdr>
      <w:tabs>
        <w:tab w:val="center" w:pos="4153"/>
        <w:tab w:val="right" w:pos="8306"/>
      </w:tabs>
      <w:snapToGrid w:val="0"/>
      <w:jc w:val="center"/>
    </w:pPr>
    <w:rPr>
      <w:sz w:val="18"/>
      <w:szCs w:val="18"/>
    </w:rPr>
  </w:style>
  <w:style w:type="character" w:customStyle="1" w:styleId="a4">
    <w:name w:val="页眉 字符"/>
    <w:basedOn w:val="a0"/>
    <w:link w:val="a3"/>
    <w:uiPriority w:val="99"/>
    <w:rsid w:val="000859B8"/>
    <w:rPr>
      <w:sz w:val="18"/>
      <w:szCs w:val="18"/>
    </w:rPr>
  </w:style>
  <w:style w:type="paragraph" w:styleId="a5">
    <w:name w:val="footer"/>
    <w:basedOn w:val="a"/>
    <w:link w:val="a6"/>
    <w:uiPriority w:val="99"/>
    <w:unhideWhenUsed/>
    <w:rsid w:val="000859B8"/>
    <w:pPr>
      <w:tabs>
        <w:tab w:val="center" w:pos="4153"/>
        <w:tab w:val="right" w:pos="8306"/>
      </w:tabs>
      <w:snapToGrid w:val="0"/>
      <w:jc w:val="left"/>
    </w:pPr>
    <w:rPr>
      <w:sz w:val="18"/>
      <w:szCs w:val="18"/>
    </w:rPr>
  </w:style>
  <w:style w:type="character" w:customStyle="1" w:styleId="a6">
    <w:name w:val="页脚 字符"/>
    <w:basedOn w:val="a0"/>
    <w:link w:val="a5"/>
    <w:uiPriority w:val="99"/>
    <w:rsid w:val="000859B8"/>
    <w:rPr>
      <w:sz w:val="18"/>
      <w:szCs w:val="18"/>
    </w:rPr>
  </w:style>
  <w:style w:type="character" w:styleId="a7">
    <w:name w:val="Strong"/>
    <w:basedOn w:val="a0"/>
    <w:uiPriority w:val="22"/>
    <w:qFormat/>
    <w:rsid w:val="00AE1A4A"/>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174293">
      <w:bodyDiv w:val="1"/>
      <w:marLeft w:val="0"/>
      <w:marRight w:val="0"/>
      <w:marTop w:val="0"/>
      <w:marBottom w:val="0"/>
      <w:divBdr>
        <w:top w:val="none" w:sz="0" w:space="0" w:color="auto"/>
        <w:left w:val="none" w:sz="0" w:space="0" w:color="auto"/>
        <w:bottom w:val="none" w:sz="0" w:space="0" w:color="auto"/>
        <w:right w:val="none" w:sz="0" w:space="0" w:color="auto"/>
      </w:divBdr>
      <w:divsChild>
        <w:div w:id="1370956061">
          <w:marLeft w:val="0"/>
          <w:marRight w:val="0"/>
          <w:marTop w:val="0"/>
          <w:marBottom w:val="0"/>
          <w:divBdr>
            <w:top w:val="none" w:sz="0" w:space="0" w:color="auto"/>
            <w:left w:val="none" w:sz="0" w:space="0" w:color="auto"/>
            <w:bottom w:val="none" w:sz="0" w:space="0" w:color="auto"/>
            <w:right w:val="none" w:sz="0" w:space="0" w:color="auto"/>
          </w:divBdr>
        </w:div>
        <w:div w:id="1859614088">
          <w:marLeft w:val="0"/>
          <w:marRight w:val="0"/>
          <w:marTop w:val="0"/>
          <w:marBottom w:val="0"/>
          <w:divBdr>
            <w:top w:val="none" w:sz="0" w:space="0" w:color="auto"/>
            <w:left w:val="none" w:sz="0" w:space="0" w:color="auto"/>
            <w:bottom w:val="none" w:sz="0" w:space="0" w:color="auto"/>
            <w:right w:val="none" w:sz="0" w:space="0" w:color="auto"/>
          </w:divBdr>
        </w:div>
        <w:div w:id="2112043490">
          <w:marLeft w:val="0"/>
          <w:marRight w:val="0"/>
          <w:marTop w:val="0"/>
          <w:marBottom w:val="0"/>
          <w:divBdr>
            <w:top w:val="none" w:sz="0" w:space="0" w:color="auto"/>
            <w:left w:val="none" w:sz="0" w:space="0" w:color="auto"/>
            <w:bottom w:val="none" w:sz="0" w:space="0" w:color="auto"/>
            <w:right w:val="none" w:sz="0" w:space="0" w:color="auto"/>
          </w:divBdr>
        </w:div>
        <w:div w:id="795291108">
          <w:marLeft w:val="0"/>
          <w:marRight w:val="0"/>
          <w:marTop w:val="0"/>
          <w:marBottom w:val="0"/>
          <w:divBdr>
            <w:top w:val="none" w:sz="0" w:space="0" w:color="auto"/>
            <w:left w:val="none" w:sz="0" w:space="0" w:color="auto"/>
            <w:bottom w:val="none" w:sz="0" w:space="0" w:color="auto"/>
            <w:right w:val="none" w:sz="0" w:space="0" w:color="auto"/>
          </w:divBdr>
        </w:div>
        <w:div w:id="553810476">
          <w:marLeft w:val="0"/>
          <w:marRight w:val="0"/>
          <w:marTop w:val="0"/>
          <w:marBottom w:val="0"/>
          <w:divBdr>
            <w:top w:val="none" w:sz="0" w:space="0" w:color="auto"/>
            <w:left w:val="none" w:sz="0" w:space="0" w:color="auto"/>
            <w:bottom w:val="none" w:sz="0" w:space="0" w:color="auto"/>
            <w:right w:val="none" w:sz="0" w:space="0" w:color="auto"/>
          </w:divBdr>
        </w:div>
        <w:div w:id="234321623">
          <w:marLeft w:val="0"/>
          <w:marRight w:val="0"/>
          <w:marTop w:val="0"/>
          <w:marBottom w:val="0"/>
          <w:divBdr>
            <w:top w:val="none" w:sz="0" w:space="0" w:color="auto"/>
            <w:left w:val="none" w:sz="0" w:space="0" w:color="auto"/>
            <w:bottom w:val="none" w:sz="0" w:space="0" w:color="auto"/>
            <w:right w:val="none" w:sz="0" w:space="0" w:color="auto"/>
          </w:divBdr>
        </w:div>
        <w:div w:id="1204707311">
          <w:marLeft w:val="0"/>
          <w:marRight w:val="0"/>
          <w:marTop w:val="0"/>
          <w:marBottom w:val="0"/>
          <w:divBdr>
            <w:top w:val="none" w:sz="0" w:space="0" w:color="auto"/>
            <w:left w:val="none" w:sz="0" w:space="0" w:color="auto"/>
            <w:bottom w:val="none" w:sz="0" w:space="0" w:color="auto"/>
            <w:right w:val="none" w:sz="0" w:space="0" w:color="auto"/>
          </w:divBdr>
        </w:div>
        <w:div w:id="1989284524">
          <w:marLeft w:val="0"/>
          <w:marRight w:val="0"/>
          <w:marTop w:val="0"/>
          <w:marBottom w:val="0"/>
          <w:divBdr>
            <w:top w:val="none" w:sz="0" w:space="0" w:color="auto"/>
            <w:left w:val="none" w:sz="0" w:space="0" w:color="auto"/>
            <w:bottom w:val="none" w:sz="0" w:space="0" w:color="auto"/>
            <w:right w:val="none" w:sz="0" w:space="0" w:color="auto"/>
          </w:divBdr>
        </w:div>
        <w:div w:id="1470396486">
          <w:marLeft w:val="0"/>
          <w:marRight w:val="0"/>
          <w:marTop w:val="0"/>
          <w:marBottom w:val="0"/>
          <w:divBdr>
            <w:top w:val="none" w:sz="0" w:space="0" w:color="auto"/>
            <w:left w:val="none" w:sz="0" w:space="0" w:color="auto"/>
            <w:bottom w:val="none" w:sz="0" w:space="0" w:color="auto"/>
            <w:right w:val="none" w:sz="0" w:space="0" w:color="auto"/>
          </w:divBdr>
        </w:div>
        <w:div w:id="979651872">
          <w:marLeft w:val="0"/>
          <w:marRight w:val="0"/>
          <w:marTop w:val="0"/>
          <w:marBottom w:val="0"/>
          <w:divBdr>
            <w:top w:val="none" w:sz="0" w:space="0" w:color="auto"/>
            <w:left w:val="none" w:sz="0" w:space="0" w:color="auto"/>
            <w:bottom w:val="none" w:sz="0" w:space="0" w:color="auto"/>
            <w:right w:val="none" w:sz="0" w:space="0" w:color="auto"/>
          </w:divBdr>
        </w:div>
      </w:divsChild>
    </w:div>
    <w:div w:id="50154374">
      <w:bodyDiv w:val="1"/>
      <w:marLeft w:val="0"/>
      <w:marRight w:val="0"/>
      <w:marTop w:val="0"/>
      <w:marBottom w:val="0"/>
      <w:divBdr>
        <w:top w:val="none" w:sz="0" w:space="0" w:color="auto"/>
        <w:left w:val="none" w:sz="0" w:space="0" w:color="auto"/>
        <w:bottom w:val="none" w:sz="0" w:space="0" w:color="auto"/>
        <w:right w:val="none" w:sz="0" w:space="0" w:color="auto"/>
      </w:divBdr>
      <w:divsChild>
        <w:div w:id="868765301">
          <w:marLeft w:val="0"/>
          <w:marRight w:val="0"/>
          <w:marTop w:val="0"/>
          <w:marBottom w:val="120"/>
          <w:divBdr>
            <w:top w:val="single" w:sz="2" w:space="0" w:color="auto"/>
            <w:left w:val="single" w:sz="2" w:space="0" w:color="auto"/>
            <w:bottom w:val="single" w:sz="2" w:space="0" w:color="auto"/>
            <w:right w:val="single" w:sz="2" w:space="0" w:color="auto"/>
          </w:divBdr>
          <w:divsChild>
            <w:div w:id="1751343636">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193465996">
      <w:bodyDiv w:val="1"/>
      <w:marLeft w:val="0"/>
      <w:marRight w:val="0"/>
      <w:marTop w:val="0"/>
      <w:marBottom w:val="0"/>
      <w:divBdr>
        <w:top w:val="none" w:sz="0" w:space="0" w:color="auto"/>
        <w:left w:val="none" w:sz="0" w:space="0" w:color="auto"/>
        <w:bottom w:val="none" w:sz="0" w:space="0" w:color="auto"/>
        <w:right w:val="none" w:sz="0" w:space="0" w:color="auto"/>
      </w:divBdr>
      <w:divsChild>
        <w:div w:id="1740596905">
          <w:marLeft w:val="0"/>
          <w:marRight w:val="0"/>
          <w:marTop w:val="0"/>
          <w:marBottom w:val="0"/>
          <w:divBdr>
            <w:top w:val="none" w:sz="0" w:space="0" w:color="auto"/>
            <w:left w:val="none" w:sz="0" w:space="0" w:color="auto"/>
            <w:bottom w:val="none" w:sz="0" w:space="0" w:color="auto"/>
            <w:right w:val="none" w:sz="0" w:space="0" w:color="auto"/>
          </w:divBdr>
        </w:div>
      </w:divsChild>
    </w:div>
    <w:div w:id="220677772">
      <w:bodyDiv w:val="1"/>
      <w:marLeft w:val="0"/>
      <w:marRight w:val="0"/>
      <w:marTop w:val="0"/>
      <w:marBottom w:val="0"/>
      <w:divBdr>
        <w:top w:val="none" w:sz="0" w:space="0" w:color="auto"/>
        <w:left w:val="none" w:sz="0" w:space="0" w:color="auto"/>
        <w:bottom w:val="none" w:sz="0" w:space="0" w:color="auto"/>
        <w:right w:val="none" w:sz="0" w:space="0" w:color="auto"/>
      </w:divBdr>
      <w:divsChild>
        <w:div w:id="1153761495">
          <w:marLeft w:val="0"/>
          <w:marRight w:val="0"/>
          <w:marTop w:val="0"/>
          <w:marBottom w:val="0"/>
          <w:divBdr>
            <w:top w:val="none" w:sz="0" w:space="0" w:color="auto"/>
            <w:left w:val="none" w:sz="0" w:space="0" w:color="auto"/>
            <w:bottom w:val="none" w:sz="0" w:space="0" w:color="auto"/>
            <w:right w:val="none" w:sz="0" w:space="0" w:color="auto"/>
          </w:divBdr>
        </w:div>
      </w:divsChild>
    </w:div>
    <w:div w:id="534462196">
      <w:bodyDiv w:val="1"/>
      <w:marLeft w:val="0"/>
      <w:marRight w:val="0"/>
      <w:marTop w:val="0"/>
      <w:marBottom w:val="0"/>
      <w:divBdr>
        <w:top w:val="none" w:sz="0" w:space="0" w:color="auto"/>
        <w:left w:val="none" w:sz="0" w:space="0" w:color="auto"/>
        <w:bottom w:val="none" w:sz="0" w:space="0" w:color="auto"/>
        <w:right w:val="none" w:sz="0" w:space="0" w:color="auto"/>
      </w:divBdr>
      <w:divsChild>
        <w:div w:id="1907566263">
          <w:marLeft w:val="0"/>
          <w:marRight w:val="0"/>
          <w:marTop w:val="0"/>
          <w:marBottom w:val="0"/>
          <w:divBdr>
            <w:top w:val="none" w:sz="0" w:space="0" w:color="auto"/>
            <w:left w:val="none" w:sz="0" w:space="0" w:color="auto"/>
            <w:bottom w:val="none" w:sz="0" w:space="0" w:color="auto"/>
            <w:right w:val="none" w:sz="0" w:space="0" w:color="auto"/>
          </w:divBdr>
        </w:div>
        <w:div w:id="1407070381">
          <w:marLeft w:val="0"/>
          <w:marRight w:val="0"/>
          <w:marTop w:val="0"/>
          <w:marBottom w:val="0"/>
          <w:divBdr>
            <w:top w:val="none" w:sz="0" w:space="0" w:color="auto"/>
            <w:left w:val="none" w:sz="0" w:space="0" w:color="auto"/>
            <w:bottom w:val="none" w:sz="0" w:space="0" w:color="auto"/>
            <w:right w:val="none" w:sz="0" w:space="0" w:color="auto"/>
          </w:divBdr>
        </w:div>
        <w:div w:id="2010405912">
          <w:marLeft w:val="0"/>
          <w:marRight w:val="0"/>
          <w:marTop w:val="0"/>
          <w:marBottom w:val="0"/>
          <w:divBdr>
            <w:top w:val="none" w:sz="0" w:space="0" w:color="auto"/>
            <w:left w:val="none" w:sz="0" w:space="0" w:color="auto"/>
            <w:bottom w:val="none" w:sz="0" w:space="0" w:color="auto"/>
            <w:right w:val="none" w:sz="0" w:space="0" w:color="auto"/>
          </w:divBdr>
        </w:div>
      </w:divsChild>
    </w:div>
    <w:div w:id="561990847">
      <w:bodyDiv w:val="1"/>
      <w:marLeft w:val="0"/>
      <w:marRight w:val="0"/>
      <w:marTop w:val="0"/>
      <w:marBottom w:val="0"/>
      <w:divBdr>
        <w:top w:val="none" w:sz="0" w:space="0" w:color="auto"/>
        <w:left w:val="none" w:sz="0" w:space="0" w:color="auto"/>
        <w:bottom w:val="none" w:sz="0" w:space="0" w:color="auto"/>
        <w:right w:val="none" w:sz="0" w:space="0" w:color="auto"/>
      </w:divBdr>
      <w:divsChild>
        <w:div w:id="225265568">
          <w:marLeft w:val="0"/>
          <w:marRight w:val="0"/>
          <w:marTop w:val="0"/>
          <w:marBottom w:val="0"/>
          <w:divBdr>
            <w:top w:val="none" w:sz="0" w:space="0" w:color="auto"/>
            <w:left w:val="none" w:sz="0" w:space="0" w:color="auto"/>
            <w:bottom w:val="none" w:sz="0" w:space="0" w:color="auto"/>
            <w:right w:val="none" w:sz="0" w:space="0" w:color="auto"/>
          </w:divBdr>
        </w:div>
        <w:div w:id="1912159375">
          <w:marLeft w:val="0"/>
          <w:marRight w:val="0"/>
          <w:marTop w:val="0"/>
          <w:marBottom w:val="0"/>
          <w:divBdr>
            <w:top w:val="none" w:sz="0" w:space="0" w:color="auto"/>
            <w:left w:val="none" w:sz="0" w:space="0" w:color="auto"/>
            <w:bottom w:val="none" w:sz="0" w:space="0" w:color="auto"/>
            <w:right w:val="none" w:sz="0" w:space="0" w:color="auto"/>
          </w:divBdr>
        </w:div>
        <w:div w:id="1291864597">
          <w:marLeft w:val="0"/>
          <w:marRight w:val="0"/>
          <w:marTop w:val="0"/>
          <w:marBottom w:val="0"/>
          <w:divBdr>
            <w:top w:val="none" w:sz="0" w:space="0" w:color="auto"/>
            <w:left w:val="none" w:sz="0" w:space="0" w:color="auto"/>
            <w:bottom w:val="none" w:sz="0" w:space="0" w:color="auto"/>
            <w:right w:val="none" w:sz="0" w:space="0" w:color="auto"/>
          </w:divBdr>
        </w:div>
        <w:div w:id="916670398">
          <w:marLeft w:val="0"/>
          <w:marRight w:val="0"/>
          <w:marTop w:val="0"/>
          <w:marBottom w:val="0"/>
          <w:divBdr>
            <w:top w:val="none" w:sz="0" w:space="0" w:color="auto"/>
            <w:left w:val="none" w:sz="0" w:space="0" w:color="auto"/>
            <w:bottom w:val="none" w:sz="0" w:space="0" w:color="auto"/>
            <w:right w:val="none" w:sz="0" w:space="0" w:color="auto"/>
          </w:divBdr>
        </w:div>
        <w:div w:id="1753773478">
          <w:marLeft w:val="0"/>
          <w:marRight w:val="0"/>
          <w:marTop w:val="0"/>
          <w:marBottom w:val="0"/>
          <w:divBdr>
            <w:top w:val="none" w:sz="0" w:space="0" w:color="auto"/>
            <w:left w:val="none" w:sz="0" w:space="0" w:color="auto"/>
            <w:bottom w:val="none" w:sz="0" w:space="0" w:color="auto"/>
            <w:right w:val="none" w:sz="0" w:space="0" w:color="auto"/>
          </w:divBdr>
        </w:div>
      </w:divsChild>
    </w:div>
    <w:div w:id="626856001">
      <w:bodyDiv w:val="1"/>
      <w:marLeft w:val="0"/>
      <w:marRight w:val="0"/>
      <w:marTop w:val="0"/>
      <w:marBottom w:val="0"/>
      <w:divBdr>
        <w:top w:val="none" w:sz="0" w:space="0" w:color="auto"/>
        <w:left w:val="none" w:sz="0" w:space="0" w:color="auto"/>
        <w:bottom w:val="none" w:sz="0" w:space="0" w:color="auto"/>
        <w:right w:val="none" w:sz="0" w:space="0" w:color="auto"/>
      </w:divBdr>
      <w:divsChild>
        <w:div w:id="1479541406">
          <w:marLeft w:val="0"/>
          <w:marRight w:val="0"/>
          <w:marTop w:val="0"/>
          <w:marBottom w:val="0"/>
          <w:divBdr>
            <w:top w:val="none" w:sz="0" w:space="0" w:color="auto"/>
            <w:left w:val="none" w:sz="0" w:space="0" w:color="auto"/>
            <w:bottom w:val="none" w:sz="0" w:space="0" w:color="auto"/>
            <w:right w:val="none" w:sz="0" w:space="0" w:color="auto"/>
          </w:divBdr>
        </w:div>
        <w:div w:id="1914780365">
          <w:marLeft w:val="0"/>
          <w:marRight w:val="0"/>
          <w:marTop w:val="0"/>
          <w:marBottom w:val="0"/>
          <w:divBdr>
            <w:top w:val="none" w:sz="0" w:space="0" w:color="auto"/>
            <w:left w:val="none" w:sz="0" w:space="0" w:color="auto"/>
            <w:bottom w:val="none" w:sz="0" w:space="0" w:color="auto"/>
            <w:right w:val="none" w:sz="0" w:space="0" w:color="auto"/>
          </w:divBdr>
        </w:div>
        <w:div w:id="1878662927">
          <w:marLeft w:val="0"/>
          <w:marRight w:val="0"/>
          <w:marTop w:val="0"/>
          <w:marBottom w:val="0"/>
          <w:divBdr>
            <w:top w:val="none" w:sz="0" w:space="0" w:color="auto"/>
            <w:left w:val="none" w:sz="0" w:space="0" w:color="auto"/>
            <w:bottom w:val="none" w:sz="0" w:space="0" w:color="auto"/>
            <w:right w:val="none" w:sz="0" w:space="0" w:color="auto"/>
          </w:divBdr>
        </w:div>
      </w:divsChild>
    </w:div>
    <w:div w:id="703407213">
      <w:bodyDiv w:val="1"/>
      <w:marLeft w:val="0"/>
      <w:marRight w:val="0"/>
      <w:marTop w:val="0"/>
      <w:marBottom w:val="0"/>
      <w:divBdr>
        <w:top w:val="none" w:sz="0" w:space="0" w:color="auto"/>
        <w:left w:val="none" w:sz="0" w:space="0" w:color="auto"/>
        <w:bottom w:val="none" w:sz="0" w:space="0" w:color="auto"/>
        <w:right w:val="none" w:sz="0" w:space="0" w:color="auto"/>
      </w:divBdr>
      <w:divsChild>
        <w:div w:id="1493375456">
          <w:marLeft w:val="0"/>
          <w:marRight w:val="0"/>
          <w:marTop w:val="0"/>
          <w:marBottom w:val="0"/>
          <w:divBdr>
            <w:top w:val="none" w:sz="0" w:space="0" w:color="auto"/>
            <w:left w:val="none" w:sz="0" w:space="0" w:color="auto"/>
            <w:bottom w:val="none" w:sz="0" w:space="0" w:color="auto"/>
            <w:right w:val="none" w:sz="0" w:space="0" w:color="auto"/>
          </w:divBdr>
        </w:div>
        <w:div w:id="752817630">
          <w:marLeft w:val="0"/>
          <w:marRight w:val="0"/>
          <w:marTop w:val="0"/>
          <w:marBottom w:val="0"/>
          <w:divBdr>
            <w:top w:val="none" w:sz="0" w:space="0" w:color="auto"/>
            <w:left w:val="none" w:sz="0" w:space="0" w:color="auto"/>
            <w:bottom w:val="none" w:sz="0" w:space="0" w:color="auto"/>
            <w:right w:val="none" w:sz="0" w:space="0" w:color="auto"/>
          </w:divBdr>
        </w:div>
        <w:div w:id="1939831318">
          <w:marLeft w:val="0"/>
          <w:marRight w:val="0"/>
          <w:marTop w:val="0"/>
          <w:marBottom w:val="0"/>
          <w:divBdr>
            <w:top w:val="none" w:sz="0" w:space="0" w:color="auto"/>
            <w:left w:val="none" w:sz="0" w:space="0" w:color="auto"/>
            <w:bottom w:val="none" w:sz="0" w:space="0" w:color="auto"/>
            <w:right w:val="none" w:sz="0" w:space="0" w:color="auto"/>
          </w:divBdr>
        </w:div>
        <w:div w:id="1390349977">
          <w:marLeft w:val="0"/>
          <w:marRight w:val="0"/>
          <w:marTop w:val="0"/>
          <w:marBottom w:val="0"/>
          <w:divBdr>
            <w:top w:val="none" w:sz="0" w:space="0" w:color="auto"/>
            <w:left w:val="none" w:sz="0" w:space="0" w:color="auto"/>
            <w:bottom w:val="none" w:sz="0" w:space="0" w:color="auto"/>
            <w:right w:val="none" w:sz="0" w:space="0" w:color="auto"/>
          </w:divBdr>
        </w:div>
        <w:div w:id="204176194">
          <w:marLeft w:val="0"/>
          <w:marRight w:val="0"/>
          <w:marTop w:val="0"/>
          <w:marBottom w:val="0"/>
          <w:divBdr>
            <w:top w:val="none" w:sz="0" w:space="0" w:color="auto"/>
            <w:left w:val="none" w:sz="0" w:space="0" w:color="auto"/>
            <w:bottom w:val="none" w:sz="0" w:space="0" w:color="auto"/>
            <w:right w:val="none" w:sz="0" w:space="0" w:color="auto"/>
          </w:divBdr>
        </w:div>
        <w:div w:id="1210729486">
          <w:marLeft w:val="0"/>
          <w:marRight w:val="0"/>
          <w:marTop w:val="0"/>
          <w:marBottom w:val="0"/>
          <w:divBdr>
            <w:top w:val="none" w:sz="0" w:space="0" w:color="auto"/>
            <w:left w:val="none" w:sz="0" w:space="0" w:color="auto"/>
            <w:bottom w:val="none" w:sz="0" w:space="0" w:color="auto"/>
            <w:right w:val="none" w:sz="0" w:space="0" w:color="auto"/>
          </w:divBdr>
        </w:div>
        <w:div w:id="2027058160">
          <w:marLeft w:val="0"/>
          <w:marRight w:val="0"/>
          <w:marTop w:val="0"/>
          <w:marBottom w:val="0"/>
          <w:divBdr>
            <w:top w:val="none" w:sz="0" w:space="0" w:color="auto"/>
            <w:left w:val="none" w:sz="0" w:space="0" w:color="auto"/>
            <w:bottom w:val="none" w:sz="0" w:space="0" w:color="auto"/>
            <w:right w:val="none" w:sz="0" w:space="0" w:color="auto"/>
          </w:divBdr>
        </w:div>
        <w:div w:id="1655182485">
          <w:marLeft w:val="0"/>
          <w:marRight w:val="0"/>
          <w:marTop w:val="0"/>
          <w:marBottom w:val="0"/>
          <w:divBdr>
            <w:top w:val="none" w:sz="0" w:space="0" w:color="auto"/>
            <w:left w:val="none" w:sz="0" w:space="0" w:color="auto"/>
            <w:bottom w:val="none" w:sz="0" w:space="0" w:color="auto"/>
            <w:right w:val="none" w:sz="0" w:space="0" w:color="auto"/>
          </w:divBdr>
        </w:div>
      </w:divsChild>
    </w:div>
    <w:div w:id="777918316">
      <w:bodyDiv w:val="1"/>
      <w:marLeft w:val="0"/>
      <w:marRight w:val="0"/>
      <w:marTop w:val="0"/>
      <w:marBottom w:val="0"/>
      <w:divBdr>
        <w:top w:val="none" w:sz="0" w:space="0" w:color="auto"/>
        <w:left w:val="none" w:sz="0" w:space="0" w:color="auto"/>
        <w:bottom w:val="none" w:sz="0" w:space="0" w:color="auto"/>
        <w:right w:val="none" w:sz="0" w:space="0" w:color="auto"/>
      </w:divBdr>
    </w:div>
    <w:div w:id="854147934">
      <w:bodyDiv w:val="1"/>
      <w:marLeft w:val="0"/>
      <w:marRight w:val="0"/>
      <w:marTop w:val="0"/>
      <w:marBottom w:val="0"/>
      <w:divBdr>
        <w:top w:val="none" w:sz="0" w:space="0" w:color="auto"/>
        <w:left w:val="none" w:sz="0" w:space="0" w:color="auto"/>
        <w:bottom w:val="none" w:sz="0" w:space="0" w:color="auto"/>
        <w:right w:val="none" w:sz="0" w:space="0" w:color="auto"/>
      </w:divBdr>
      <w:divsChild>
        <w:div w:id="660349804">
          <w:marLeft w:val="0"/>
          <w:marRight w:val="0"/>
          <w:marTop w:val="0"/>
          <w:marBottom w:val="0"/>
          <w:divBdr>
            <w:top w:val="none" w:sz="0" w:space="0" w:color="auto"/>
            <w:left w:val="none" w:sz="0" w:space="0" w:color="auto"/>
            <w:bottom w:val="none" w:sz="0" w:space="0" w:color="auto"/>
            <w:right w:val="none" w:sz="0" w:space="0" w:color="auto"/>
          </w:divBdr>
        </w:div>
        <w:div w:id="2015376155">
          <w:marLeft w:val="0"/>
          <w:marRight w:val="0"/>
          <w:marTop w:val="0"/>
          <w:marBottom w:val="0"/>
          <w:divBdr>
            <w:top w:val="none" w:sz="0" w:space="0" w:color="auto"/>
            <w:left w:val="none" w:sz="0" w:space="0" w:color="auto"/>
            <w:bottom w:val="none" w:sz="0" w:space="0" w:color="auto"/>
            <w:right w:val="none" w:sz="0" w:space="0" w:color="auto"/>
          </w:divBdr>
        </w:div>
        <w:div w:id="986930626">
          <w:marLeft w:val="0"/>
          <w:marRight w:val="0"/>
          <w:marTop w:val="0"/>
          <w:marBottom w:val="0"/>
          <w:divBdr>
            <w:top w:val="none" w:sz="0" w:space="0" w:color="auto"/>
            <w:left w:val="none" w:sz="0" w:space="0" w:color="auto"/>
            <w:bottom w:val="none" w:sz="0" w:space="0" w:color="auto"/>
            <w:right w:val="none" w:sz="0" w:space="0" w:color="auto"/>
          </w:divBdr>
        </w:div>
        <w:div w:id="144930041">
          <w:marLeft w:val="0"/>
          <w:marRight w:val="0"/>
          <w:marTop w:val="0"/>
          <w:marBottom w:val="0"/>
          <w:divBdr>
            <w:top w:val="none" w:sz="0" w:space="0" w:color="auto"/>
            <w:left w:val="none" w:sz="0" w:space="0" w:color="auto"/>
            <w:bottom w:val="none" w:sz="0" w:space="0" w:color="auto"/>
            <w:right w:val="none" w:sz="0" w:space="0" w:color="auto"/>
          </w:divBdr>
        </w:div>
        <w:div w:id="702100481">
          <w:marLeft w:val="0"/>
          <w:marRight w:val="0"/>
          <w:marTop w:val="0"/>
          <w:marBottom w:val="0"/>
          <w:divBdr>
            <w:top w:val="none" w:sz="0" w:space="0" w:color="auto"/>
            <w:left w:val="none" w:sz="0" w:space="0" w:color="auto"/>
            <w:bottom w:val="none" w:sz="0" w:space="0" w:color="auto"/>
            <w:right w:val="none" w:sz="0" w:space="0" w:color="auto"/>
          </w:divBdr>
        </w:div>
      </w:divsChild>
    </w:div>
    <w:div w:id="1060984016">
      <w:bodyDiv w:val="1"/>
      <w:marLeft w:val="0"/>
      <w:marRight w:val="0"/>
      <w:marTop w:val="0"/>
      <w:marBottom w:val="0"/>
      <w:divBdr>
        <w:top w:val="none" w:sz="0" w:space="0" w:color="auto"/>
        <w:left w:val="none" w:sz="0" w:space="0" w:color="auto"/>
        <w:bottom w:val="none" w:sz="0" w:space="0" w:color="auto"/>
        <w:right w:val="none" w:sz="0" w:space="0" w:color="auto"/>
      </w:divBdr>
      <w:divsChild>
        <w:div w:id="784622253">
          <w:marLeft w:val="0"/>
          <w:marRight w:val="0"/>
          <w:marTop w:val="0"/>
          <w:marBottom w:val="0"/>
          <w:divBdr>
            <w:top w:val="none" w:sz="0" w:space="0" w:color="auto"/>
            <w:left w:val="none" w:sz="0" w:space="0" w:color="auto"/>
            <w:bottom w:val="none" w:sz="0" w:space="0" w:color="auto"/>
            <w:right w:val="none" w:sz="0" w:space="0" w:color="auto"/>
          </w:divBdr>
        </w:div>
        <w:div w:id="525603953">
          <w:marLeft w:val="0"/>
          <w:marRight w:val="0"/>
          <w:marTop w:val="0"/>
          <w:marBottom w:val="0"/>
          <w:divBdr>
            <w:top w:val="none" w:sz="0" w:space="0" w:color="auto"/>
            <w:left w:val="none" w:sz="0" w:space="0" w:color="auto"/>
            <w:bottom w:val="none" w:sz="0" w:space="0" w:color="auto"/>
            <w:right w:val="none" w:sz="0" w:space="0" w:color="auto"/>
          </w:divBdr>
        </w:div>
        <w:div w:id="1155027029">
          <w:marLeft w:val="0"/>
          <w:marRight w:val="0"/>
          <w:marTop w:val="0"/>
          <w:marBottom w:val="0"/>
          <w:divBdr>
            <w:top w:val="none" w:sz="0" w:space="0" w:color="auto"/>
            <w:left w:val="none" w:sz="0" w:space="0" w:color="auto"/>
            <w:bottom w:val="none" w:sz="0" w:space="0" w:color="auto"/>
            <w:right w:val="none" w:sz="0" w:space="0" w:color="auto"/>
          </w:divBdr>
        </w:div>
        <w:div w:id="1924072450">
          <w:marLeft w:val="0"/>
          <w:marRight w:val="0"/>
          <w:marTop w:val="0"/>
          <w:marBottom w:val="0"/>
          <w:divBdr>
            <w:top w:val="none" w:sz="0" w:space="0" w:color="auto"/>
            <w:left w:val="none" w:sz="0" w:space="0" w:color="auto"/>
            <w:bottom w:val="none" w:sz="0" w:space="0" w:color="auto"/>
            <w:right w:val="none" w:sz="0" w:space="0" w:color="auto"/>
          </w:divBdr>
        </w:div>
      </w:divsChild>
    </w:div>
    <w:div w:id="1103960266">
      <w:bodyDiv w:val="1"/>
      <w:marLeft w:val="0"/>
      <w:marRight w:val="0"/>
      <w:marTop w:val="0"/>
      <w:marBottom w:val="0"/>
      <w:divBdr>
        <w:top w:val="none" w:sz="0" w:space="0" w:color="auto"/>
        <w:left w:val="none" w:sz="0" w:space="0" w:color="auto"/>
        <w:bottom w:val="none" w:sz="0" w:space="0" w:color="auto"/>
        <w:right w:val="none" w:sz="0" w:space="0" w:color="auto"/>
      </w:divBdr>
      <w:divsChild>
        <w:div w:id="871308818">
          <w:marLeft w:val="0"/>
          <w:marRight w:val="0"/>
          <w:marTop w:val="0"/>
          <w:marBottom w:val="0"/>
          <w:divBdr>
            <w:top w:val="none" w:sz="0" w:space="0" w:color="auto"/>
            <w:left w:val="none" w:sz="0" w:space="0" w:color="auto"/>
            <w:bottom w:val="none" w:sz="0" w:space="0" w:color="auto"/>
            <w:right w:val="none" w:sz="0" w:space="0" w:color="auto"/>
          </w:divBdr>
        </w:div>
        <w:div w:id="407189984">
          <w:marLeft w:val="0"/>
          <w:marRight w:val="0"/>
          <w:marTop w:val="0"/>
          <w:marBottom w:val="0"/>
          <w:divBdr>
            <w:top w:val="none" w:sz="0" w:space="0" w:color="auto"/>
            <w:left w:val="none" w:sz="0" w:space="0" w:color="auto"/>
            <w:bottom w:val="none" w:sz="0" w:space="0" w:color="auto"/>
            <w:right w:val="none" w:sz="0" w:space="0" w:color="auto"/>
          </w:divBdr>
        </w:div>
        <w:div w:id="1805148790">
          <w:marLeft w:val="0"/>
          <w:marRight w:val="0"/>
          <w:marTop w:val="0"/>
          <w:marBottom w:val="0"/>
          <w:divBdr>
            <w:top w:val="none" w:sz="0" w:space="0" w:color="auto"/>
            <w:left w:val="none" w:sz="0" w:space="0" w:color="auto"/>
            <w:bottom w:val="none" w:sz="0" w:space="0" w:color="auto"/>
            <w:right w:val="none" w:sz="0" w:space="0" w:color="auto"/>
          </w:divBdr>
        </w:div>
      </w:divsChild>
    </w:div>
    <w:div w:id="1143080094">
      <w:bodyDiv w:val="1"/>
      <w:marLeft w:val="0"/>
      <w:marRight w:val="0"/>
      <w:marTop w:val="0"/>
      <w:marBottom w:val="0"/>
      <w:divBdr>
        <w:top w:val="none" w:sz="0" w:space="0" w:color="auto"/>
        <w:left w:val="none" w:sz="0" w:space="0" w:color="auto"/>
        <w:bottom w:val="none" w:sz="0" w:space="0" w:color="auto"/>
        <w:right w:val="none" w:sz="0" w:space="0" w:color="auto"/>
      </w:divBdr>
    </w:div>
    <w:div w:id="1289046162">
      <w:bodyDiv w:val="1"/>
      <w:marLeft w:val="0"/>
      <w:marRight w:val="0"/>
      <w:marTop w:val="0"/>
      <w:marBottom w:val="0"/>
      <w:divBdr>
        <w:top w:val="none" w:sz="0" w:space="0" w:color="auto"/>
        <w:left w:val="none" w:sz="0" w:space="0" w:color="auto"/>
        <w:bottom w:val="none" w:sz="0" w:space="0" w:color="auto"/>
        <w:right w:val="none" w:sz="0" w:space="0" w:color="auto"/>
      </w:divBdr>
      <w:divsChild>
        <w:div w:id="1042245630">
          <w:marLeft w:val="0"/>
          <w:marRight w:val="0"/>
          <w:marTop w:val="0"/>
          <w:marBottom w:val="0"/>
          <w:divBdr>
            <w:top w:val="none" w:sz="0" w:space="0" w:color="auto"/>
            <w:left w:val="none" w:sz="0" w:space="0" w:color="auto"/>
            <w:bottom w:val="none" w:sz="0" w:space="0" w:color="auto"/>
            <w:right w:val="none" w:sz="0" w:space="0" w:color="auto"/>
          </w:divBdr>
        </w:div>
        <w:div w:id="422998260">
          <w:marLeft w:val="0"/>
          <w:marRight w:val="0"/>
          <w:marTop w:val="0"/>
          <w:marBottom w:val="0"/>
          <w:divBdr>
            <w:top w:val="none" w:sz="0" w:space="0" w:color="auto"/>
            <w:left w:val="none" w:sz="0" w:space="0" w:color="auto"/>
            <w:bottom w:val="none" w:sz="0" w:space="0" w:color="auto"/>
            <w:right w:val="none" w:sz="0" w:space="0" w:color="auto"/>
          </w:divBdr>
        </w:div>
        <w:div w:id="1856728613">
          <w:marLeft w:val="0"/>
          <w:marRight w:val="0"/>
          <w:marTop w:val="0"/>
          <w:marBottom w:val="0"/>
          <w:divBdr>
            <w:top w:val="none" w:sz="0" w:space="0" w:color="auto"/>
            <w:left w:val="none" w:sz="0" w:space="0" w:color="auto"/>
            <w:bottom w:val="none" w:sz="0" w:space="0" w:color="auto"/>
            <w:right w:val="none" w:sz="0" w:space="0" w:color="auto"/>
          </w:divBdr>
        </w:div>
      </w:divsChild>
    </w:div>
    <w:div w:id="1498572919">
      <w:bodyDiv w:val="1"/>
      <w:marLeft w:val="0"/>
      <w:marRight w:val="0"/>
      <w:marTop w:val="0"/>
      <w:marBottom w:val="0"/>
      <w:divBdr>
        <w:top w:val="none" w:sz="0" w:space="0" w:color="auto"/>
        <w:left w:val="none" w:sz="0" w:space="0" w:color="auto"/>
        <w:bottom w:val="none" w:sz="0" w:space="0" w:color="auto"/>
        <w:right w:val="none" w:sz="0" w:space="0" w:color="auto"/>
      </w:divBdr>
      <w:divsChild>
        <w:div w:id="1800109507">
          <w:marLeft w:val="0"/>
          <w:marRight w:val="0"/>
          <w:marTop w:val="0"/>
          <w:marBottom w:val="0"/>
          <w:divBdr>
            <w:top w:val="none" w:sz="0" w:space="0" w:color="auto"/>
            <w:left w:val="none" w:sz="0" w:space="0" w:color="auto"/>
            <w:bottom w:val="none" w:sz="0" w:space="0" w:color="auto"/>
            <w:right w:val="none" w:sz="0" w:space="0" w:color="auto"/>
          </w:divBdr>
        </w:div>
      </w:divsChild>
    </w:div>
    <w:div w:id="1679501346">
      <w:bodyDiv w:val="1"/>
      <w:marLeft w:val="0"/>
      <w:marRight w:val="0"/>
      <w:marTop w:val="0"/>
      <w:marBottom w:val="0"/>
      <w:divBdr>
        <w:top w:val="none" w:sz="0" w:space="0" w:color="auto"/>
        <w:left w:val="none" w:sz="0" w:space="0" w:color="auto"/>
        <w:bottom w:val="none" w:sz="0" w:space="0" w:color="auto"/>
        <w:right w:val="none" w:sz="0" w:space="0" w:color="auto"/>
      </w:divBdr>
      <w:divsChild>
        <w:div w:id="2082747603">
          <w:marLeft w:val="0"/>
          <w:marRight w:val="0"/>
          <w:marTop w:val="0"/>
          <w:marBottom w:val="0"/>
          <w:divBdr>
            <w:top w:val="none" w:sz="0" w:space="0" w:color="auto"/>
            <w:left w:val="none" w:sz="0" w:space="0" w:color="auto"/>
            <w:bottom w:val="none" w:sz="0" w:space="0" w:color="auto"/>
            <w:right w:val="none" w:sz="0" w:space="0" w:color="auto"/>
          </w:divBdr>
        </w:div>
        <w:div w:id="474415902">
          <w:marLeft w:val="0"/>
          <w:marRight w:val="0"/>
          <w:marTop w:val="0"/>
          <w:marBottom w:val="0"/>
          <w:divBdr>
            <w:top w:val="none" w:sz="0" w:space="0" w:color="auto"/>
            <w:left w:val="none" w:sz="0" w:space="0" w:color="auto"/>
            <w:bottom w:val="none" w:sz="0" w:space="0" w:color="auto"/>
            <w:right w:val="none" w:sz="0" w:space="0" w:color="auto"/>
          </w:divBdr>
        </w:div>
        <w:div w:id="827087492">
          <w:marLeft w:val="0"/>
          <w:marRight w:val="0"/>
          <w:marTop w:val="0"/>
          <w:marBottom w:val="0"/>
          <w:divBdr>
            <w:top w:val="none" w:sz="0" w:space="0" w:color="auto"/>
            <w:left w:val="none" w:sz="0" w:space="0" w:color="auto"/>
            <w:bottom w:val="none" w:sz="0" w:space="0" w:color="auto"/>
            <w:right w:val="none" w:sz="0" w:space="0" w:color="auto"/>
          </w:divBdr>
        </w:div>
      </w:divsChild>
    </w:div>
    <w:div w:id="1706247371">
      <w:bodyDiv w:val="1"/>
      <w:marLeft w:val="0"/>
      <w:marRight w:val="0"/>
      <w:marTop w:val="0"/>
      <w:marBottom w:val="0"/>
      <w:divBdr>
        <w:top w:val="none" w:sz="0" w:space="0" w:color="auto"/>
        <w:left w:val="none" w:sz="0" w:space="0" w:color="auto"/>
        <w:bottom w:val="none" w:sz="0" w:space="0" w:color="auto"/>
        <w:right w:val="none" w:sz="0" w:space="0" w:color="auto"/>
      </w:divBdr>
      <w:divsChild>
        <w:div w:id="579565695">
          <w:marLeft w:val="0"/>
          <w:marRight w:val="0"/>
          <w:marTop w:val="0"/>
          <w:marBottom w:val="0"/>
          <w:divBdr>
            <w:top w:val="none" w:sz="0" w:space="0" w:color="auto"/>
            <w:left w:val="none" w:sz="0" w:space="0" w:color="auto"/>
            <w:bottom w:val="none" w:sz="0" w:space="0" w:color="auto"/>
            <w:right w:val="none" w:sz="0" w:space="0" w:color="auto"/>
          </w:divBdr>
        </w:div>
      </w:divsChild>
    </w:div>
    <w:div w:id="1717509387">
      <w:bodyDiv w:val="1"/>
      <w:marLeft w:val="0"/>
      <w:marRight w:val="0"/>
      <w:marTop w:val="0"/>
      <w:marBottom w:val="0"/>
      <w:divBdr>
        <w:top w:val="none" w:sz="0" w:space="0" w:color="auto"/>
        <w:left w:val="none" w:sz="0" w:space="0" w:color="auto"/>
        <w:bottom w:val="none" w:sz="0" w:space="0" w:color="auto"/>
        <w:right w:val="none" w:sz="0" w:space="0" w:color="auto"/>
      </w:divBdr>
      <w:divsChild>
        <w:div w:id="194657903">
          <w:marLeft w:val="0"/>
          <w:marRight w:val="0"/>
          <w:marTop w:val="0"/>
          <w:marBottom w:val="0"/>
          <w:divBdr>
            <w:top w:val="none" w:sz="0" w:space="0" w:color="auto"/>
            <w:left w:val="none" w:sz="0" w:space="0" w:color="auto"/>
            <w:bottom w:val="none" w:sz="0" w:space="0" w:color="auto"/>
            <w:right w:val="none" w:sz="0" w:space="0" w:color="auto"/>
          </w:divBdr>
        </w:div>
        <w:div w:id="1235091710">
          <w:marLeft w:val="0"/>
          <w:marRight w:val="0"/>
          <w:marTop w:val="0"/>
          <w:marBottom w:val="0"/>
          <w:divBdr>
            <w:top w:val="none" w:sz="0" w:space="0" w:color="auto"/>
            <w:left w:val="none" w:sz="0" w:space="0" w:color="auto"/>
            <w:bottom w:val="none" w:sz="0" w:space="0" w:color="auto"/>
            <w:right w:val="none" w:sz="0" w:space="0" w:color="auto"/>
          </w:divBdr>
        </w:div>
      </w:divsChild>
    </w:div>
    <w:div w:id="1736003406">
      <w:bodyDiv w:val="1"/>
      <w:marLeft w:val="0"/>
      <w:marRight w:val="0"/>
      <w:marTop w:val="0"/>
      <w:marBottom w:val="0"/>
      <w:divBdr>
        <w:top w:val="none" w:sz="0" w:space="0" w:color="auto"/>
        <w:left w:val="none" w:sz="0" w:space="0" w:color="auto"/>
        <w:bottom w:val="none" w:sz="0" w:space="0" w:color="auto"/>
        <w:right w:val="none" w:sz="0" w:space="0" w:color="auto"/>
      </w:divBdr>
      <w:divsChild>
        <w:div w:id="426661189">
          <w:marLeft w:val="0"/>
          <w:marRight w:val="0"/>
          <w:marTop w:val="0"/>
          <w:marBottom w:val="0"/>
          <w:divBdr>
            <w:top w:val="none" w:sz="0" w:space="0" w:color="auto"/>
            <w:left w:val="none" w:sz="0" w:space="0" w:color="auto"/>
            <w:bottom w:val="none" w:sz="0" w:space="0" w:color="auto"/>
            <w:right w:val="none" w:sz="0" w:space="0" w:color="auto"/>
          </w:divBdr>
        </w:div>
        <w:div w:id="1742100914">
          <w:marLeft w:val="0"/>
          <w:marRight w:val="0"/>
          <w:marTop w:val="0"/>
          <w:marBottom w:val="0"/>
          <w:divBdr>
            <w:top w:val="none" w:sz="0" w:space="0" w:color="auto"/>
            <w:left w:val="none" w:sz="0" w:space="0" w:color="auto"/>
            <w:bottom w:val="none" w:sz="0" w:space="0" w:color="auto"/>
            <w:right w:val="none" w:sz="0" w:space="0" w:color="auto"/>
          </w:divBdr>
        </w:div>
        <w:div w:id="863789106">
          <w:marLeft w:val="0"/>
          <w:marRight w:val="0"/>
          <w:marTop w:val="0"/>
          <w:marBottom w:val="0"/>
          <w:divBdr>
            <w:top w:val="none" w:sz="0" w:space="0" w:color="auto"/>
            <w:left w:val="none" w:sz="0" w:space="0" w:color="auto"/>
            <w:bottom w:val="none" w:sz="0" w:space="0" w:color="auto"/>
            <w:right w:val="none" w:sz="0" w:space="0" w:color="auto"/>
          </w:divBdr>
        </w:div>
        <w:div w:id="87043064">
          <w:marLeft w:val="0"/>
          <w:marRight w:val="0"/>
          <w:marTop w:val="0"/>
          <w:marBottom w:val="0"/>
          <w:divBdr>
            <w:top w:val="none" w:sz="0" w:space="0" w:color="auto"/>
            <w:left w:val="none" w:sz="0" w:space="0" w:color="auto"/>
            <w:bottom w:val="none" w:sz="0" w:space="0" w:color="auto"/>
            <w:right w:val="none" w:sz="0" w:space="0" w:color="auto"/>
          </w:divBdr>
        </w:div>
        <w:div w:id="1622616769">
          <w:marLeft w:val="0"/>
          <w:marRight w:val="0"/>
          <w:marTop w:val="0"/>
          <w:marBottom w:val="0"/>
          <w:divBdr>
            <w:top w:val="none" w:sz="0" w:space="0" w:color="auto"/>
            <w:left w:val="none" w:sz="0" w:space="0" w:color="auto"/>
            <w:bottom w:val="none" w:sz="0" w:space="0" w:color="auto"/>
            <w:right w:val="none" w:sz="0" w:space="0" w:color="auto"/>
          </w:divBdr>
        </w:div>
        <w:div w:id="1154954092">
          <w:marLeft w:val="0"/>
          <w:marRight w:val="0"/>
          <w:marTop w:val="0"/>
          <w:marBottom w:val="0"/>
          <w:divBdr>
            <w:top w:val="none" w:sz="0" w:space="0" w:color="auto"/>
            <w:left w:val="none" w:sz="0" w:space="0" w:color="auto"/>
            <w:bottom w:val="none" w:sz="0" w:space="0" w:color="auto"/>
            <w:right w:val="none" w:sz="0" w:space="0" w:color="auto"/>
          </w:divBdr>
        </w:div>
        <w:div w:id="1314220060">
          <w:marLeft w:val="0"/>
          <w:marRight w:val="0"/>
          <w:marTop w:val="0"/>
          <w:marBottom w:val="0"/>
          <w:divBdr>
            <w:top w:val="none" w:sz="0" w:space="0" w:color="auto"/>
            <w:left w:val="none" w:sz="0" w:space="0" w:color="auto"/>
            <w:bottom w:val="none" w:sz="0" w:space="0" w:color="auto"/>
            <w:right w:val="none" w:sz="0" w:space="0" w:color="auto"/>
          </w:divBdr>
        </w:div>
        <w:div w:id="499392560">
          <w:marLeft w:val="0"/>
          <w:marRight w:val="0"/>
          <w:marTop w:val="0"/>
          <w:marBottom w:val="0"/>
          <w:divBdr>
            <w:top w:val="none" w:sz="0" w:space="0" w:color="auto"/>
            <w:left w:val="none" w:sz="0" w:space="0" w:color="auto"/>
            <w:bottom w:val="none" w:sz="0" w:space="0" w:color="auto"/>
            <w:right w:val="none" w:sz="0" w:space="0" w:color="auto"/>
          </w:divBdr>
        </w:div>
        <w:div w:id="1616980257">
          <w:marLeft w:val="0"/>
          <w:marRight w:val="0"/>
          <w:marTop w:val="0"/>
          <w:marBottom w:val="0"/>
          <w:divBdr>
            <w:top w:val="none" w:sz="0" w:space="0" w:color="auto"/>
            <w:left w:val="none" w:sz="0" w:space="0" w:color="auto"/>
            <w:bottom w:val="none" w:sz="0" w:space="0" w:color="auto"/>
            <w:right w:val="none" w:sz="0" w:space="0" w:color="auto"/>
          </w:divBdr>
        </w:div>
        <w:div w:id="1537347078">
          <w:marLeft w:val="0"/>
          <w:marRight w:val="0"/>
          <w:marTop w:val="0"/>
          <w:marBottom w:val="0"/>
          <w:divBdr>
            <w:top w:val="none" w:sz="0" w:space="0" w:color="auto"/>
            <w:left w:val="none" w:sz="0" w:space="0" w:color="auto"/>
            <w:bottom w:val="none" w:sz="0" w:space="0" w:color="auto"/>
            <w:right w:val="none" w:sz="0" w:space="0" w:color="auto"/>
          </w:divBdr>
        </w:div>
        <w:div w:id="2046055889">
          <w:marLeft w:val="0"/>
          <w:marRight w:val="0"/>
          <w:marTop w:val="0"/>
          <w:marBottom w:val="0"/>
          <w:divBdr>
            <w:top w:val="none" w:sz="0" w:space="0" w:color="auto"/>
            <w:left w:val="none" w:sz="0" w:space="0" w:color="auto"/>
            <w:bottom w:val="none" w:sz="0" w:space="0" w:color="auto"/>
            <w:right w:val="none" w:sz="0" w:space="0" w:color="auto"/>
          </w:divBdr>
        </w:div>
        <w:div w:id="1264873720">
          <w:marLeft w:val="0"/>
          <w:marRight w:val="0"/>
          <w:marTop w:val="0"/>
          <w:marBottom w:val="0"/>
          <w:divBdr>
            <w:top w:val="none" w:sz="0" w:space="0" w:color="auto"/>
            <w:left w:val="none" w:sz="0" w:space="0" w:color="auto"/>
            <w:bottom w:val="none" w:sz="0" w:space="0" w:color="auto"/>
            <w:right w:val="none" w:sz="0" w:space="0" w:color="auto"/>
          </w:divBdr>
        </w:div>
        <w:div w:id="1981688704">
          <w:marLeft w:val="0"/>
          <w:marRight w:val="0"/>
          <w:marTop w:val="0"/>
          <w:marBottom w:val="0"/>
          <w:divBdr>
            <w:top w:val="none" w:sz="0" w:space="0" w:color="auto"/>
            <w:left w:val="none" w:sz="0" w:space="0" w:color="auto"/>
            <w:bottom w:val="none" w:sz="0" w:space="0" w:color="auto"/>
            <w:right w:val="none" w:sz="0" w:space="0" w:color="auto"/>
          </w:divBdr>
        </w:div>
        <w:div w:id="1928419754">
          <w:marLeft w:val="0"/>
          <w:marRight w:val="0"/>
          <w:marTop w:val="0"/>
          <w:marBottom w:val="0"/>
          <w:divBdr>
            <w:top w:val="none" w:sz="0" w:space="0" w:color="auto"/>
            <w:left w:val="none" w:sz="0" w:space="0" w:color="auto"/>
            <w:bottom w:val="none" w:sz="0" w:space="0" w:color="auto"/>
            <w:right w:val="none" w:sz="0" w:space="0" w:color="auto"/>
          </w:divBdr>
        </w:div>
        <w:div w:id="1606569882">
          <w:marLeft w:val="0"/>
          <w:marRight w:val="0"/>
          <w:marTop w:val="0"/>
          <w:marBottom w:val="0"/>
          <w:divBdr>
            <w:top w:val="none" w:sz="0" w:space="0" w:color="auto"/>
            <w:left w:val="none" w:sz="0" w:space="0" w:color="auto"/>
            <w:bottom w:val="none" w:sz="0" w:space="0" w:color="auto"/>
            <w:right w:val="none" w:sz="0" w:space="0" w:color="auto"/>
          </w:divBdr>
        </w:div>
        <w:div w:id="1451509220">
          <w:marLeft w:val="0"/>
          <w:marRight w:val="0"/>
          <w:marTop w:val="0"/>
          <w:marBottom w:val="0"/>
          <w:divBdr>
            <w:top w:val="none" w:sz="0" w:space="0" w:color="auto"/>
            <w:left w:val="none" w:sz="0" w:space="0" w:color="auto"/>
            <w:bottom w:val="none" w:sz="0" w:space="0" w:color="auto"/>
            <w:right w:val="none" w:sz="0" w:space="0" w:color="auto"/>
          </w:divBdr>
        </w:div>
        <w:div w:id="1395468762">
          <w:marLeft w:val="0"/>
          <w:marRight w:val="0"/>
          <w:marTop w:val="0"/>
          <w:marBottom w:val="0"/>
          <w:divBdr>
            <w:top w:val="none" w:sz="0" w:space="0" w:color="auto"/>
            <w:left w:val="none" w:sz="0" w:space="0" w:color="auto"/>
            <w:bottom w:val="none" w:sz="0" w:space="0" w:color="auto"/>
            <w:right w:val="none" w:sz="0" w:space="0" w:color="auto"/>
          </w:divBdr>
        </w:div>
        <w:div w:id="719983630">
          <w:marLeft w:val="0"/>
          <w:marRight w:val="0"/>
          <w:marTop w:val="0"/>
          <w:marBottom w:val="0"/>
          <w:divBdr>
            <w:top w:val="none" w:sz="0" w:space="0" w:color="auto"/>
            <w:left w:val="none" w:sz="0" w:space="0" w:color="auto"/>
            <w:bottom w:val="none" w:sz="0" w:space="0" w:color="auto"/>
            <w:right w:val="none" w:sz="0" w:space="0" w:color="auto"/>
          </w:divBdr>
        </w:div>
        <w:div w:id="1605575713">
          <w:marLeft w:val="0"/>
          <w:marRight w:val="0"/>
          <w:marTop w:val="0"/>
          <w:marBottom w:val="0"/>
          <w:divBdr>
            <w:top w:val="none" w:sz="0" w:space="0" w:color="auto"/>
            <w:left w:val="none" w:sz="0" w:space="0" w:color="auto"/>
            <w:bottom w:val="none" w:sz="0" w:space="0" w:color="auto"/>
            <w:right w:val="none" w:sz="0" w:space="0" w:color="auto"/>
          </w:divBdr>
        </w:div>
        <w:div w:id="324432289">
          <w:marLeft w:val="0"/>
          <w:marRight w:val="0"/>
          <w:marTop w:val="0"/>
          <w:marBottom w:val="0"/>
          <w:divBdr>
            <w:top w:val="none" w:sz="0" w:space="0" w:color="auto"/>
            <w:left w:val="none" w:sz="0" w:space="0" w:color="auto"/>
            <w:bottom w:val="none" w:sz="0" w:space="0" w:color="auto"/>
            <w:right w:val="none" w:sz="0" w:space="0" w:color="auto"/>
          </w:divBdr>
        </w:div>
        <w:div w:id="1280986022">
          <w:marLeft w:val="0"/>
          <w:marRight w:val="0"/>
          <w:marTop w:val="0"/>
          <w:marBottom w:val="0"/>
          <w:divBdr>
            <w:top w:val="none" w:sz="0" w:space="0" w:color="auto"/>
            <w:left w:val="none" w:sz="0" w:space="0" w:color="auto"/>
            <w:bottom w:val="none" w:sz="0" w:space="0" w:color="auto"/>
            <w:right w:val="none" w:sz="0" w:space="0" w:color="auto"/>
          </w:divBdr>
        </w:div>
        <w:div w:id="957371588">
          <w:marLeft w:val="0"/>
          <w:marRight w:val="0"/>
          <w:marTop w:val="0"/>
          <w:marBottom w:val="0"/>
          <w:divBdr>
            <w:top w:val="none" w:sz="0" w:space="0" w:color="auto"/>
            <w:left w:val="none" w:sz="0" w:space="0" w:color="auto"/>
            <w:bottom w:val="none" w:sz="0" w:space="0" w:color="auto"/>
            <w:right w:val="none" w:sz="0" w:space="0" w:color="auto"/>
          </w:divBdr>
        </w:div>
        <w:div w:id="390270798">
          <w:marLeft w:val="0"/>
          <w:marRight w:val="0"/>
          <w:marTop w:val="0"/>
          <w:marBottom w:val="0"/>
          <w:divBdr>
            <w:top w:val="none" w:sz="0" w:space="0" w:color="auto"/>
            <w:left w:val="none" w:sz="0" w:space="0" w:color="auto"/>
            <w:bottom w:val="none" w:sz="0" w:space="0" w:color="auto"/>
            <w:right w:val="none" w:sz="0" w:space="0" w:color="auto"/>
          </w:divBdr>
        </w:div>
        <w:div w:id="1043361815">
          <w:marLeft w:val="0"/>
          <w:marRight w:val="0"/>
          <w:marTop w:val="0"/>
          <w:marBottom w:val="0"/>
          <w:divBdr>
            <w:top w:val="none" w:sz="0" w:space="0" w:color="auto"/>
            <w:left w:val="none" w:sz="0" w:space="0" w:color="auto"/>
            <w:bottom w:val="none" w:sz="0" w:space="0" w:color="auto"/>
            <w:right w:val="none" w:sz="0" w:space="0" w:color="auto"/>
          </w:divBdr>
        </w:div>
        <w:div w:id="986322048">
          <w:marLeft w:val="0"/>
          <w:marRight w:val="0"/>
          <w:marTop w:val="0"/>
          <w:marBottom w:val="0"/>
          <w:divBdr>
            <w:top w:val="none" w:sz="0" w:space="0" w:color="auto"/>
            <w:left w:val="none" w:sz="0" w:space="0" w:color="auto"/>
            <w:bottom w:val="none" w:sz="0" w:space="0" w:color="auto"/>
            <w:right w:val="none" w:sz="0" w:space="0" w:color="auto"/>
          </w:divBdr>
        </w:div>
        <w:div w:id="144980544">
          <w:marLeft w:val="0"/>
          <w:marRight w:val="0"/>
          <w:marTop w:val="0"/>
          <w:marBottom w:val="0"/>
          <w:divBdr>
            <w:top w:val="none" w:sz="0" w:space="0" w:color="auto"/>
            <w:left w:val="none" w:sz="0" w:space="0" w:color="auto"/>
            <w:bottom w:val="none" w:sz="0" w:space="0" w:color="auto"/>
            <w:right w:val="none" w:sz="0" w:space="0" w:color="auto"/>
          </w:divBdr>
        </w:div>
        <w:div w:id="960112603">
          <w:marLeft w:val="0"/>
          <w:marRight w:val="0"/>
          <w:marTop w:val="0"/>
          <w:marBottom w:val="0"/>
          <w:divBdr>
            <w:top w:val="none" w:sz="0" w:space="0" w:color="auto"/>
            <w:left w:val="none" w:sz="0" w:space="0" w:color="auto"/>
            <w:bottom w:val="none" w:sz="0" w:space="0" w:color="auto"/>
            <w:right w:val="none" w:sz="0" w:space="0" w:color="auto"/>
          </w:divBdr>
        </w:div>
        <w:div w:id="358703568">
          <w:marLeft w:val="0"/>
          <w:marRight w:val="0"/>
          <w:marTop w:val="0"/>
          <w:marBottom w:val="0"/>
          <w:divBdr>
            <w:top w:val="none" w:sz="0" w:space="0" w:color="auto"/>
            <w:left w:val="none" w:sz="0" w:space="0" w:color="auto"/>
            <w:bottom w:val="none" w:sz="0" w:space="0" w:color="auto"/>
            <w:right w:val="none" w:sz="0" w:space="0" w:color="auto"/>
          </w:divBdr>
        </w:div>
        <w:div w:id="381053474">
          <w:marLeft w:val="0"/>
          <w:marRight w:val="0"/>
          <w:marTop w:val="0"/>
          <w:marBottom w:val="0"/>
          <w:divBdr>
            <w:top w:val="none" w:sz="0" w:space="0" w:color="auto"/>
            <w:left w:val="none" w:sz="0" w:space="0" w:color="auto"/>
            <w:bottom w:val="none" w:sz="0" w:space="0" w:color="auto"/>
            <w:right w:val="none" w:sz="0" w:space="0" w:color="auto"/>
          </w:divBdr>
        </w:div>
      </w:divsChild>
    </w:div>
    <w:div w:id="1833527087">
      <w:bodyDiv w:val="1"/>
      <w:marLeft w:val="0"/>
      <w:marRight w:val="0"/>
      <w:marTop w:val="0"/>
      <w:marBottom w:val="0"/>
      <w:divBdr>
        <w:top w:val="none" w:sz="0" w:space="0" w:color="auto"/>
        <w:left w:val="none" w:sz="0" w:space="0" w:color="auto"/>
        <w:bottom w:val="none" w:sz="0" w:space="0" w:color="auto"/>
        <w:right w:val="none" w:sz="0" w:space="0" w:color="auto"/>
      </w:divBdr>
      <w:divsChild>
        <w:div w:id="1489052044">
          <w:marLeft w:val="0"/>
          <w:marRight w:val="0"/>
          <w:marTop w:val="0"/>
          <w:marBottom w:val="0"/>
          <w:divBdr>
            <w:top w:val="none" w:sz="0" w:space="0" w:color="auto"/>
            <w:left w:val="none" w:sz="0" w:space="0" w:color="auto"/>
            <w:bottom w:val="none" w:sz="0" w:space="0" w:color="auto"/>
            <w:right w:val="none" w:sz="0" w:space="0" w:color="auto"/>
          </w:divBdr>
        </w:div>
        <w:div w:id="2062777580">
          <w:marLeft w:val="0"/>
          <w:marRight w:val="0"/>
          <w:marTop w:val="0"/>
          <w:marBottom w:val="0"/>
          <w:divBdr>
            <w:top w:val="none" w:sz="0" w:space="0" w:color="auto"/>
            <w:left w:val="none" w:sz="0" w:space="0" w:color="auto"/>
            <w:bottom w:val="none" w:sz="0" w:space="0" w:color="auto"/>
            <w:right w:val="none" w:sz="0" w:space="0" w:color="auto"/>
          </w:divBdr>
        </w:div>
        <w:div w:id="274481771">
          <w:marLeft w:val="0"/>
          <w:marRight w:val="0"/>
          <w:marTop w:val="0"/>
          <w:marBottom w:val="0"/>
          <w:divBdr>
            <w:top w:val="none" w:sz="0" w:space="0" w:color="auto"/>
            <w:left w:val="none" w:sz="0" w:space="0" w:color="auto"/>
            <w:bottom w:val="none" w:sz="0" w:space="0" w:color="auto"/>
            <w:right w:val="none" w:sz="0" w:space="0" w:color="auto"/>
          </w:divBdr>
        </w:div>
        <w:div w:id="252055611">
          <w:marLeft w:val="0"/>
          <w:marRight w:val="0"/>
          <w:marTop w:val="0"/>
          <w:marBottom w:val="0"/>
          <w:divBdr>
            <w:top w:val="none" w:sz="0" w:space="0" w:color="auto"/>
            <w:left w:val="none" w:sz="0" w:space="0" w:color="auto"/>
            <w:bottom w:val="none" w:sz="0" w:space="0" w:color="auto"/>
            <w:right w:val="none" w:sz="0" w:space="0" w:color="auto"/>
          </w:divBdr>
        </w:div>
      </w:divsChild>
    </w:div>
    <w:div w:id="1935818060">
      <w:bodyDiv w:val="1"/>
      <w:marLeft w:val="0"/>
      <w:marRight w:val="0"/>
      <w:marTop w:val="0"/>
      <w:marBottom w:val="0"/>
      <w:divBdr>
        <w:top w:val="none" w:sz="0" w:space="0" w:color="auto"/>
        <w:left w:val="none" w:sz="0" w:space="0" w:color="auto"/>
        <w:bottom w:val="none" w:sz="0" w:space="0" w:color="auto"/>
        <w:right w:val="none" w:sz="0" w:space="0" w:color="auto"/>
      </w:divBdr>
      <w:divsChild>
        <w:div w:id="1609460533">
          <w:marLeft w:val="0"/>
          <w:marRight w:val="0"/>
          <w:marTop w:val="0"/>
          <w:marBottom w:val="0"/>
          <w:divBdr>
            <w:top w:val="none" w:sz="0" w:space="0" w:color="auto"/>
            <w:left w:val="none" w:sz="0" w:space="0" w:color="auto"/>
            <w:bottom w:val="none" w:sz="0" w:space="0" w:color="auto"/>
            <w:right w:val="none" w:sz="0" w:space="0" w:color="auto"/>
          </w:divBdr>
        </w:div>
      </w:divsChild>
    </w:div>
    <w:div w:id="1995723167">
      <w:bodyDiv w:val="1"/>
      <w:marLeft w:val="0"/>
      <w:marRight w:val="0"/>
      <w:marTop w:val="0"/>
      <w:marBottom w:val="0"/>
      <w:divBdr>
        <w:top w:val="none" w:sz="0" w:space="0" w:color="auto"/>
        <w:left w:val="none" w:sz="0" w:space="0" w:color="auto"/>
        <w:bottom w:val="none" w:sz="0" w:space="0" w:color="auto"/>
        <w:right w:val="none" w:sz="0" w:space="0" w:color="auto"/>
      </w:divBdr>
      <w:divsChild>
        <w:div w:id="1838155554">
          <w:marLeft w:val="0"/>
          <w:marRight w:val="0"/>
          <w:marTop w:val="0"/>
          <w:marBottom w:val="0"/>
          <w:divBdr>
            <w:top w:val="none" w:sz="0" w:space="0" w:color="auto"/>
            <w:left w:val="none" w:sz="0" w:space="0" w:color="auto"/>
            <w:bottom w:val="none" w:sz="0" w:space="0" w:color="auto"/>
            <w:right w:val="none" w:sz="0" w:space="0" w:color="auto"/>
          </w:divBdr>
        </w:div>
        <w:div w:id="1076976062">
          <w:marLeft w:val="0"/>
          <w:marRight w:val="0"/>
          <w:marTop w:val="0"/>
          <w:marBottom w:val="0"/>
          <w:divBdr>
            <w:top w:val="none" w:sz="0" w:space="0" w:color="auto"/>
            <w:left w:val="none" w:sz="0" w:space="0" w:color="auto"/>
            <w:bottom w:val="none" w:sz="0" w:space="0" w:color="auto"/>
            <w:right w:val="none" w:sz="0" w:space="0" w:color="auto"/>
          </w:divBdr>
        </w:div>
        <w:div w:id="1992712913">
          <w:marLeft w:val="0"/>
          <w:marRight w:val="0"/>
          <w:marTop w:val="0"/>
          <w:marBottom w:val="0"/>
          <w:divBdr>
            <w:top w:val="none" w:sz="0" w:space="0" w:color="auto"/>
            <w:left w:val="none" w:sz="0" w:space="0" w:color="auto"/>
            <w:bottom w:val="none" w:sz="0" w:space="0" w:color="auto"/>
            <w:right w:val="none" w:sz="0" w:space="0" w:color="auto"/>
          </w:divBdr>
        </w:div>
        <w:div w:id="448624244">
          <w:marLeft w:val="0"/>
          <w:marRight w:val="0"/>
          <w:marTop w:val="0"/>
          <w:marBottom w:val="0"/>
          <w:divBdr>
            <w:top w:val="none" w:sz="0" w:space="0" w:color="auto"/>
            <w:left w:val="none" w:sz="0" w:space="0" w:color="auto"/>
            <w:bottom w:val="none" w:sz="0" w:space="0" w:color="auto"/>
            <w:right w:val="none" w:sz="0" w:space="0" w:color="auto"/>
          </w:divBdr>
        </w:div>
        <w:div w:id="1709646832">
          <w:marLeft w:val="0"/>
          <w:marRight w:val="0"/>
          <w:marTop w:val="0"/>
          <w:marBottom w:val="0"/>
          <w:divBdr>
            <w:top w:val="none" w:sz="0" w:space="0" w:color="auto"/>
            <w:left w:val="none" w:sz="0" w:space="0" w:color="auto"/>
            <w:bottom w:val="none" w:sz="0" w:space="0" w:color="auto"/>
            <w:right w:val="none" w:sz="0" w:space="0" w:color="auto"/>
          </w:divBdr>
        </w:div>
        <w:div w:id="955797489">
          <w:marLeft w:val="0"/>
          <w:marRight w:val="0"/>
          <w:marTop w:val="0"/>
          <w:marBottom w:val="0"/>
          <w:divBdr>
            <w:top w:val="none" w:sz="0" w:space="0" w:color="auto"/>
            <w:left w:val="none" w:sz="0" w:space="0" w:color="auto"/>
            <w:bottom w:val="none" w:sz="0" w:space="0" w:color="auto"/>
            <w:right w:val="none" w:sz="0" w:space="0" w:color="auto"/>
          </w:divBdr>
        </w:div>
        <w:div w:id="2109542010">
          <w:marLeft w:val="0"/>
          <w:marRight w:val="0"/>
          <w:marTop w:val="0"/>
          <w:marBottom w:val="0"/>
          <w:divBdr>
            <w:top w:val="none" w:sz="0" w:space="0" w:color="auto"/>
            <w:left w:val="none" w:sz="0" w:space="0" w:color="auto"/>
            <w:bottom w:val="none" w:sz="0" w:space="0" w:color="auto"/>
            <w:right w:val="none" w:sz="0" w:space="0" w:color="auto"/>
          </w:divBdr>
        </w:div>
        <w:div w:id="1671104300">
          <w:marLeft w:val="0"/>
          <w:marRight w:val="0"/>
          <w:marTop w:val="0"/>
          <w:marBottom w:val="0"/>
          <w:divBdr>
            <w:top w:val="none" w:sz="0" w:space="0" w:color="auto"/>
            <w:left w:val="none" w:sz="0" w:space="0" w:color="auto"/>
            <w:bottom w:val="none" w:sz="0" w:space="0" w:color="auto"/>
            <w:right w:val="none" w:sz="0" w:space="0" w:color="auto"/>
          </w:divBdr>
        </w:div>
        <w:div w:id="1016738627">
          <w:marLeft w:val="0"/>
          <w:marRight w:val="0"/>
          <w:marTop w:val="0"/>
          <w:marBottom w:val="0"/>
          <w:divBdr>
            <w:top w:val="none" w:sz="0" w:space="0" w:color="auto"/>
            <w:left w:val="none" w:sz="0" w:space="0" w:color="auto"/>
            <w:bottom w:val="none" w:sz="0" w:space="0" w:color="auto"/>
            <w:right w:val="none" w:sz="0" w:space="0" w:color="auto"/>
          </w:divBdr>
        </w:div>
        <w:div w:id="758714510">
          <w:marLeft w:val="0"/>
          <w:marRight w:val="0"/>
          <w:marTop w:val="0"/>
          <w:marBottom w:val="0"/>
          <w:divBdr>
            <w:top w:val="none" w:sz="0" w:space="0" w:color="auto"/>
            <w:left w:val="none" w:sz="0" w:space="0" w:color="auto"/>
            <w:bottom w:val="none" w:sz="0" w:space="0" w:color="auto"/>
            <w:right w:val="none" w:sz="0" w:space="0" w:color="auto"/>
          </w:divBdr>
        </w:div>
        <w:div w:id="479617527">
          <w:marLeft w:val="0"/>
          <w:marRight w:val="0"/>
          <w:marTop w:val="0"/>
          <w:marBottom w:val="0"/>
          <w:divBdr>
            <w:top w:val="none" w:sz="0" w:space="0" w:color="auto"/>
            <w:left w:val="none" w:sz="0" w:space="0" w:color="auto"/>
            <w:bottom w:val="none" w:sz="0" w:space="0" w:color="auto"/>
            <w:right w:val="none" w:sz="0" w:space="0" w:color="auto"/>
          </w:divBdr>
        </w:div>
        <w:div w:id="1795715492">
          <w:marLeft w:val="0"/>
          <w:marRight w:val="0"/>
          <w:marTop w:val="0"/>
          <w:marBottom w:val="0"/>
          <w:divBdr>
            <w:top w:val="none" w:sz="0" w:space="0" w:color="auto"/>
            <w:left w:val="none" w:sz="0" w:space="0" w:color="auto"/>
            <w:bottom w:val="none" w:sz="0" w:space="0" w:color="auto"/>
            <w:right w:val="none" w:sz="0" w:space="0" w:color="auto"/>
          </w:divBdr>
        </w:div>
        <w:div w:id="992025615">
          <w:marLeft w:val="0"/>
          <w:marRight w:val="0"/>
          <w:marTop w:val="0"/>
          <w:marBottom w:val="0"/>
          <w:divBdr>
            <w:top w:val="none" w:sz="0" w:space="0" w:color="auto"/>
            <w:left w:val="none" w:sz="0" w:space="0" w:color="auto"/>
            <w:bottom w:val="none" w:sz="0" w:space="0" w:color="auto"/>
            <w:right w:val="none" w:sz="0" w:space="0" w:color="auto"/>
          </w:divBdr>
        </w:div>
        <w:div w:id="1999069399">
          <w:marLeft w:val="0"/>
          <w:marRight w:val="0"/>
          <w:marTop w:val="0"/>
          <w:marBottom w:val="0"/>
          <w:divBdr>
            <w:top w:val="none" w:sz="0" w:space="0" w:color="auto"/>
            <w:left w:val="none" w:sz="0" w:space="0" w:color="auto"/>
            <w:bottom w:val="none" w:sz="0" w:space="0" w:color="auto"/>
            <w:right w:val="none" w:sz="0" w:space="0" w:color="auto"/>
          </w:divBdr>
        </w:div>
        <w:div w:id="1113020531">
          <w:marLeft w:val="0"/>
          <w:marRight w:val="0"/>
          <w:marTop w:val="0"/>
          <w:marBottom w:val="0"/>
          <w:divBdr>
            <w:top w:val="none" w:sz="0" w:space="0" w:color="auto"/>
            <w:left w:val="none" w:sz="0" w:space="0" w:color="auto"/>
            <w:bottom w:val="none" w:sz="0" w:space="0" w:color="auto"/>
            <w:right w:val="none" w:sz="0" w:space="0" w:color="auto"/>
          </w:divBdr>
        </w:div>
      </w:divsChild>
    </w:div>
    <w:div w:id="2038190327">
      <w:bodyDiv w:val="1"/>
      <w:marLeft w:val="0"/>
      <w:marRight w:val="0"/>
      <w:marTop w:val="0"/>
      <w:marBottom w:val="0"/>
      <w:divBdr>
        <w:top w:val="none" w:sz="0" w:space="0" w:color="auto"/>
        <w:left w:val="none" w:sz="0" w:space="0" w:color="auto"/>
        <w:bottom w:val="none" w:sz="0" w:space="0" w:color="auto"/>
        <w:right w:val="none" w:sz="0" w:space="0" w:color="auto"/>
      </w:divBdr>
      <w:divsChild>
        <w:div w:id="1773822095">
          <w:marLeft w:val="0"/>
          <w:marRight w:val="0"/>
          <w:marTop w:val="0"/>
          <w:marBottom w:val="0"/>
          <w:divBdr>
            <w:top w:val="none" w:sz="0" w:space="0" w:color="auto"/>
            <w:left w:val="none" w:sz="0" w:space="0" w:color="auto"/>
            <w:bottom w:val="none" w:sz="0" w:space="0" w:color="auto"/>
            <w:right w:val="none" w:sz="0" w:space="0" w:color="auto"/>
          </w:divBdr>
        </w:div>
        <w:div w:id="1950356991">
          <w:marLeft w:val="0"/>
          <w:marRight w:val="0"/>
          <w:marTop w:val="0"/>
          <w:marBottom w:val="0"/>
          <w:divBdr>
            <w:top w:val="none" w:sz="0" w:space="0" w:color="auto"/>
            <w:left w:val="none" w:sz="0" w:space="0" w:color="auto"/>
            <w:bottom w:val="none" w:sz="0" w:space="0" w:color="auto"/>
            <w:right w:val="none" w:sz="0" w:space="0" w:color="auto"/>
          </w:divBdr>
        </w:div>
        <w:div w:id="1927692455">
          <w:marLeft w:val="0"/>
          <w:marRight w:val="0"/>
          <w:marTop w:val="0"/>
          <w:marBottom w:val="0"/>
          <w:divBdr>
            <w:top w:val="none" w:sz="0" w:space="0" w:color="auto"/>
            <w:left w:val="none" w:sz="0" w:space="0" w:color="auto"/>
            <w:bottom w:val="none" w:sz="0" w:space="0" w:color="auto"/>
            <w:right w:val="none" w:sz="0" w:space="0" w:color="auto"/>
          </w:divBdr>
        </w:div>
        <w:div w:id="1702240397">
          <w:marLeft w:val="0"/>
          <w:marRight w:val="0"/>
          <w:marTop w:val="0"/>
          <w:marBottom w:val="0"/>
          <w:divBdr>
            <w:top w:val="none" w:sz="0" w:space="0" w:color="auto"/>
            <w:left w:val="none" w:sz="0" w:space="0" w:color="auto"/>
            <w:bottom w:val="none" w:sz="0" w:space="0" w:color="auto"/>
            <w:right w:val="none" w:sz="0" w:space="0" w:color="auto"/>
          </w:divBdr>
        </w:div>
        <w:div w:id="1494108208">
          <w:marLeft w:val="0"/>
          <w:marRight w:val="0"/>
          <w:marTop w:val="0"/>
          <w:marBottom w:val="0"/>
          <w:divBdr>
            <w:top w:val="none" w:sz="0" w:space="0" w:color="auto"/>
            <w:left w:val="none" w:sz="0" w:space="0" w:color="auto"/>
            <w:bottom w:val="none" w:sz="0" w:space="0" w:color="auto"/>
            <w:right w:val="none" w:sz="0" w:space="0" w:color="auto"/>
          </w:divBdr>
        </w:div>
      </w:divsChild>
    </w:div>
    <w:div w:id="2044207930">
      <w:bodyDiv w:val="1"/>
      <w:marLeft w:val="0"/>
      <w:marRight w:val="0"/>
      <w:marTop w:val="0"/>
      <w:marBottom w:val="0"/>
      <w:divBdr>
        <w:top w:val="none" w:sz="0" w:space="0" w:color="auto"/>
        <w:left w:val="none" w:sz="0" w:space="0" w:color="auto"/>
        <w:bottom w:val="none" w:sz="0" w:space="0" w:color="auto"/>
        <w:right w:val="none" w:sz="0" w:space="0" w:color="auto"/>
      </w:divBdr>
      <w:divsChild>
        <w:div w:id="750977861">
          <w:marLeft w:val="0"/>
          <w:marRight w:val="0"/>
          <w:marTop w:val="0"/>
          <w:marBottom w:val="0"/>
          <w:divBdr>
            <w:top w:val="none" w:sz="0" w:space="0" w:color="auto"/>
            <w:left w:val="none" w:sz="0" w:space="0" w:color="auto"/>
            <w:bottom w:val="none" w:sz="0" w:space="0" w:color="auto"/>
            <w:right w:val="none" w:sz="0" w:space="0" w:color="auto"/>
          </w:divBdr>
        </w:div>
        <w:div w:id="1941178597">
          <w:marLeft w:val="0"/>
          <w:marRight w:val="0"/>
          <w:marTop w:val="0"/>
          <w:marBottom w:val="0"/>
          <w:divBdr>
            <w:top w:val="none" w:sz="0" w:space="0" w:color="auto"/>
            <w:left w:val="none" w:sz="0" w:space="0" w:color="auto"/>
            <w:bottom w:val="none" w:sz="0" w:space="0" w:color="auto"/>
            <w:right w:val="none" w:sz="0" w:space="0" w:color="auto"/>
          </w:divBdr>
        </w:div>
        <w:div w:id="914123342">
          <w:marLeft w:val="0"/>
          <w:marRight w:val="0"/>
          <w:marTop w:val="0"/>
          <w:marBottom w:val="0"/>
          <w:divBdr>
            <w:top w:val="none" w:sz="0" w:space="0" w:color="auto"/>
            <w:left w:val="none" w:sz="0" w:space="0" w:color="auto"/>
            <w:bottom w:val="none" w:sz="0" w:space="0" w:color="auto"/>
            <w:right w:val="none" w:sz="0" w:space="0" w:color="auto"/>
          </w:divBdr>
        </w:div>
        <w:div w:id="1282954214">
          <w:marLeft w:val="0"/>
          <w:marRight w:val="0"/>
          <w:marTop w:val="0"/>
          <w:marBottom w:val="0"/>
          <w:divBdr>
            <w:top w:val="none" w:sz="0" w:space="0" w:color="auto"/>
            <w:left w:val="none" w:sz="0" w:space="0" w:color="auto"/>
            <w:bottom w:val="none" w:sz="0" w:space="0" w:color="auto"/>
            <w:right w:val="none" w:sz="0" w:space="0" w:color="auto"/>
          </w:divBdr>
        </w:div>
        <w:div w:id="1272544353">
          <w:marLeft w:val="0"/>
          <w:marRight w:val="0"/>
          <w:marTop w:val="0"/>
          <w:marBottom w:val="0"/>
          <w:divBdr>
            <w:top w:val="none" w:sz="0" w:space="0" w:color="auto"/>
            <w:left w:val="none" w:sz="0" w:space="0" w:color="auto"/>
            <w:bottom w:val="none" w:sz="0" w:space="0" w:color="auto"/>
            <w:right w:val="none" w:sz="0" w:space="0" w:color="auto"/>
          </w:divBdr>
        </w:div>
        <w:div w:id="1059595762">
          <w:marLeft w:val="0"/>
          <w:marRight w:val="0"/>
          <w:marTop w:val="0"/>
          <w:marBottom w:val="0"/>
          <w:divBdr>
            <w:top w:val="none" w:sz="0" w:space="0" w:color="auto"/>
            <w:left w:val="none" w:sz="0" w:space="0" w:color="auto"/>
            <w:bottom w:val="none" w:sz="0" w:space="0" w:color="auto"/>
            <w:right w:val="none" w:sz="0" w:space="0" w:color="auto"/>
          </w:divBdr>
        </w:div>
        <w:div w:id="1254048786">
          <w:marLeft w:val="0"/>
          <w:marRight w:val="0"/>
          <w:marTop w:val="0"/>
          <w:marBottom w:val="0"/>
          <w:divBdr>
            <w:top w:val="none" w:sz="0" w:space="0" w:color="auto"/>
            <w:left w:val="none" w:sz="0" w:space="0" w:color="auto"/>
            <w:bottom w:val="none" w:sz="0" w:space="0" w:color="auto"/>
            <w:right w:val="none" w:sz="0" w:space="0" w:color="auto"/>
          </w:divBdr>
        </w:div>
        <w:div w:id="113183796">
          <w:marLeft w:val="0"/>
          <w:marRight w:val="0"/>
          <w:marTop w:val="0"/>
          <w:marBottom w:val="0"/>
          <w:divBdr>
            <w:top w:val="none" w:sz="0" w:space="0" w:color="auto"/>
            <w:left w:val="none" w:sz="0" w:space="0" w:color="auto"/>
            <w:bottom w:val="none" w:sz="0" w:space="0" w:color="auto"/>
            <w:right w:val="none" w:sz="0" w:space="0" w:color="auto"/>
          </w:divBdr>
        </w:div>
        <w:div w:id="987171414">
          <w:marLeft w:val="0"/>
          <w:marRight w:val="0"/>
          <w:marTop w:val="0"/>
          <w:marBottom w:val="0"/>
          <w:divBdr>
            <w:top w:val="none" w:sz="0" w:space="0" w:color="auto"/>
            <w:left w:val="none" w:sz="0" w:space="0" w:color="auto"/>
            <w:bottom w:val="none" w:sz="0" w:space="0" w:color="auto"/>
            <w:right w:val="none" w:sz="0" w:space="0" w:color="auto"/>
          </w:divBdr>
        </w:div>
        <w:div w:id="332346216">
          <w:marLeft w:val="0"/>
          <w:marRight w:val="0"/>
          <w:marTop w:val="0"/>
          <w:marBottom w:val="0"/>
          <w:divBdr>
            <w:top w:val="none" w:sz="0" w:space="0" w:color="auto"/>
            <w:left w:val="none" w:sz="0" w:space="0" w:color="auto"/>
            <w:bottom w:val="none" w:sz="0" w:space="0" w:color="auto"/>
            <w:right w:val="none" w:sz="0" w:space="0" w:color="auto"/>
          </w:divBdr>
        </w:div>
        <w:div w:id="635718346">
          <w:marLeft w:val="0"/>
          <w:marRight w:val="0"/>
          <w:marTop w:val="0"/>
          <w:marBottom w:val="0"/>
          <w:divBdr>
            <w:top w:val="none" w:sz="0" w:space="0" w:color="auto"/>
            <w:left w:val="none" w:sz="0" w:space="0" w:color="auto"/>
            <w:bottom w:val="none" w:sz="0" w:space="0" w:color="auto"/>
            <w:right w:val="none" w:sz="0" w:space="0" w:color="auto"/>
          </w:divBdr>
        </w:div>
        <w:div w:id="849828867">
          <w:marLeft w:val="0"/>
          <w:marRight w:val="0"/>
          <w:marTop w:val="0"/>
          <w:marBottom w:val="0"/>
          <w:divBdr>
            <w:top w:val="none" w:sz="0" w:space="0" w:color="auto"/>
            <w:left w:val="none" w:sz="0" w:space="0" w:color="auto"/>
            <w:bottom w:val="none" w:sz="0" w:space="0" w:color="auto"/>
            <w:right w:val="none" w:sz="0" w:space="0" w:color="auto"/>
          </w:divBdr>
        </w:div>
        <w:div w:id="2065792239">
          <w:marLeft w:val="0"/>
          <w:marRight w:val="0"/>
          <w:marTop w:val="0"/>
          <w:marBottom w:val="0"/>
          <w:divBdr>
            <w:top w:val="none" w:sz="0" w:space="0" w:color="auto"/>
            <w:left w:val="none" w:sz="0" w:space="0" w:color="auto"/>
            <w:bottom w:val="none" w:sz="0" w:space="0" w:color="auto"/>
            <w:right w:val="none" w:sz="0" w:space="0" w:color="auto"/>
          </w:divBdr>
        </w:div>
        <w:div w:id="437263777">
          <w:marLeft w:val="0"/>
          <w:marRight w:val="0"/>
          <w:marTop w:val="0"/>
          <w:marBottom w:val="0"/>
          <w:divBdr>
            <w:top w:val="none" w:sz="0" w:space="0" w:color="auto"/>
            <w:left w:val="none" w:sz="0" w:space="0" w:color="auto"/>
            <w:bottom w:val="none" w:sz="0" w:space="0" w:color="auto"/>
            <w:right w:val="none" w:sz="0" w:space="0" w:color="auto"/>
          </w:divBdr>
        </w:div>
        <w:div w:id="685326663">
          <w:marLeft w:val="0"/>
          <w:marRight w:val="0"/>
          <w:marTop w:val="0"/>
          <w:marBottom w:val="0"/>
          <w:divBdr>
            <w:top w:val="none" w:sz="0" w:space="0" w:color="auto"/>
            <w:left w:val="none" w:sz="0" w:space="0" w:color="auto"/>
            <w:bottom w:val="none" w:sz="0" w:space="0" w:color="auto"/>
            <w:right w:val="none" w:sz="0" w:space="0" w:color="auto"/>
          </w:divBdr>
        </w:div>
        <w:div w:id="1332413943">
          <w:marLeft w:val="0"/>
          <w:marRight w:val="0"/>
          <w:marTop w:val="0"/>
          <w:marBottom w:val="0"/>
          <w:divBdr>
            <w:top w:val="none" w:sz="0" w:space="0" w:color="auto"/>
            <w:left w:val="none" w:sz="0" w:space="0" w:color="auto"/>
            <w:bottom w:val="none" w:sz="0" w:space="0" w:color="auto"/>
            <w:right w:val="none" w:sz="0" w:space="0" w:color="auto"/>
          </w:divBdr>
        </w:div>
        <w:div w:id="1400712299">
          <w:marLeft w:val="0"/>
          <w:marRight w:val="0"/>
          <w:marTop w:val="0"/>
          <w:marBottom w:val="0"/>
          <w:divBdr>
            <w:top w:val="none" w:sz="0" w:space="0" w:color="auto"/>
            <w:left w:val="none" w:sz="0" w:space="0" w:color="auto"/>
            <w:bottom w:val="none" w:sz="0" w:space="0" w:color="auto"/>
            <w:right w:val="none" w:sz="0" w:space="0" w:color="auto"/>
          </w:divBdr>
        </w:div>
        <w:div w:id="541554701">
          <w:marLeft w:val="0"/>
          <w:marRight w:val="0"/>
          <w:marTop w:val="0"/>
          <w:marBottom w:val="0"/>
          <w:divBdr>
            <w:top w:val="none" w:sz="0" w:space="0" w:color="auto"/>
            <w:left w:val="none" w:sz="0" w:space="0" w:color="auto"/>
            <w:bottom w:val="none" w:sz="0" w:space="0" w:color="auto"/>
            <w:right w:val="none" w:sz="0" w:space="0" w:color="auto"/>
          </w:divBdr>
        </w:div>
        <w:div w:id="819157590">
          <w:marLeft w:val="0"/>
          <w:marRight w:val="0"/>
          <w:marTop w:val="0"/>
          <w:marBottom w:val="0"/>
          <w:divBdr>
            <w:top w:val="none" w:sz="0" w:space="0" w:color="auto"/>
            <w:left w:val="none" w:sz="0" w:space="0" w:color="auto"/>
            <w:bottom w:val="none" w:sz="0" w:space="0" w:color="auto"/>
            <w:right w:val="none" w:sz="0" w:space="0" w:color="auto"/>
          </w:divBdr>
        </w:div>
        <w:div w:id="945117821">
          <w:marLeft w:val="0"/>
          <w:marRight w:val="0"/>
          <w:marTop w:val="0"/>
          <w:marBottom w:val="0"/>
          <w:divBdr>
            <w:top w:val="none" w:sz="0" w:space="0" w:color="auto"/>
            <w:left w:val="none" w:sz="0" w:space="0" w:color="auto"/>
            <w:bottom w:val="none" w:sz="0" w:space="0" w:color="auto"/>
            <w:right w:val="none" w:sz="0" w:space="0" w:color="auto"/>
          </w:divBdr>
        </w:div>
        <w:div w:id="2112240054">
          <w:marLeft w:val="0"/>
          <w:marRight w:val="0"/>
          <w:marTop w:val="0"/>
          <w:marBottom w:val="0"/>
          <w:divBdr>
            <w:top w:val="none" w:sz="0" w:space="0" w:color="auto"/>
            <w:left w:val="none" w:sz="0" w:space="0" w:color="auto"/>
            <w:bottom w:val="none" w:sz="0" w:space="0" w:color="auto"/>
            <w:right w:val="none" w:sz="0" w:space="0" w:color="auto"/>
          </w:divBdr>
        </w:div>
        <w:div w:id="233586826">
          <w:marLeft w:val="0"/>
          <w:marRight w:val="0"/>
          <w:marTop w:val="0"/>
          <w:marBottom w:val="0"/>
          <w:divBdr>
            <w:top w:val="none" w:sz="0" w:space="0" w:color="auto"/>
            <w:left w:val="none" w:sz="0" w:space="0" w:color="auto"/>
            <w:bottom w:val="none" w:sz="0" w:space="0" w:color="auto"/>
            <w:right w:val="none" w:sz="0" w:space="0" w:color="auto"/>
          </w:divBdr>
        </w:div>
        <w:div w:id="170264131">
          <w:marLeft w:val="0"/>
          <w:marRight w:val="0"/>
          <w:marTop w:val="0"/>
          <w:marBottom w:val="0"/>
          <w:divBdr>
            <w:top w:val="none" w:sz="0" w:space="0" w:color="auto"/>
            <w:left w:val="none" w:sz="0" w:space="0" w:color="auto"/>
            <w:bottom w:val="none" w:sz="0" w:space="0" w:color="auto"/>
            <w:right w:val="none" w:sz="0" w:space="0" w:color="auto"/>
          </w:divBdr>
        </w:div>
        <w:div w:id="1070156628">
          <w:marLeft w:val="0"/>
          <w:marRight w:val="0"/>
          <w:marTop w:val="0"/>
          <w:marBottom w:val="0"/>
          <w:divBdr>
            <w:top w:val="none" w:sz="0" w:space="0" w:color="auto"/>
            <w:left w:val="none" w:sz="0" w:space="0" w:color="auto"/>
            <w:bottom w:val="none" w:sz="0" w:space="0" w:color="auto"/>
            <w:right w:val="none" w:sz="0" w:space="0" w:color="auto"/>
          </w:divBdr>
        </w:div>
        <w:div w:id="2082945022">
          <w:marLeft w:val="0"/>
          <w:marRight w:val="0"/>
          <w:marTop w:val="0"/>
          <w:marBottom w:val="0"/>
          <w:divBdr>
            <w:top w:val="none" w:sz="0" w:space="0" w:color="auto"/>
            <w:left w:val="none" w:sz="0" w:space="0" w:color="auto"/>
            <w:bottom w:val="none" w:sz="0" w:space="0" w:color="auto"/>
            <w:right w:val="none" w:sz="0" w:space="0" w:color="auto"/>
          </w:divBdr>
        </w:div>
        <w:div w:id="325397842">
          <w:marLeft w:val="0"/>
          <w:marRight w:val="0"/>
          <w:marTop w:val="0"/>
          <w:marBottom w:val="0"/>
          <w:divBdr>
            <w:top w:val="none" w:sz="0" w:space="0" w:color="auto"/>
            <w:left w:val="none" w:sz="0" w:space="0" w:color="auto"/>
            <w:bottom w:val="none" w:sz="0" w:space="0" w:color="auto"/>
            <w:right w:val="none" w:sz="0" w:space="0" w:color="auto"/>
          </w:divBdr>
        </w:div>
        <w:div w:id="973289495">
          <w:marLeft w:val="0"/>
          <w:marRight w:val="0"/>
          <w:marTop w:val="0"/>
          <w:marBottom w:val="0"/>
          <w:divBdr>
            <w:top w:val="none" w:sz="0" w:space="0" w:color="auto"/>
            <w:left w:val="none" w:sz="0" w:space="0" w:color="auto"/>
            <w:bottom w:val="none" w:sz="0" w:space="0" w:color="auto"/>
            <w:right w:val="none" w:sz="0" w:space="0" w:color="auto"/>
          </w:divBdr>
        </w:div>
        <w:div w:id="1869097135">
          <w:marLeft w:val="0"/>
          <w:marRight w:val="0"/>
          <w:marTop w:val="0"/>
          <w:marBottom w:val="0"/>
          <w:divBdr>
            <w:top w:val="none" w:sz="0" w:space="0" w:color="auto"/>
            <w:left w:val="none" w:sz="0" w:space="0" w:color="auto"/>
            <w:bottom w:val="none" w:sz="0" w:space="0" w:color="auto"/>
            <w:right w:val="none" w:sz="0" w:space="0" w:color="auto"/>
          </w:divBdr>
        </w:div>
        <w:div w:id="1172260339">
          <w:marLeft w:val="0"/>
          <w:marRight w:val="0"/>
          <w:marTop w:val="0"/>
          <w:marBottom w:val="0"/>
          <w:divBdr>
            <w:top w:val="none" w:sz="0" w:space="0" w:color="auto"/>
            <w:left w:val="none" w:sz="0" w:space="0" w:color="auto"/>
            <w:bottom w:val="none" w:sz="0" w:space="0" w:color="auto"/>
            <w:right w:val="none" w:sz="0" w:space="0" w:color="auto"/>
          </w:divBdr>
        </w:div>
        <w:div w:id="327024730">
          <w:marLeft w:val="0"/>
          <w:marRight w:val="0"/>
          <w:marTop w:val="0"/>
          <w:marBottom w:val="0"/>
          <w:divBdr>
            <w:top w:val="none" w:sz="0" w:space="0" w:color="auto"/>
            <w:left w:val="none" w:sz="0" w:space="0" w:color="auto"/>
            <w:bottom w:val="none" w:sz="0" w:space="0" w:color="auto"/>
            <w:right w:val="none" w:sz="0" w:space="0" w:color="auto"/>
          </w:divBdr>
        </w:div>
        <w:div w:id="174459815">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header" Target="header3.xml"/><Relationship Id="rId3" Type="http://schemas.openxmlformats.org/officeDocument/2006/relationships/webSettings" Target="webSettings.xml"/><Relationship Id="rId7" Type="http://schemas.openxmlformats.org/officeDocument/2006/relationships/image" Target="media/image2.png"/><Relationship Id="rId12" Type="http://schemas.openxmlformats.org/officeDocument/2006/relationships/footer" Target="footer2.xml"/><Relationship Id="rId2" Type="http://schemas.openxmlformats.org/officeDocument/2006/relationships/settings" Target="settings.xml"/><Relationship Id="rId16" Type="http://schemas.openxmlformats.org/officeDocument/2006/relationships/theme" Target="theme/theme1.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footer" Target="footer1.xml"/><Relationship Id="rId5" Type="http://schemas.openxmlformats.org/officeDocument/2006/relationships/endnotes" Target="endnote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footnotes" Target="footnotes.xml"/><Relationship Id="rId9" Type="http://schemas.openxmlformats.org/officeDocument/2006/relationships/header" Target="header1.xml"/><Relationship Id="rId14" Type="http://schemas.openxmlformats.org/officeDocument/2006/relationships/footer" Target="footer3.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241</TotalTime>
  <Pages>4</Pages>
  <Words>668</Words>
  <Characters>669</Characters>
  <Application>Microsoft Office Word</Application>
  <DocSecurity>0</DocSecurity>
  <Lines>23</Lines>
  <Paragraphs>12</Paragraphs>
  <ScaleCrop>false</ScaleCrop>
  <Company/>
  <LinksUpToDate>false</LinksUpToDate>
  <CharactersWithSpaces>1325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朝旭 魏</dc:creator>
  <cp:keywords/>
  <dc:description/>
  <cp:lastModifiedBy>朝旭 魏</cp:lastModifiedBy>
  <cp:revision>11</cp:revision>
  <dcterms:created xsi:type="dcterms:W3CDTF">2025-08-23T01:35:00Z</dcterms:created>
  <dcterms:modified xsi:type="dcterms:W3CDTF">2025-08-24T07:04:00Z</dcterms:modified>
</cp:coreProperties>
</file>