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05360" w14:textId="77777777" w:rsidR="005F194C" w:rsidRPr="00422180" w:rsidRDefault="004D6DE5" w:rsidP="005F194C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422180">
        <w:rPr>
          <w:rFonts w:hint="eastAsia"/>
          <w:b/>
          <w:bCs/>
        </w:rPr>
        <w:t>问题分析：</w:t>
      </w:r>
    </w:p>
    <w:p w14:paraId="580828C7" w14:textId="31A87654" w:rsidR="005F194C" w:rsidRDefault="005F194C" w:rsidP="005F194C">
      <w:pPr>
        <w:pStyle w:val="a3"/>
        <w:ind w:left="360" w:firstLineChars="0" w:firstLine="0"/>
      </w:pPr>
      <w:r>
        <w:rPr>
          <w:rFonts w:hint="eastAsia"/>
        </w:rPr>
        <w:t>问题</w:t>
      </w:r>
      <w:r>
        <w:t xml:space="preserve"> 2 要求以品类为单位，分析各蔬菜品类的销售总量与成本加成定价的关系，并制定 2023 年 7 月 1-7 日的日补货总量和定价策略，以最大化商超收益。核心在于：</w:t>
      </w:r>
    </w:p>
    <w:p w14:paraId="4C113076" w14:textId="77777777" w:rsidR="005F194C" w:rsidRDefault="005F194C" w:rsidP="005F194C">
      <w:pPr>
        <w:pStyle w:val="a3"/>
        <w:ind w:left="360" w:firstLineChars="0" w:firstLine="0"/>
      </w:pPr>
      <w:r>
        <w:rPr>
          <w:rFonts w:hint="eastAsia"/>
        </w:rPr>
        <w:t>建立</w:t>
      </w:r>
      <w:r>
        <w:t xml:space="preserve"> “销售总量 - 成本加成定价” 的量化关系；</w:t>
      </w:r>
    </w:p>
    <w:p w14:paraId="4A7CF45C" w14:textId="77777777" w:rsidR="005F194C" w:rsidRDefault="005F194C" w:rsidP="005F194C">
      <w:pPr>
        <w:pStyle w:val="a3"/>
        <w:ind w:left="360" w:firstLineChars="0" w:firstLine="0"/>
      </w:pPr>
      <w:r>
        <w:rPr>
          <w:rFonts w:hint="eastAsia"/>
        </w:rPr>
        <w:t>结合历史数据预测未来需求与成本；</w:t>
      </w:r>
    </w:p>
    <w:p w14:paraId="422D22FB" w14:textId="2884A71E" w:rsidR="006F5CE2" w:rsidRDefault="005F194C" w:rsidP="006F5CE2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以收益最大化为目标，优化补货量与定价。</w:t>
      </w:r>
      <w:r>
        <w:t xml:space="preserve"> </w:t>
      </w:r>
    </w:p>
    <w:p w14:paraId="16BF8C97" w14:textId="57EC1A92" w:rsidR="004D6DE5" w:rsidRPr="00422180" w:rsidRDefault="004D6DE5" w:rsidP="004D6DE5">
      <w:pPr>
        <w:pStyle w:val="a3"/>
        <w:numPr>
          <w:ilvl w:val="0"/>
          <w:numId w:val="1"/>
        </w:numPr>
        <w:ind w:firstLineChars="0"/>
        <w:rPr>
          <w:b/>
          <w:bCs/>
          <w:sz w:val="23"/>
          <w:szCs w:val="24"/>
        </w:rPr>
      </w:pPr>
      <w:r w:rsidRPr="00422180">
        <w:rPr>
          <w:rFonts w:hint="eastAsia"/>
          <w:b/>
          <w:bCs/>
          <w:sz w:val="23"/>
          <w:szCs w:val="24"/>
        </w:rPr>
        <w:t>模型建立与求解：</w:t>
      </w:r>
    </w:p>
    <w:p w14:paraId="70E8690F" w14:textId="7FDA8A10" w:rsidR="006F5CE2" w:rsidRDefault="006F5CE2" w:rsidP="006F5CE2">
      <w:r>
        <w:rPr>
          <w:rFonts w:hint="eastAsia"/>
        </w:rPr>
        <w:t>（1）数据预处理（处理附件2，3，4）：</w:t>
      </w:r>
    </w:p>
    <w:p w14:paraId="0F8407D8" w14:textId="200EBFFF" w:rsidR="006F5CE2" w:rsidRDefault="006F5CE2" w:rsidP="006F5CE2">
      <w:pPr>
        <w:ind w:firstLine="360"/>
      </w:pPr>
      <w:r>
        <w:rPr>
          <w:rFonts w:hint="eastAsia"/>
        </w:rPr>
        <w:t>按</w:t>
      </w:r>
      <w:r>
        <w:t xml:space="preserve"> “分类名称” 汇总各品类的每日销售总量（千克）；</w:t>
      </w:r>
    </w:p>
    <w:p w14:paraId="572DA436" w14:textId="0EDF2DE8" w:rsidR="006F5CE2" w:rsidRDefault="006F5CE2" w:rsidP="006F5CE2">
      <w:pPr>
        <w:ind w:firstLine="360"/>
      </w:pPr>
      <w:r>
        <w:rPr>
          <w:rFonts w:hint="eastAsia"/>
        </w:rPr>
        <w:t>计算各品类的每日平均销售单价（总销售额</w:t>
      </w:r>
      <w:r>
        <w:t xml:space="preserve"> / 总销量）；</w:t>
      </w:r>
    </w:p>
    <w:p w14:paraId="0D01950B" w14:textId="34CCD1C2" w:rsidR="006F5CE2" w:rsidRDefault="006F5CE2" w:rsidP="006F5CE2">
      <w:pPr>
        <w:pStyle w:val="a3"/>
        <w:ind w:left="360" w:firstLineChars="0" w:firstLine="0"/>
      </w:pPr>
      <w:r>
        <w:rPr>
          <w:rFonts w:hint="eastAsia"/>
        </w:rPr>
        <w:t>计算各品类的每日平均批发成本（总批发成本</w:t>
      </w:r>
      <w:r>
        <w:t xml:space="preserve"> / 总进货量，</w:t>
      </w:r>
      <w:r>
        <w:rPr>
          <w:rFonts w:hint="eastAsia"/>
        </w:rPr>
        <w:t>其中：</w:t>
      </w:r>
      <w:r>
        <w:t>实际成本 = 批发价 / (1 - 损耗率)）；</w:t>
      </w:r>
    </w:p>
    <w:p w14:paraId="17C43FC3" w14:textId="715C6D7E" w:rsidR="006F5CE2" w:rsidRDefault="006F5CE2" w:rsidP="006F5CE2">
      <w:pPr>
        <w:pStyle w:val="a3"/>
        <w:ind w:left="360" w:firstLineChars="0" w:firstLine="0"/>
      </w:pPr>
      <w:r>
        <w:rPr>
          <w:rFonts w:hint="eastAsia"/>
        </w:rPr>
        <w:t>计算成本加成率：（销售单价</w:t>
      </w:r>
      <w:r>
        <w:t xml:space="preserve"> - 实际成本）/ 实际成本。</w:t>
      </w:r>
    </w:p>
    <w:p w14:paraId="3DFECB32" w14:textId="5F3D73D4" w:rsidR="00422180" w:rsidRDefault="00422180" w:rsidP="00422180"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 w:rsidRPr="00422180">
        <w:rPr>
          <w:rFonts w:hint="eastAsia"/>
        </w:rPr>
        <w:t>需求与定价关系建模</w:t>
      </w:r>
      <w:r>
        <w:rPr>
          <w:rFonts w:hint="eastAsia"/>
        </w:rPr>
        <w:t>：</w:t>
      </w:r>
    </w:p>
    <w:p w14:paraId="4475A536" w14:textId="65CFA18D" w:rsidR="00422180" w:rsidRDefault="00422180" w:rsidP="00422180">
      <w:pPr>
        <w:rPr>
          <w:rFonts w:ascii="Segoe UI" w:hAnsi="Segoe UI" w:cs="Segoe UI"/>
          <w:shd w:val="clear" w:color="auto" w:fill="FFFFFF"/>
        </w:rPr>
      </w:pPr>
      <w:r>
        <w:tab/>
      </w:r>
      <w:r>
        <w:rPr>
          <w:rFonts w:ascii="Segoe UI" w:hAnsi="Segoe UI" w:cs="Segoe UI"/>
          <w:shd w:val="clear" w:color="auto" w:fill="FFFFFF"/>
        </w:rPr>
        <w:t>分析销售总量（</w:t>
      </w:r>
      <w:r>
        <w:rPr>
          <w:rFonts w:ascii="Segoe UI" w:hAnsi="Segoe UI" w:cs="Segoe UI"/>
          <w:shd w:val="clear" w:color="auto" w:fill="FFFFFF"/>
        </w:rPr>
        <w:t>Q</w:t>
      </w:r>
      <w:r>
        <w:rPr>
          <w:rFonts w:ascii="Segoe UI" w:hAnsi="Segoe UI" w:cs="Segoe UI"/>
          <w:shd w:val="clear" w:color="auto" w:fill="FFFFFF"/>
        </w:rPr>
        <w:t>）与成本加成率（</w:t>
      </w:r>
      <w:r>
        <w:rPr>
          <w:rFonts w:ascii="Segoe UI" w:hAnsi="Segoe UI" w:cs="Segoe UI"/>
          <w:shd w:val="clear" w:color="auto" w:fill="FFFFFF"/>
        </w:rPr>
        <w:t>r</w:t>
      </w:r>
      <w:r>
        <w:rPr>
          <w:rFonts w:ascii="Segoe UI" w:hAnsi="Segoe UI" w:cs="Segoe UI"/>
          <w:shd w:val="clear" w:color="auto" w:fill="FFFFFF"/>
        </w:rPr>
        <w:t>）的函数关系</w:t>
      </w:r>
      <w:r>
        <w:rPr>
          <w:rFonts w:ascii="Segoe UI" w:hAnsi="Segoe UI" w:cs="Segoe UI"/>
          <w:shd w:val="clear" w:color="auto" w:fill="FFFFFF"/>
        </w:rPr>
        <w:t xml:space="preserve"> Q (r)</w:t>
      </w:r>
      <w:r>
        <w:rPr>
          <w:rFonts w:ascii="Segoe UI" w:hAnsi="Segoe UI" w:cs="Segoe UI"/>
          <w:shd w:val="clear" w:color="auto" w:fill="FFFFFF"/>
        </w:rPr>
        <w:t>。</w:t>
      </w:r>
      <w:r w:rsidRPr="00422180">
        <w:rPr>
          <w:rFonts w:ascii="Segoe UI" w:hAnsi="Segoe UI" w:cs="Segoe UI" w:hint="eastAsia"/>
          <w:shd w:val="clear" w:color="auto" w:fill="FFFFFF"/>
        </w:rPr>
        <w:t>对每个品类，以历史数据中的</w:t>
      </w:r>
      <w:r w:rsidRPr="00422180">
        <w:rPr>
          <w:rFonts w:ascii="Segoe UI" w:hAnsi="Segoe UI" w:cs="Segoe UI"/>
          <w:shd w:val="clear" w:color="auto" w:fill="FFFFFF"/>
        </w:rPr>
        <w:t xml:space="preserve"> “</w:t>
      </w:r>
      <w:r w:rsidRPr="00422180">
        <w:rPr>
          <w:rFonts w:ascii="Segoe UI" w:hAnsi="Segoe UI" w:cs="Segoe UI"/>
          <w:shd w:val="clear" w:color="auto" w:fill="FFFFFF"/>
        </w:rPr>
        <w:t>成本加成率</w:t>
      </w:r>
      <w:r w:rsidRPr="00422180">
        <w:rPr>
          <w:rFonts w:ascii="Segoe UI" w:hAnsi="Segoe UI" w:cs="Segoe UI"/>
          <w:shd w:val="clear" w:color="auto" w:fill="FFFFFF"/>
        </w:rPr>
        <w:t xml:space="preserve">” </w:t>
      </w:r>
      <w:r w:rsidRPr="00422180">
        <w:rPr>
          <w:rFonts w:ascii="Segoe UI" w:hAnsi="Segoe UI" w:cs="Segoe UI"/>
          <w:shd w:val="clear" w:color="auto" w:fill="FFFFFF"/>
        </w:rPr>
        <w:t>为自变量，</w:t>
      </w:r>
      <w:r w:rsidRPr="00422180">
        <w:rPr>
          <w:rFonts w:ascii="Segoe UI" w:hAnsi="Segoe UI" w:cs="Segoe UI"/>
          <w:shd w:val="clear" w:color="auto" w:fill="FFFFFF"/>
        </w:rPr>
        <w:t>“</w:t>
      </w:r>
      <w:r w:rsidRPr="00422180">
        <w:rPr>
          <w:rFonts w:ascii="Segoe UI" w:hAnsi="Segoe UI" w:cs="Segoe UI"/>
          <w:shd w:val="clear" w:color="auto" w:fill="FFFFFF"/>
        </w:rPr>
        <w:t>每日销售总量</w:t>
      </w:r>
      <w:r w:rsidRPr="00422180">
        <w:rPr>
          <w:rFonts w:ascii="Segoe UI" w:hAnsi="Segoe UI" w:cs="Segoe UI"/>
          <w:shd w:val="clear" w:color="auto" w:fill="FFFFFF"/>
        </w:rPr>
        <w:t xml:space="preserve">” </w:t>
      </w:r>
      <w:r w:rsidRPr="00422180">
        <w:rPr>
          <w:rFonts w:ascii="Segoe UI" w:hAnsi="Segoe UI" w:cs="Segoe UI"/>
          <w:shd w:val="clear" w:color="auto" w:fill="FFFFFF"/>
        </w:rPr>
        <w:t>为因变量，拟合回归模型</w:t>
      </w:r>
      <w:r w:rsidR="008234B4">
        <w:rPr>
          <w:rFonts w:ascii="Segoe UI" w:hAnsi="Segoe UI" w:cs="Segoe UI" w:hint="eastAsia"/>
          <w:shd w:val="clear" w:color="auto" w:fill="FFFFFF"/>
        </w:rPr>
        <w:t>进行分析。基本可以推断出</w:t>
      </w:r>
      <w:r w:rsidR="008234B4" w:rsidRPr="008234B4">
        <w:rPr>
          <w:rFonts w:ascii="Segoe UI" w:hAnsi="Segoe UI" w:cs="Segoe UI" w:hint="eastAsia"/>
          <w:shd w:val="clear" w:color="auto" w:fill="FFFFFF"/>
        </w:rPr>
        <w:t>加成率越高、销量越低</w:t>
      </w:r>
      <w:r w:rsidR="008234B4">
        <w:rPr>
          <w:rFonts w:ascii="Segoe UI" w:hAnsi="Segoe UI" w:cs="Segoe UI" w:hint="eastAsia"/>
          <w:shd w:val="clear" w:color="auto" w:fill="FFFFFF"/>
        </w:rPr>
        <w:t>。</w:t>
      </w:r>
    </w:p>
    <w:p w14:paraId="7C00DBDE" w14:textId="5C913834" w:rsidR="00422180" w:rsidRDefault="00422180" w:rsidP="00422180">
      <w:r>
        <w:rPr>
          <w:rFonts w:hint="eastAsia"/>
        </w:rPr>
        <w:t>（3）</w:t>
      </w:r>
      <w:r w:rsidRPr="00422180">
        <w:t>未来成本预测</w:t>
      </w:r>
      <w:r w:rsidRPr="00422180">
        <w:rPr>
          <w:rFonts w:hint="eastAsia"/>
        </w:rPr>
        <w:t>：</w:t>
      </w:r>
    </w:p>
    <w:p w14:paraId="4A2615C1" w14:textId="452CF448" w:rsidR="008234B4" w:rsidRPr="00422180" w:rsidRDefault="008234B4" w:rsidP="00422180">
      <w:pPr>
        <w:rPr>
          <w:rFonts w:ascii="Segoe UI" w:hAnsi="Segoe UI" w:cs="Segoe UI" w:hint="eastAsia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ab/>
      </w:r>
      <w:r w:rsidRPr="008234B4">
        <w:rPr>
          <w:rFonts w:ascii="Segoe UI" w:hAnsi="Segoe UI" w:cs="Segoe UI" w:hint="eastAsia"/>
          <w:shd w:val="clear" w:color="auto" w:fill="FFFFFF"/>
        </w:rPr>
        <w:t>批发价预测：用附件</w:t>
      </w:r>
      <w:r w:rsidRPr="008234B4">
        <w:rPr>
          <w:rFonts w:ascii="Segoe UI" w:hAnsi="Segoe UI" w:cs="Segoe UI"/>
          <w:shd w:val="clear" w:color="auto" w:fill="FFFFFF"/>
        </w:rPr>
        <w:t xml:space="preserve"> 3 </w:t>
      </w:r>
      <w:r w:rsidRPr="008234B4">
        <w:rPr>
          <w:rFonts w:ascii="Segoe UI" w:hAnsi="Segoe UI" w:cs="Segoe UI"/>
          <w:shd w:val="clear" w:color="auto" w:fill="FFFFFF"/>
        </w:rPr>
        <w:t>中的历史批发价数据，通过</w:t>
      </w:r>
      <w:r w:rsidR="006E2A58">
        <w:rPr>
          <w:rFonts w:ascii="Segoe UI" w:hAnsi="Segoe UI" w:cs="Segoe UI" w:hint="eastAsia"/>
          <w:shd w:val="clear" w:color="auto" w:fill="FFFFFF"/>
        </w:rPr>
        <w:t>带季节性的</w:t>
      </w:r>
      <w:r w:rsidRPr="008234B4">
        <w:rPr>
          <w:rFonts w:ascii="Segoe UI" w:hAnsi="Segoe UI" w:cs="Segoe UI"/>
          <w:shd w:val="clear" w:color="auto" w:fill="FFFFFF"/>
        </w:rPr>
        <w:t>时间序列模型</w:t>
      </w:r>
      <w:r w:rsidR="006E2A58">
        <w:rPr>
          <w:rFonts w:ascii="Segoe UI" w:hAnsi="Segoe UI" w:cs="Segoe UI"/>
          <w:shd w:val="clear" w:color="auto" w:fill="FFFFFF"/>
        </w:rPr>
        <w:t>SARIMAX </w:t>
      </w:r>
      <w:r w:rsidRPr="008234B4">
        <w:rPr>
          <w:rFonts w:ascii="Segoe UI" w:hAnsi="Segoe UI" w:cs="Segoe UI"/>
          <w:shd w:val="clear" w:color="auto" w:fill="FFFFFF"/>
        </w:rPr>
        <w:t>预测</w:t>
      </w:r>
      <w:r w:rsidRPr="008234B4">
        <w:rPr>
          <w:rFonts w:ascii="Segoe UI" w:hAnsi="Segoe UI" w:cs="Segoe UI"/>
          <w:shd w:val="clear" w:color="auto" w:fill="FFFFFF"/>
        </w:rPr>
        <w:t xml:space="preserve"> 2023 </w:t>
      </w:r>
      <w:r w:rsidRPr="008234B4">
        <w:rPr>
          <w:rFonts w:ascii="Segoe UI" w:hAnsi="Segoe UI" w:cs="Segoe UI"/>
          <w:shd w:val="clear" w:color="auto" w:fill="FFFFFF"/>
        </w:rPr>
        <w:t>年</w:t>
      </w:r>
      <w:r w:rsidRPr="008234B4">
        <w:rPr>
          <w:rFonts w:ascii="Segoe UI" w:hAnsi="Segoe UI" w:cs="Segoe UI"/>
          <w:shd w:val="clear" w:color="auto" w:fill="FFFFFF"/>
        </w:rPr>
        <w:t xml:space="preserve"> 7 </w:t>
      </w:r>
      <w:r w:rsidRPr="008234B4">
        <w:rPr>
          <w:rFonts w:ascii="Segoe UI" w:hAnsi="Segoe UI" w:cs="Segoe UI"/>
          <w:shd w:val="clear" w:color="auto" w:fill="FFFFFF"/>
        </w:rPr>
        <w:t>月</w:t>
      </w:r>
      <w:r w:rsidRPr="008234B4">
        <w:rPr>
          <w:rFonts w:ascii="Segoe UI" w:hAnsi="Segoe UI" w:cs="Segoe UI"/>
          <w:shd w:val="clear" w:color="auto" w:fill="FFFFFF"/>
        </w:rPr>
        <w:t xml:space="preserve"> 1-7 </w:t>
      </w:r>
      <w:r w:rsidRPr="008234B4">
        <w:rPr>
          <w:rFonts w:ascii="Segoe UI" w:hAnsi="Segoe UI" w:cs="Segoe UI"/>
          <w:shd w:val="clear" w:color="auto" w:fill="FFFFFF"/>
        </w:rPr>
        <w:t>日各品类的每日批发价</w:t>
      </w:r>
    </w:p>
    <w:p w14:paraId="6940D38A" w14:textId="4ECE5D92" w:rsidR="008234B4" w:rsidRDefault="008234B4" w:rsidP="008234B4">
      <w:r>
        <w:rPr>
          <w:rFonts w:hint="eastAsia"/>
        </w:rPr>
        <w:t>（</w:t>
      </w:r>
      <w:r>
        <w:t>4</w:t>
      </w:r>
      <w:r>
        <w:rPr>
          <w:rFonts w:hint="eastAsia"/>
        </w:rPr>
        <w:t>）</w:t>
      </w:r>
      <w:r w:rsidRPr="008234B4">
        <w:rPr>
          <w:rFonts w:hint="eastAsia"/>
        </w:rPr>
        <w:t>构建收益最大化模型</w:t>
      </w:r>
      <w:r w:rsidRPr="00422180">
        <w:rPr>
          <w:rFonts w:hint="eastAsia"/>
        </w:rPr>
        <w:t>：</w:t>
      </w:r>
    </w:p>
    <w:p w14:paraId="72F77F64" w14:textId="77777777" w:rsidR="008234B4" w:rsidRDefault="008234B4" w:rsidP="008234B4">
      <w:r>
        <w:tab/>
      </w:r>
      <w:r>
        <w:rPr>
          <w:rFonts w:hint="eastAsia"/>
        </w:rPr>
        <w:t>决策变量：</w:t>
      </w:r>
    </w:p>
    <w:p w14:paraId="1219E7F2" w14:textId="18427619" w:rsidR="008234B4" w:rsidRDefault="008234B4" w:rsidP="008234B4">
      <w:r>
        <w:tab/>
      </w:r>
      <w:r>
        <w:tab/>
      </w:r>
      <w:r w:rsidRPr="008234B4">
        <w:rPr>
          <w:rFonts w:hint="eastAsia"/>
        </w:rPr>
        <w:t>每日各品类的补货总量（需满足实际可售量</w:t>
      </w:r>
      <w:r w:rsidRPr="008234B4">
        <w:t xml:space="preserve"> = 补货量 × (1 - 损耗率)）</w:t>
      </w:r>
      <w:r>
        <w:rPr>
          <w:rFonts w:hint="eastAsia"/>
        </w:rPr>
        <w:t>；</w:t>
      </w:r>
    </w:p>
    <w:p w14:paraId="5DE8805B" w14:textId="64191DE4" w:rsidR="008234B4" w:rsidRDefault="008234B4" w:rsidP="008234B4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ab/>
      </w:r>
      <w:r>
        <w:rPr>
          <w:rFonts w:ascii="Segoe UI" w:hAnsi="Segoe UI" w:cs="Segoe UI"/>
          <w:shd w:val="clear" w:color="auto" w:fill="FFFFFF"/>
        </w:rPr>
        <w:tab/>
      </w:r>
      <w:r>
        <w:rPr>
          <w:rFonts w:ascii="Segoe UI" w:hAnsi="Segoe UI" w:cs="Segoe UI"/>
          <w:shd w:val="clear" w:color="auto" w:fill="FFFFFF"/>
        </w:rPr>
        <w:t>每日各品类的成本加成率（</w:t>
      </w:r>
      <w:r w:rsidR="006E2A58">
        <w:rPr>
          <w:rFonts w:ascii="Segoe UI" w:hAnsi="Segoe UI" w:cs="Segoe UI"/>
          <w:shd w:val="clear" w:color="auto" w:fill="FFFFFF"/>
        </w:rPr>
        <w:t>直接决定售价：售价</w:t>
      </w:r>
      <w:r w:rsidR="006E2A58">
        <w:rPr>
          <w:rFonts w:ascii="Segoe UI" w:hAnsi="Segoe UI" w:cs="Segoe UI"/>
          <w:shd w:val="clear" w:color="auto" w:fill="FFFFFF"/>
        </w:rPr>
        <w:t xml:space="preserve"> = </w:t>
      </w:r>
      <w:r w:rsidR="006E2A58">
        <w:rPr>
          <w:rFonts w:ascii="Segoe UI" w:hAnsi="Segoe UI" w:cs="Segoe UI"/>
          <w:shd w:val="clear" w:color="auto" w:fill="FFFFFF"/>
        </w:rPr>
        <w:t>实际成本</w:t>
      </w:r>
      <w:r w:rsidR="006E2A58">
        <w:rPr>
          <w:rFonts w:ascii="Segoe UI" w:hAnsi="Segoe UI" w:cs="Segoe UI"/>
          <w:shd w:val="clear" w:color="auto" w:fill="FFFFFF"/>
        </w:rPr>
        <w:t xml:space="preserve"> ×(1 + </w:t>
      </w:r>
      <w:r w:rsidR="006E2A58">
        <w:rPr>
          <w:rFonts w:ascii="Segoe UI" w:hAnsi="Segoe UI" w:cs="Segoe UI"/>
          <w:shd w:val="clear" w:color="auto" w:fill="FFFFFF"/>
        </w:rPr>
        <w:t>加成率</w:t>
      </w:r>
      <w:r w:rsidR="006E2A58">
        <w:rPr>
          <w:rFonts w:ascii="Segoe UI" w:hAnsi="Segoe UI" w:cs="Segoe UI"/>
          <w:shd w:val="clear" w:color="auto" w:fill="FFFFFF"/>
        </w:rPr>
        <w:t>)</w:t>
      </w:r>
      <w:r>
        <w:rPr>
          <w:rFonts w:ascii="Segoe UI" w:hAnsi="Segoe UI" w:cs="Segoe UI"/>
          <w:shd w:val="clear" w:color="auto" w:fill="FFFFFF"/>
        </w:rPr>
        <w:t>）</w:t>
      </w:r>
    </w:p>
    <w:p w14:paraId="5585274C" w14:textId="77777777" w:rsidR="008234B4" w:rsidRDefault="008234B4" w:rsidP="008234B4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ab/>
      </w:r>
      <w:r>
        <w:rPr>
          <w:rFonts w:ascii="Segoe UI" w:hAnsi="Segoe UI" w:cs="Segoe UI" w:hint="eastAsia"/>
          <w:shd w:val="clear" w:color="auto" w:fill="FFFFFF"/>
        </w:rPr>
        <w:t>约束条件：</w:t>
      </w:r>
    </w:p>
    <w:p w14:paraId="278419A0" w14:textId="1D151D24" w:rsidR="008234B4" w:rsidRPr="008234B4" w:rsidRDefault="008234B4" w:rsidP="008234B4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ab/>
      </w:r>
      <w:r>
        <w:rPr>
          <w:rFonts w:ascii="Segoe UI" w:hAnsi="Segoe UI" w:cs="Segoe UI"/>
          <w:shd w:val="clear" w:color="auto" w:fill="FFFFFF"/>
        </w:rPr>
        <w:tab/>
      </w:r>
      <w:r w:rsidRPr="008234B4">
        <w:rPr>
          <w:rFonts w:ascii="Segoe UI" w:hAnsi="Segoe UI" w:cs="Segoe UI" w:hint="eastAsia"/>
          <w:shd w:val="clear" w:color="auto" w:fill="FFFFFF"/>
        </w:rPr>
        <w:t>实际销售量</w:t>
      </w:r>
      <w:r w:rsidRPr="008234B4">
        <w:rPr>
          <w:rFonts w:ascii="Segoe UI" w:hAnsi="Segoe UI" w:cs="Segoe UI"/>
          <w:shd w:val="clear" w:color="auto" w:fill="FFFFFF"/>
        </w:rPr>
        <w:t xml:space="preserve"> ≤ </w:t>
      </w:r>
      <w:r w:rsidRPr="008234B4">
        <w:rPr>
          <w:rFonts w:ascii="Segoe UI" w:hAnsi="Segoe UI" w:cs="Segoe UI"/>
          <w:shd w:val="clear" w:color="auto" w:fill="FFFFFF"/>
        </w:rPr>
        <w:t>实际可售量（不能超过补货量扣除损耗后的量）。</w:t>
      </w:r>
    </w:p>
    <w:p w14:paraId="7904B2F7" w14:textId="3371C287" w:rsidR="008234B4" w:rsidRDefault="008234B4" w:rsidP="008234B4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ab/>
      </w:r>
      <w:r>
        <w:rPr>
          <w:rFonts w:ascii="Segoe UI" w:hAnsi="Segoe UI" w:cs="Segoe UI"/>
          <w:shd w:val="clear" w:color="auto" w:fill="FFFFFF"/>
        </w:rPr>
        <w:tab/>
      </w:r>
      <w:r w:rsidRPr="008234B4">
        <w:rPr>
          <w:rFonts w:ascii="Segoe UI" w:hAnsi="Segoe UI" w:cs="Segoe UI" w:hint="eastAsia"/>
          <w:shd w:val="clear" w:color="auto" w:fill="FFFFFF"/>
        </w:rPr>
        <w:t>实际销售量</w:t>
      </w:r>
      <w:r w:rsidRPr="008234B4">
        <w:rPr>
          <w:rFonts w:ascii="Segoe UI" w:hAnsi="Segoe UI" w:cs="Segoe UI"/>
          <w:shd w:val="clear" w:color="auto" w:fill="FFFFFF"/>
        </w:rPr>
        <w:t xml:space="preserve"> ≤ </w:t>
      </w:r>
      <w:r w:rsidRPr="008234B4">
        <w:rPr>
          <w:rFonts w:ascii="Segoe UI" w:hAnsi="Segoe UI" w:cs="Segoe UI"/>
          <w:shd w:val="clear" w:color="auto" w:fill="FFFFFF"/>
        </w:rPr>
        <w:t>需求上限（由步骤</w:t>
      </w:r>
      <w:r w:rsidRPr="008234B4">
        <w:rPr>
          <w:rFonts w:ascii="Segoe UI" w:hAnsi="Segoe UI" w:cs="Segoe UI"/>
          <w:shd w:val="clear" w:color="auto" w:fill="FFFFFF"/>
        </w:rPr>
        <w:t xml:space="preserve"> 2 </w:t>
      </w:r>
      <w:r w:rsidRPr="008234B4">
        <w:rPr>
          <w:rFonts w:ascii="Segoe UI" w:hAnsi="Segoe UI" w:cs="Segoe UI"/>
          <w:shd w:val="clear" w:color="auto" w:fill="FFFFFF"/>
        </w:rPr>
        <w:t>的函数</w:t>
      </w:r>
      <w:r w:rsidRPr="008234B4">
        <w:rPr>
          <w:rFonts w:ascii="Segoe UI" w:hAnsi="Segoe UI" w:cs="Segoe UI"/>
          <w:shd w:val="clear" w:color="auto" w:fill="FFFFFF"/>
        </w:rPr>
        <w:t xml:space="preserve"> Q (r) </w:t>
      </w:r>
      <w:r w:rsidRPr="008234B4">
        <w:rPr>
          <w:rFonts w:ascii="Segoe UI" w:hAnsi="Segoe UI" w:cs="Segoe UI"/>
          <w:shd w:val="clear" w:color="auto" w:fill="FFFFFF"/>
        </w:rPr>
        <w:t>决定，即定价过高会导致销量为</w:t>
      </w:r>
      <w:r w:rsidRPr="008234B4">
        <w:rPr>
          <w:rFonts w:ascii="Segoe UI" w:hAnsi="Segoe UI" w:cs="Segoe UI"/>
          <w:shd w:val="clear" w:color="auto" w:fill="FFFFFF"/>
        </w:rPr>
        <w:t xml:space="preserve"> 0</w:t>
      </w:r>
      <w:r w:rsidRPr="008234B4">
        <w:rPr>
          <w:rFonts w:ascii="Segoe UI" w:hAnsi="Segoe UI" w:cs="Segoe UI"/>
          <w:shd w:val="clear" w:color="auto" w:fill="FFFFFF"/>
        </w:rPr>
        <w:t>）。</w:t>
      </w:r>
    </w:p>
    <w:p w14:paraId="69C95244" w14:textId="39F24A84" w:rsidR="00815372" w:rsidRDefault="00815372" w:rsidP="00815372">
      <w:r>
        <w:tab/>
      </w:r>
      <w:r>
        <w:rPr>
          <w:rFonts w:hint="eastAsia"/>
        </w:rPr>
        <w:t>目标函数：总收益</w:t>
      </w:r>
      <w:r>
        <w:t xml:space="preserve"> = 总销售额 - 总进货成本，需最大化该值。</w:t>
      </w:r>
    </w:p>
    <w:p w14:paraId="6B65EE17" w14:textId="39B6DE2D" w:rsidR="00815372" w:rsidRDefault="00815372" w:rsidP="00815372">
      <w:r>
        <w:tab/>
      </w:r>
      <w:r>
        <w:tab/>
      </w:r>
      <w:r>
        <w:rPr>
          <w:rFonts w:hint="eastAsia"/>
        </w:rPr>
        <w:t>销售额</w:t>
      </w:r>
      <w:r>
        <w:t xml:space="preserve"> = 实际销售量 ×（实际成本 × (1 + 加成率)）。</w:t>
      </w:r>
    </w:p>
    <w:p w14:paraId="2E408E95" w14:textId="37762683" w:rsidR="00815372" w:rsidRPr="00815372" w:rsidRDefault="00815372" w:rsidP="00815372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进货成本</w:t>
      </w:r>
      <w:r>
        <w:t xml:space="preserve"> = 补货总量 × 批发价。</w:t>
      </w:r>
    </w:p>
    <w:p w14:paraId="69F4CC16" w14:textId="00E84F9F" w:rsidR="006E2A58" w:rsidRDefault="006E2A58" w:rsidP="006E2A58">
      <w:r>
        <w:rPr>
          <w:rFonts w:hint="eastAsia"/>
        </w:rPr>
        <w:t>（</w:t>
      </w:r>
      <w:r>
        <w:t>5</w:t>
      </w:r>
      <w:r>
        <w:rPr>
          <w:rFonts w:hint="eastAsia"/>
        </w:rPr>
        <w:t>）</w:t>
      </w:r>
      <w:r w:rsidRPr="006E2A58">
        <w:t>求解与结果输出</w:t>
      </w:r>
    </w:p>
    <w:p w14:paraId="6339A2A4" w14:textId="1205FBF4" w:rsidR="006E2A58" w:rsidRDefault="006E2A58" w:rsidP="006E2A58">
      <w:r>
        <w:tab/>
      </w:r>
      <w:r>
        <w:rPr>
          <w:rFonts w:hint="eastAsia"/>
        </w:rPr>
        <w:t>通过优化算法（如非线性规划）求解上述模型，得到</w:t>
      </w:r>
      <w:r>
        <w:t xml:space="preserve"> 2023 年 7 月 1-7 日各品类的：</w:t>
      </w:r>
    </w:p>
    <w:p w14:paraId="35214EE9" w14:textId="0A9F8CF8" w:rsidR="006E2A58" w:rsidRDefault="006E2A58" w:rsidP="006E2A58">
      <w:r>
        <w:tab/>
      </w:r>
      <w:r>
        <w:rPr>
          <w:rFonts w:hint="eastAsia"/>
        </w:rPr>
        <w:t>每日最优补货总量（确保供需平衡且成本可控）。</w:t>
      </w:r>
    </w:p>
    <w:p w14:paraId="6B4332BE" w14:textId="25EFCAF4" w:rsidR="006E2A58" w:rsidRPr="006E2A58" w:rsidRDefault="006E2A58" w:rsidP="006E2A58">
      <w:pPr>
        <w:rPr>
          <w:rFonts w:hint="eastAsia"/>
        </w:rPr>
      </w:pPr>
      <w:r>
        <w:tab/>
      </w:r>
      <w:r>
        <w:rPr>
          <w:rFonts w:hint="eastAsia"/>
        </w:rPr>
        <w:t>每日最优加成率（即定价策略，平衡售价与销量）。</w:t>
      </w:r>
    </w:p>
    <w:p w14:paraId="59BD8A9A" w14:textId="77777777" w:rsidR="00422180" w:rsidRDefault="00422180" w:rsidP="00422180">
      <w:pPr>
        <w:rPr>
          <w:rFonts w:hint="eastAsia"/>
        </w:rPr>
      </w:pPr>
    </w:p>
    <w:p w14:paraId="01E15ECF" w14:textId="77777777" w:rsidR="00422180" w:rsidRPr="00422180" w:rsidRDefault="00422180" w:rsidP="006F5CE2">
      <w:pPr>
        <w:pStyle w:val="a3"/>
        <w:ind w:left="360" w:firstLineChars="0" w:firstLine="0"/>
        <w:rPr>
          <w:rFonts w:hint="eastAsia"/>
        </w:rPr>
      </w:pPr>
    </w:p>
    <w:p w14:paraId="209D67FB" w14:textId="77777777" w:rsidR="006F5CE2" w:rsidRPr="006F5CE2" w:rsidRDefault="006F5CE2" w:rsidP="006F5CE2">
      <w:pPr>
        <w:pStyle w:val="a3"/>
        <w:ind w:left="360" w:firstLineChars="0" w:firstLine="0"/>
        <w:rPr>
          <w:rFonts w:hint="eastAsia"/>
        </w:rPr>
      </w:pPr>
    </w:p>
    <w:p w14:paraId="180A22F7" w14:textId="77777777" w:rsidR="006F5CE2" w:rsidRDefault="006F5CE2" w:rsidP="006F5CE2">
      <w:pPr>
        <w:pStyle w:val="a3"/>
        <w:ind w:left="360" w:firstLineChars="0" w:firstLine="0"/>
        <w:rPr>
          <w:rFonts w:hint="eastAsia"/>
        </w:rPr>
      </w:pPr>
    </w:p>
    <w:p w14:paraId="16F00919" w14:textId="36CEF1B8" w:rsidR="005F194C" w:rsidRDefault="005F194C" w:rsidP="005F194C">
      <w:pPr>
        <w:pStyle w:val="a3"/>
        <w:ind w:left="360" w:firstLineChars="0" w:firstLine="0"/>
        <w:rPr>
          <w:rFonts w:hint="eastAsia"/>
        </w:rPr>
      </w:pPr>
    </w:p>
    <w:p w14:paraId="242204B6" w14:textId="77777777" w:rsidR="004D6DE5" w:rsidRDefault="004D6DE5">
      <w:pPr>
        <w:rPr>
          <w:rFonts w:hint="eastAsia"/>
        </w:rPr>
      </w:pPr>
    </w:p>
    <w:sectPr w:rsidR="004D6D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E627B"/>
    <w:multiLevelType w:val="hybridMultilevel"/>
    <w:tmpl w:val="CCBCC2AA"/>
    <w:lvl w:ilvl="0" w:tplc="8DF6B0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362400F"/>
    <w:multiLevelType w:val="hybridMultilevel"/>
    <w:tmpl w:val="7B6EC552"/>
    <w:lvl w:ilvl="0" w:tplc="F22C4D0E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22A"/>
    <w:rsid w:val="002A722A"/>
    <w:rsid w:val="00422180"/>
    <w:rsid w:val="0048590D"/>
    <w:rsid w:val="004D6DE5"/>
    <w:rsid w:val="005F194C"/>
    <w:rsid w:val="006E2A58"/>
    <w:rsid w:val="006F5CE2"/>
    <w:rsid w:val="00815372"/>
    <w:rsid w:val="008234B4"/>
    <w:rsid w:val="00F84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B55E5F"/>
  <w15:chartTrackingRefBased/>
  <w15:docId w15:val="{EB2E6887-84AC-49DC-9BF5-B13832EB2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34B4"/>
    <w:pPr>
      <w:widowControl w:val="0"/>
      <w:jc w:val="both"/>
    </w:pPr>
  </w:style>
  <w:style w:type="paragraph" w:styleId="5">
    <w:name w:val="heading 5"/>
    <w:basedOn w:val="a"/>
    <w:link w:val="50"/>
    <w:uiPriority w:val="9"/>
    <w:qFormat/>
    <w:rsid w:val="00422180"/>
    <w:pPr>
      <w:widowControl/>
      <w:spacing w:before="100" w:beforeAutospacing="1" w:after="100" w:afterAutospacing="1"/>
      <w:jc w:val="left"/>
      <w:outlineLvl w:val="4"/>
    </w:pPr>
    <w:rPr>
      <w:rFonts w:ascii="宋体" w:eastAsia="宋体" w:hAnsi="宋体" w:cs="宋体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6DE5"/>
    <w:pPr>
      <w:ind w:firstLineChars="200" w:firstLine="420"/>
    </w:pPr>
  </w:style>
  <w:style w:type="character" w:customStyle="1" w:styleId="50">
    <w:name w:val="标题 5 字符"/>
    <w:basedOn w:val="a0"/>
    <w:link w:val="5"/>
    <w:uiPriority w:val="9"/>
    <w:rsid w:val="00422180"/>
    <w:rPr>
      <w:rFonts w:ascii="宋体" w:eastAsia="宋体" w:hAnsi="宋体" w:cs="宋体"/>
      <w:b/>
      <w:bCs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朝旭 魏</dc:creator>
  <cp:keywords/>
  <dc:description/>
  <cp:lastModifiedBy>朝旭 魏</cp:lastModifiedBy>
  <cp:revision>3</cp:revision>
  <dcterms:created xsi:type="dcterms:W3CDTF">2025-08-13T17:43:00Z</dcterms:created>
  <dcterms:modified xsi:type="dcterms:W3CDTF">2025-08-13T18:51:00Z</dcterms:modified>
</cp:coreProperties>
</file>